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8AA" w:rsidRPr="003F48AA" w:rsidRDefault="003F48AA" w:rsidP="009C5926">
      <w:pPr>
        <w:suppressAutoHyphens/>
        <w:ind w:left="0"/>
        <w:jc w:val="center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 xml:space="preserve">Информация о </w:t>
      </w:r>
      <w:r w:rsidRPr="003F48AA">
        <w:rPr>
          <w:rFonts w:eastAsia="Calibri"/>
          <w:b/>
          <w:lang w:val="ru-RU"/>
        </w:rPr>
        <w:t>выполнени</w:t>
      </w:r>
      <w:r>
        <w:rPr>
          <w:rFonts w:eastAsia="Calibri"/>
          <w:b/>
          <w:lang w:val="ru-RU"/>
        </w:rPr>
        <w:t>и</w:t>
      </w:r>
      <w:r w:rsidRPr="003F48AA">
        <w:rPr>
          <w:rFonts w:eastAsia="Calibri"/>
          <w:b/>
          <w:lang w:val="ru-RU"/>
        </w:rPr>
        <w:t xml:space="preserve"> плана </w:t>
      </w:r>
      <w:r>
        <w:rPr>
          <w:rFonts w:eastAsia="Calibri"/>
          <w:b/>
          <w:lang w:val="ru-RU"/>
        </w:rPr>
        <w:t>–</w:t>
      </w:r>
      <w:r w:rsidRPr="003F48AA">
        <w:rPr>
          <w:rFonts w:eastAsia="Calibri"/>
          <w:b/>
          <w:lang w:val="ru-RU"/>
        </w:rPr>
        <w:t xml:space="preserve"> графика</w:t>
      </w:r>
      <w:r>
        <w:rPr>
          <w:rFonts w:eastAsia="Calibri"/>
          <w:b/>
          <w:lang w:val="ru-RU"/>
        </w:rPr>
        <w:t xml:space="preserve"> </w:t>
      </w:r>
      <w:r w:rsidRPr="003F48AA">
        <w:rPr>
          <w:rFonts w:eastAsia="Calibri"/>
          <w:b/>
          <w:lang w:val="ru-RU"/>
        </w:rPr>
        <w:t xml:space="preserve">реализации областной государственной </w:t>
      </w:r>
      <w:r w:rsidR="009C5926" w:rsidRPr="003F48AA">
        <w:rPr>
          <w:rFonts w:eastAsia="Calibri"/>
          <w:b/>
          <w:lang w:val="ru-RU"/>
        </w:rPr>
        <w:t>программы «</w:t>
      </w:r>
      <w:r w:rsidRPr="003F48AA">
        <w:rPr>
          <w:rFonts w:eastAsia="Calibri"/>
          <w:b/>
          <w:lang w:val="ru-RU"/>
        </w:rPr>
        <w:t>Развитие сельского хозяйства и регулирование рынков сельскохозяйственной продукции, сырья и продов</w:t>
      </w:r>
      <w:r>
        <w:rPr>
          <w:rFonts w:eastAsia="Calibri"/>
          <w:b/>
          <w:lang w:val="ru-RU"/>
        </w:rPr>
        <w:t xml:space="preserve">ольствия в Смоленской области» </w:t>
      </w:r>
      <w:r w:rsidRPr="003F48AA">
        <w:rPr>
          <w:rFonts w:eastAsia="Calibri"/>
          <w:b/>
          <w:lang w:val="ru-RU"/>
        </w:rPr>
        <w:t>за 12 месяцев 20</w:t>
      </w:r>
      <w:r w:rsidR="00365C53">
        <w:rPr>
          <w:rFonts w:eastAsia="Calibri"/>
          <w:b/>
          <w:lang w:val="ru-RU"/>
        </w:rPr>
        <w:t>22</w:t>
      </w:r>
      <w:r w:rsidRPr="003F48AA">
        <w:rPr>
          <w:rFonts w:eastAsia="Calibri"/>
          <w:b/>
          <w:lang w:val="ru-RU"/>
        </w:rPr>
        <w:t xml:space="preserve"> года</w:t>
      </w:r>
      <w:r w:rsidR="009C5926">
        <w:rPr>
          <w:rFonts w:eastAsia="Calibri"/>
          <w:b/>
          <w:lang w:val="ru-RU"/>
        </w:rPr>
        <w:t xml:space="preserve"> </w:t>
      </w:r>
    </w:p>
    <w:p w:rsidR="003F48AA" w:rsidRDefault="003F48AA" w:rsidP="009C5926">
      <w:pPr>
        <w:tabs>
          <w:tab w:val="left" w:pos="10080"/>
        </w:tabs>
        <w:suppressAutoHyphens/>
        <w:ind w:right="10"/>
        <w:jc w:val="center"/>
        <w:rPr>
          <w:b/>
          <w:lang w:val="ru-RU"/>
        </w:rPr>
      </w:pPr>
    </w:p>
    <w:p w:rsidR="00365C53" w:rsidRDefault="00365C53" w:rsidP="009C5926">
      <w:pPr>
        <w:suppressAutoHyphens/>
        <w:ind w:left="0" w:firstLine="709"/>
        <w:jc w:val="both"/>
        <w:rPr>
          <w:lang w:val="ru-RU"/>
        </w:rPr>
      </w:pPr>
      <w:r>
        <w:rPr>
          <w:lang w:val="ru-RU"/>
        </w:rPr>
        <w:t>О</w:t>
      </w:r>
      <w:r w:rsidR="003F48AA" w:rsidRPr="003F48AA">
        <w:rPr>
          <w:lang w:val="ru-RU"/>
        </w:rPr>
        <w:t>бластн</w:t>
      </w:r>
      <w:r>
        <w:rPr>
          <w:lang w:val="ru-RU"/>
        </w:rPr>
        <w:t>ая</w:t>
      </w:r>
      <w:r w:rsidR="003F48AA" w:rsidRPr="003F48AA">
        <w:rPr>
          <w:lang w:val="ru-RU"/>
        </w:rPr>
        <w:t xml:space="preserve"> государственн</w:t>
      </w:r>
      <w:r>
        <w:rPr>
          <w:lang w:val="ru-RU"/>
        </w:rPr>
        <w:t>ая</w:t>
      </w:r>
      <w:r w:rsidR="003F48AA" w:rsidRPr="003F48AA">
        <w:rPr>
          <w:lang w:val="ru-RU"/>
        </w:rPr>
        <w:t xml:space="preserve"> программ</w:t>
      </w:r>
      <w:r>
        <w:rPr>
          <w:lang w:val="ru-RU"/>
        </w:rPr>
        <w:t>а</w:t>
      </w:r>
      <w:r w:rsidR="003F48AA" w:rsidRPr="003F48AA">
        <w:rPr>
          <w:lang w:val="ru-RU"/>
        </w:rPr>
        <w:t xml:space="preserve"> «Развитие сельского хозяйства и регулирование рынков сельскохозяйственной продукции, сырья и продов</w:t>
      </w:r>
      <w:r w:rsidR="003F48AA">
        <w:rPr>
          <w:lang w:val="ru-RU"/>
        </w:rPr>
        <w:t xml:space="preserve">ольствия в Смоленской области» </w:t>
      </w:r>
      <w:r w:rsidR="003F48AA" w:rsidRPr="003F48AA">
        <w:rPr>
          <w:lang w:val="ru-RU"/>
        </w:rPr>
        <w:t xml:space="preserve">(далее </w:t>
      </w:r>
      <w:r w:rsidR="003F48AA">
        <w:rPr>
          <w:lang w:val="ru-RU"/>
        </w:rPr>
        <w:t>–</w:t>
      </w:r>
      <w:r w:rsidR="003F48AA" w:rsidRPr="003F48AA">
        <w:rPr>
          <w:lang w:val="ru-RU"/>
        </w:rPr>
        <w:t xml:space="preserve"> ОГП)</w:t>
      </w:r>
      <w:r>
        <w:rPr>
          <w:lang w:val="ru-RU"/>
        </w:rPr>
        <w:t xml:space="preserve"> включает в себя сведения о двух региональных проектах, двух ведомственных проектах и комплексе процессных мероприятий.</w:t>
      </w:r>
      <w:r w:rsidR="003F48AA" w:rsidRPr="003F48AA">
        <w:rPr>
          <w:lang w:val="ru-RU"/>
        </w:rPr>
        <w:t xml:space="preserve"> </w:t>
      </w:r>
    </w:p>
    <w:p w:rsidR="00365C53" w:rsidRDefault="003F48AA" w:rsidP="009C5926">
      <w:pPr>
        <w:suppressAutoHyphens/>
        <w:ind w:left="0" w:firstLine="709"/>
        <w:jc w:val="both"/>
        <w:rPr>
          <w:i/>
          <w:lang w:val="ru-RU"/>
        </w:rPr>
      </w:pPr>
      <w:r w:rsidRPr="003F48AA">
        <w:rPr>
          <w:szCs w:val="22"/>
          <w:lang w:val="ru-RU"/>
        </w:rPr>
        <w:t xml:space="preserve">За 12 месяцев </w:t>
      </w:r>
      <w:r w:rsidR="00365C53">
        <w:rPr>
          <w:szCs w:val="22"/>
          <w:lang w:val="ru-RU"/>
        </w:rPr>
        <w:t>2022</w:t>
      </w:r>
      <w:r w:rsidRPr="003F48AA">
        <w:rPr>
          <w:szCs w:val="22"/>
          <w:lang w:val="ru-RU"/>
        </w:rPr>
        <w:t xml:space="preserve"> года </w:t>
      </w:r>
      <w:r w:rsidRPr="003F48AA">
        <w:rPr>
          <w:b/>
          <w:szCs w:val="22"/>
          <w:lang w:val="ru-RU"/>
        </w:rPr>
        <w:t>выполнение</w:t>
      </w:r>
      <w:r w:rsidRPr="003F48AA">
        <w:rPr>
          <w:szCs w:val="22"/>
          <w:lang w:val="ru-RU"/>
        </w:rPr>
        <w:t xml:space="preserve"> показателей по плану-графику реализации </w:t>
      </w:r>
      <w:r w:rsidRPr="003F48AA">
        <w:rPr>
          <w:lang w:val="ru-RU"/>
        </w:rPr>
        <w:t>ОГП</w:t>
      </w:r>
      <w:r w:rsidRPr="003F48AA">
        <w:rPr>
          <w:szCs w:val="22"/>
          <w:lang w:val="ru-RU"/>
        </w:rPr>
        <w:t xml:space="preserve"> составило </w:t>
      </w:r>
      <w:r w:rsidR="00365C53">
        <w:rPr>
          <w:b/>
          <w:szCs w:val="22"/>
          <w:lang w:val="ru-RU"/>
        </w:rPr>
        <w:t>92,3</w:t>
      </w:r>
      <w:r w:rsidRPr="003F48AA">
        <w:rPr>
          <w:b/>
          <w:lang w:val="ru-RU"/>
        </w:rPr>
        <w:t>%</w:t>
      </w:r>
      <w:r w:rsidRPr="003F48AA">
        <w:rPr>
          <w:i/>
          <w:lang w:val="ru-RU"/>
        </w:rPr>
        <w:t>.</w:t>
      </w:r>
    </w:p>
    <w:p w:rsidR="00365C53" w:rsidRDefault="00365C53" w:rsidP="003F48AA">
      <w:pPr>
        <w:ind w:left="0" w:firstLine="709"/>
        <w:jc w:val="both"/>
        <w:rPr>
          <w:i/>
          <w:lang w:val="ru-RU"/>
        </w:rPr>
      </w:pPr>
    </w:p>
    <w:p w:rsidR="00365C53" w:rsidRPr="009B578E" w:rsidRDefault="00365C53" w:rsidP="009C5926">
      <w:pPr>
        <w:autoSpaceDE w:val="0"/>
        <w:autoSpaceDN w:val="0"/>
        <w:adjustRightInd w:val="0"/>
        <w:ind w:left="0" w:right="-1"/>
        <w:jc w:val="center"/>
        <w:outlineLvl w:val="0"/>
        <w:rPr>
          <w:b/>
          <w:lang w:val="ru-RU" w:eastAsia="ru-RU"/>
        </w:rPr>
      </w:pPr>
      <w:r w:rsidRPr="009B578E">
        <w:rPr>
          <w:b/>
          <w:lang w:val="ru-RU" w:eastAsia="ru-RU"/>
        </w:rPr>
        <w:t>СВЕДЕНИЯ</w:t>
      </w:r>
    </w:p>
    <w:p w:rsidR="009C5926" w:rsidRDefault="00365C53" w:rsidP="009C5926">
      <w:pPr>
        <w:suppressAutoHyphens/>
        <w:autoSpaceDE w:val="0"/>
        <w:autoSpaceDN w:val="0"/>
        <w:adjustRightInd w:val="0"/>
        <w:ind w:left="0" w:right="-1"/>
        <w:jc w:val="center"/>
        <w:outlineLvl w:val="0"/>
        <w:rPr>
          <w:b/>
          <w:lang w:val="ru-RU" w:eastAsia="ru-RU"/>
        </w:rPr>
      </w:pPr>
      <w:r w:rsidRPr="009B578E">
        <w:rPr>
          <w:b/>
          <w:lang w:val="ru-RU" w:eastAsia="ru-RU"/>
        </w:rPr>
        <w:t xml:space="preserve">о выполнении плана-графика реализации </w:t>
      </w:r>
    </w:p>
    <w:p w:rsidR="00E36105" w:rsidRPr="00455116" w:rsidRDefault="00365C53" w:rsidP="009C5926">
      <w:pPr>
        <w:suppressAutoHyphens/>
        <w:autoSpaceDE w:val="0"/>
        <w:autoSpaceDN w:val="0"/>
        <w:adjustRightInd w:val="0"/>
        <w:ind w:left="0" w:right="-1"/>
        <w:jc w:val="center"/>
        <w:outlineLvl w:val="0"/>
        <w:rPr>
          <w:b/>
          <w:u w:val="single"/>
          <w:lang w:val="ru-RU"/>
        </w:rPr>
      </w:pPr>
      <w:r w:rsidRPr="009B578E">
        <w:rPr>
          <w:b/>
          <w:lang w:val="ru-RU" w:eastAsia="ru-RU"/>
        </w:rPr>
        <w:t>областной</w:t>
      </w:r>
      <w:r w:rsidR="009C5926">
        <w:rPr>
          <w:b/>
          <w:lang w:val="ru-RU" w:eastAsia="ru-RU"/>
        </w:rPr>
        <w:t xml:space="preserve"> </w:t>
      </w:r>
      <w:r w:rsidRPr="009B578E">
        <w:rPr>
          <w:b/>
          <w:lang w:val="ru-RU" w:eastAsia="ru-RU"/>
        </w:rPr>
        <w:t>государственной программы</w:t>
      </w:r>
      <w:r w:rsidRPr="009B578E">
        <w:rPr>
          <w:lang w:val="ru-RU" w:eastAsia="ru-RU"/>
        </w:rPr>
        <w:t xml:space="preserve"> </w:t>
      </w:r>
      <w:r w:rsidRPr="00135DB2">
        <w:rPr>
          <w:b/>
          <w:bCs/>
          <w:lang w:val="ru-RU"/>
        </w:rPr>
        <w:t xml:space="preserve">«Развитие сельского хозяйства и регулирование рынков сельскохозяйственной продукции, сырья и продовольствия в Смоленской области» </w:t>
      </w:r>
      <w:r w:rsidR="00983DD0" w:rsidRPr="00455116">
        <w:rPr>
          <w:b/>
          <w:u w:val="single"/>
          <w:lang w:val="ru-RU"/>
        </w:rPr>
        <w:t xml:space="preserve">                                                                  </w:t>
      </w:r>
    </w:p>
    <w:p w:rsidR="00681D20" w:rsidRPr="00997B91" w:rsidRDefault="00681D20" w:rsidP="00342C33">
      <w:pPr>
        <w:jc w:val="center"/>
        <w:rPr>
          <w:b/>
          <w:bCs/>
          <w:sz w:val="4"/>
          <w:szCs w:val="16"/>
          <w:lang w:val="ru-RU"/>
        </w:rPr>
      </w:pPr>
    </w:p>
    <w:p w:rsidR="000C3130" w:rsidRPr="00B97C9C" w:rsidRDefault="000C3130">
      <w:pPr>
        <w:rPr>
          <w:sz w:val="2"/>
          <w:szCs w:val="16"/>
          <w:lang w:val="ru-RU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955"/>
        <w:gridCol w:w="1418"/>
        <w:gridCol w:w="991"/>
        <w:gridCol w:w="993"/>
        <w:gridCol w:w="851"/>
        <w:gridCol w:w="709"/>
        <w:gridCol w:w="849"/>
        <w:gridCol w:w="851"/>
        <w:gridCol w:w="1418"/>
      </w:tblGrid>
      <w:tr w:rsidR="00365C53" w:rsidRPr="00C20295" w:rsidTr="00A23A01">
        <w:trPr>
          <w:trHeight w:val="666"/>
          <w:tblHeader/>
        </w:trPr>
        <w:tc>
          <w:tcPr>
            <w:tcW w:w="201" w:type="pct"/>
            <w:vMerge w:val="restart"/>
            <w:vAlign w:val="center"/>
          </w:tcPr>
          <w:p w:rsidR="00365C53" w:rsidRPr="00326B2E" w:rsidRDefault="00365C53" w:rsidP="00A23A01">
            <w:pPr>
              <w:ind w:left="-113" w:right="-113"/>
              <w:jc w:val="center"/>
              <w:rPr>
                <w:spacing w:val="-8"/>
                <w:sz w:val="20"/>
                <w:szCs w:val="20"/>
                <w:lang w:val="ru-RU"/>
              </w:rPr>
            </w:pPr>
            <w:r w:rsidRPr="00326B2E">
              <w:rPr>
                <w:spacing w:val="-8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935" w:type="pct"/>
            <w:vMerge w:val="restart"/>
            <w:vAlign w:val="center"/>
          </w:tcPr>
          <w:p w:rsidR="00365C53" w:rsidRPr="00326B2E" w:rsidRDefault="00365C53" w:rsidP="00A23A01">
            <w:pPr>
              <w:ind w:left="-113" w:right="-113"/>
              <w:jc w:val="center"/>
              <w:rPr>
                <w:spacing w:val="-8"/>
                <w:sz w:val="20"/>
                <w:szCs w:val="20"/>
                <w:lang w:val="ru-RU"/>
              </w:rPr>
            </w:pPr>
            <w:r w:rsidRPr="0045635C">
              <w:rPr>
                <w:spacing w:val="-8"/>
                <w:sz w:val="20"/>
                <w:szCs w:val="20"/>
                <w:lang w:val="ru-RU"/>
              </w:rPr>
              <w:t>Наименование структурного элемента/ значения результата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53" w:rsidRPr="0045635C" w:rsidRDefault="00365C53" w:rsidP="00A23A01">
            <w:pPr>
              <w:autoSpaceDE w:val="0"/>
              <w:autoSpaceDN w:val="0"/>
              <w:adjustRightInd w:val="0"/>
              <w:ind w:left="-65" w:right="-108"/>
              <w:jc w:val="center"/>
              <w:rPr>
                <w:spacing w:val="-8"/>
                <w:sz w:val="20"/>
                <w:szCs w:val="20"/>
                <w:lang w:val="ru-RU"/>
              </w:rPr>
            </w:pPr>
            <w:r w:rsidRPr="0045635C">
              <w:rPr>
                <w:spacing w:val="-8"/>
                <w:sz w:val="20"/>
                <w:szCs w:val="20"/>
                <w:lang w:val="ru-RU"/>
              </w:rPr>
              <w:t xml:space="preserve">Исполнитель </w:t>
            </w:r>
            <w:r>
              <w:rPr>
                <w:spacing w:val="-8"/>
                <w:sz w:val="20"/>
                <w:szCs w:val="20"/>
                <w:lang w:val="ru-RU"/>
              </w:rPr>
              <w:br/>
            </w:r>
            <w:r w:rsidRPr="0045635C">
              <w:rPr>
                <w:spacing w:val="-8"/>
                <w:sz w:val="20"/>
                <w:szCs w:val="20"/>
                <w:lang w:val="ru-RU"/>
              </w:rPr>
              <w:t>(фамилия, имя, отчество)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53" w:rsidRPr="0045635C" w:rsidRDefault="00365C53" w:rsidP="00A23A01">
            <w:pPr>
              <w:autoSpaceDE w:val="0"/>
              <w:autoSpaceDN w:val="0"/>
              <w:adjustRightInd w:val="0"/>
              <w:ind w:left="-65"/>
              <w:jc w:val="center"/>
              <w:rPr>
                <w:spacing w:val="-8"/>
                <w:sz w:val="20"/>
                <w:szCs w:val="20"/>
                <w:lang w:val="ru-RU"/>
              </w:rPr>
            </w:pPr>
            <w:r w:rsidRPr="0045635C">
              <w:rPr>
                <w:spacing w:val="-8"/>
                <w:sz w:val="20"/>
                <w:szCs w:val="20"/>
                <w:lang w:val="ru-RU"/>
              </w:rPr>
              <w:t xml:space="preserve">Источник финансирования </w:t>
            </w:r>
          </w:p>
        </w:tc>
        <w:tc>
          <w:tcPr>
            <w:tcW w:w="1221" w:type="pct"/>
            <w:gridSpan w:val="3"/>
            <w:vAlign w:val="center"/>
          </w:tcPr>
          <w:p w:rsidR="00365C53" w:rsidRDefault="00365C53" w:rsidP="00A23A01">
            <w:pPr>
              <w:ind w:left="-113" w:right="-113"/>
              <w:jc w:val="center"/>
              <w:rPr>
                <w:spacing w:val="-8"/>
                <w:sz w:val="20"/>
                <w:szCs w:val="20"/>
                <w:lang w:val="ru-RU"/>
              </w:rPr>
            </w:pPr>
            <w:r w:rsidRPr="00326B2E">
              <w:rPr>
                <w:spacing w:val="-8"/>
                <w:sz w:val="20"/>
                <w:szCs w:val="20"/>
                <w:lang w:val="ru-RU"/>
              </w:rPr>
              <w:t xml:space="preserve">Объем финансирования государственной программы </w:t>
            </w:r>
            <w:r>
              <w:rPr>
                <w:spacing w:val="-8"/>
                <w:sz w:val="20"/>
                <w:szCs w:val="20"/>
                <w:lang w:val="ru-RU"/>
              </w:rPr>
              <w:t xml:space="preserve"> </w:t>
            </w:r>
          </w:p>
          <w:p w:rsidR="00365C53" w:rsidRPr="00326B2E" w:rsidRDefault="00365C53" w:rsidP="00A23A01">
            <w:pPr>
              <w:ind w:left="-113" w:right="-113"/>
              <w:jc w:val="center"/>
              <w:rPr>
                <w:spacing w:val="-8"/>
                <w:sz w:val="20"/>
                <w:szCs w:val="20"/>
                <w:lang w:val="ru-RU"/>
              </w:rPr>
            </w:pPr>
            <w:r w:rsidRPr="00326B2E">
              <w:rPr>
                <w:spacing w:val="-8"/>
                <w:sz w:val="20"/>
                <w:szCs w:val="20"/>
                <w:lang w:val="ru-RU"/>
              </w:rPr>
              <w:t>(тыс. рублей)</w:t>
            </w:r>
          </w:p>
        </w:tc>
        <w:tc>
          <w:tcPr>
            <w:tcW w:w="813" w:type="pct"/>
            <w:gridSpan w:val="2"/>
            <w:vAlign w:val="center"/>
          </w:tcPr>
          <w:p w:rsidR="00365C53" w:rsidRPr="00326B2E" w:rsidRDefault="00365C53" w:rsidP="00A23A01">
            <w:pPr>
              <w:ind w:left="-113" w:right="-113"/>
              <w:jc w:val="center"/>
              <w:rPr>
                <w:spacing w:val="-8"/>
                <w:sz w:val="20"/>
                <w:szCs w:val="20"/>
                <w:lang w:val="ru-RU"/>
              </w:rPr>
            </w:pPr>
            <w:r w:rsidRPr="009B578E">
              <w:rPr>
                <w:spacing w:val="-8"/>
                <w:sz w:val="20"/>
                <w:szCs w:val="20"/>
                <w:lang w:val="ru-RU"/>
              </w:rPr>
              <w:t xml:space="preserve">Значение результата/ </w:t>
            </w:r>
            <w:r>
              <w:rPr>
                <w:spacing w:val="-8"/>
                <w:sz w:val="20"/>
                <w:szCs w:val="20"/>
                <w:lang w:val="ru-RU"/>
              </w:rPr>
              <w:br/>
            </w:r>
            <w:r w:rsidRPr="009B578E">
              <w:rPr>
                <w:spacing w:val="-8"/>
                <w:sz w:val="20"/>
                <w:szCs w:val="20"/>
                <w:lang w:val="ru-RU"/>
              </w:rPr>
              <w:t>показателя реализации</w:t>
            </w:r>
          </w:p>
        </w:tc>
        <w:tc>
          <w:tcPr>
            <w:tcW w:w="678" w:type="pct"/>
            <w:vMerge w:val="restart"/>
            <w:vAlign w:val="center"/>
          </w:tcPr>
          <w:p w:rsidR="00365C53" w:rsidRPr="00326B2E" w:rsidRDefault="00365C53" w:rsidP="009C5926">
            <w:pPr>
              <w:ind w:left="-113" w:right="-113"/>
              <w:jc w:val="center"/>
              <w:rPr>
                <w:spacing w:val="-8"/>
                <w:sz w:val="20"/>
                <w:szCs w:val="20"/>
                <w:lang w:val="ru-RU"/>
              </w:rPr>
            </w:pPr>
            <w:r w:rsidRPr="00EF74D9">
              <w:rPr>
                <w:spacing w:val="-8"/>
                <w:sz w:val="20"/>
                <w:szCs w:val="20"/>
                <w:lang w:val="ru-RU"/>
              </w:rPr>
              <w:t xml:space="preserve">Примечание (указываются причины </w:t>
            </w:r>
            <w:proofErr w:type="spellStart"/>
            <w:r w:rsidRPr="00EF74D9">
              <w:rPr>
                <w:spacing w:val="-8"/>
                <w:sz w:val="20"/>
                <w:szCs w:val="20"/>
                <w:lang w:val="ru-RU"/>
              </w:rPr>
              <w:t>неосвоения</w:t>
            </w:r>
            <w:proofErr w:type="spellEnd"/>
            <w:r w:rsidRPr="00EF74D9">
              <w:rPr>
                <w:spacing w:val="-8"/>
                <w:sz w:val="20"/>
                <w:szCs w:val="20"/>
                <w:lang w:val="ru-RU"/>
              </w:rPr>
              <w:t xml:space="preserve"> средств, недостижения показателей)</w:t>
            </w:r>
          </w:p>
        </w:tc>
      </w:tr>
      <w:tr w:rsidR="00365C53" w:rsidRPr="00C20295" w:rsidTr="00A23A01">
        <w:trPr>
          <w:trHeight w:val="666"/>
          <w:tblHeader/>
        </w:trPr>
        <w:tc>
          <w:tcPr>
            <w:tcW w:w="201" w:type="pct"/>
            <w:vMerge/>
            <w:vAlign w:val="center"/>
          </w:tcPr>
          <w:p w:rsidR="00365C53" w:rsidRPr="00326B2E" w:rsidRDefault="00365C53" w:rsidP="00A23A01">
            <w:pPr>
              <w:ind w:left="-113" w:right="-113"/>
              <w:jc w:val="center"/>
              <w:rPr>
                <w:spacing w:val="-8"/>
                <w:sz w:val="20"/>
                <w:szCs w:val="20"/>
                <w:lang w:val="ru-RU"/>
              </w:rPr>
            </w:pPr>
          </w:p>
        </w:tc>
        <w:tc>
          <w:tcPr>
            <w:tcW w:w="935" w:type="pct"/>
            <w:vMerge/>
            <w:vAlign w:val="center"/>
          </w:tcPr>
          <w:p w:rsidR="00365C53" w:rsidRPr="00326B2E" w:rsidRDefault="00365C53" w:rsidP="00A23A01">
            <w:pPr>
              <w:ind w:left="-113" w:right="-113"/>
              <w:jc w:val="center"/>
              <w:rPr>
                <w:spacing w:val="-8"/>
                <w:sz w:val="20"/>
                <w:szCs w:val="20"/>
                <w:lang w:val="ru-RU"/>
              </w:rPr>
            </w:pPr>
          </w:p>
        </w:tc>
        <w:tc>
          <w:tcPr>
            <w:tcW w:w="678" w:type="pct"/>
            <w:vMerge/>
            <w:vAlign w:val="center"/>
          </w:tcPr>
          <w:p w:rsidR="00365C53" w:rsidRPr="00326B2E" w:rsidRDefault="00365C53" w:rsidP="00A23A01">
            <w:pPr>
              <w:ind w:left="-65" w:right="-108"/>
              <w:jc w:val="center"/>
              <w:rPr>
                <w:spacing w:val="-8"/>
                <w:sz w:val="20"/>
                <w:szCs w:val="20"/>
                <w:lang w:val="ru-RU"/>
              </w:rPr>
            </w:pPr>
          </w:p>
        </w:tc>
        <w:tc>
          <w:tcPr>
            <w:tcW w:w="474" w:type="pct"/>
            <w:vMerge/>
            <w:vAlign w:val="center"/>
          </w:tcPr>
          <w:p w:rsidR="00365C53" w:rsidRPr="00326B2E" w:rsidRDefault="00365C53" w:rsidP="00A23A01">
            <w:pPr>
              <w:ind w:left="-113" w:right="-113"/>
              <w:jc w:val="center"/>
              <w:rPr>
                <w:spacing w:val="-8"/>
                <w:sz w:val="20"/>
                <w:szCs w:val="20"/>
                <w:lang w:val="ru-RU"/>
              </w:rPr>
            </w:pPr>
          </w:p>
        </w:tc>
        <w:tc>
          <w:tcPr>
            <w:tcW w:w="475" w:type="pct"/>
            <w:vAlign w:val="center"/>
          </w:tcPr>
          <w:p w:rsidR="00365C53" w:rsidRPr="00326B2E" w:rsidRDefault="00365C53" w:rsidP="00A23A0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pacing w:val="-8"/>
                <w:sz w:val="20"/>
                <w:szCs w:val="20"/>
                <w:lang w:val="ru-RU"/>
              </w:rPr>
            </w:pPr>
            <w:r>
              <w:rPr>
                <w:spacing w:val="-8"/>
                <w:sz w:val="20"/>
                <w:szCs w:val="20"/>
                <w:lang w:val="ru-RU"/>
              </w:rPr>
              <w:t xml:space="preserve">План </w:t>
            </w:r>
            <w:r w:rsidRPr="00326B2E">
              <w:rPr>
                <w:spacing w:val="-8"/>
                <w:sz w:val="20"/>
                <w:szCs w:val="20"/>
                <w:lang w:val="ru-RU"/>
              </w:rPr>
              <w:t>на</w:t>
            </w:r>
          </w:p>
          <w:p w:rsidR="00365C53" w:rsidRPr="00326B2E" w:rsidRDefault="00365C53" w:rsidP="00A23A0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pacing w:val="-8"/>
                <w:sz w:val="20"/>
                <w:szCs w:val="20"/>
                <w:lang w:val="ru-RU"/>
              </w:rPr>
            </w:pPr>
            <w:r>
              <w:rPr>
                <w:spacing w:val="-8"/>
                <w:sz w:val="20"/>
                <w:szCs w:val="20"/>
                <w:lang w:val="ru-RU"/>
              </w:rPr>
              <w:t>12</w:t>
            </w:r>
            <w:r w:rsidRPr="00326B2E">
              <w:rPr>
                <w:spacing w:val="-8"/>
                <w:sz w:val="20"/>
                <w:szCs w:val="20"/>
                <w:lang w:val="ru-RU"/>
              </w:rPr>
              <w:t xml:space="preserve"> месяцев</w:t>
            </w:r>
          </w:p>
        </w:tc>
        <w:tc>
          <w:tcPr>
            <w:tcW w:w="407" w:type="pct"/>
            <w:vAlign w:val="center"/>
          </w:tcPr>
          <w:p w:rsidR="00365C53" w:rsidRPr="00326B2E" w:rsidRDefault="00365C53" w:rsidP="00A23A0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pacing w:val="-8"/>
                <w:sz w:val="20"/>
                <w:szCs w:val="20"/>
                <w:lang w:val="ru-RU"/>
              </w:rPr>
            </w:pPr>
            <w:r>
              <w:rPr>
                <w:spacing w:val="-8"/>
                <w:sz w:val="20"/>
                <w:szCs w:val="20"/>
                <w:lang w:val="ru-RU"/>
              </w:rPr>
              <w:t xml:space="preserve">Факт </w:t>
            </w:r>
            <w:r w:rsidRPr="00326B2E">
              <w:rPr>
                <w:spacing w:val="-8"/>
                <w:sz w:val="20"/>
                <w:szCs w:val="20"/>
                <w:lang w:val="ru-RU"/>
              </w:rPr>
              <w:t>на</w:t>
            </w:r>
          </w:p>
          <w:p w:rsidR="00365C53" w:rsidRPr="00326B2E" w:rsidRDefault="00365C53" w:rsidP="00A23A0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pacing w:val="-8"/>
                <w:sz w:val="20"/>
                <w:szCs w:val="20"/>
                <w:lang w:val="ru-RU"/>
              </w:rPr>
            </w:pPr>
            <w:r>
              <w:rPr>
                <w:spacing w:val="-8"/>
                <w:sz w:val="20"/>
                <w:szCs w:val="20"/>
                <w:lang w:val="ru-RU"/>
              </w:rPr>
              <w:t>12</w:t>
            </w:r>
            <w:r w:rsidRPr="00326B2E">
              <w:rPr>
                <w:spacing w:val="-8"/>
                <w:sz w:val="20"/>
                <w:szCs w:val="20"/>
                <w:lang w:val="ru-RU"/>
              </w:rPr>
              <w:t xml:space="preserve"> месяцев</w:t>
            </w:r>
          </w:p>
        </w:tc>
        <w:tc>
          <w:tcPr>
            <w:tcW w:w="339" w:type="pct"/>
            <w:vAlign w:val="center"/>
          </w:tcPr>
          <w:p w:rsidR="00365C53" w:rsidRPr="00326B2E" w:rsidRDefault="00365C53" w:rsidP="00A23A0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pacing w:val="-8"/>
                <w:sz w:val="20"/>
                <w:szCs w:val="20"/>
                <w:lang w:val="ru-RU"/>
              </w:rPr>
            </w:pPr>
            <w:r w:rsidRPr="009B578E">
              <w:rPr>
                <w:sz w:val="20"/>
                <w:szCs w:val="20"/>
                <w:lang w:val="ru-RU" w:eastAsia="ru-RU"/>
              </w:rPr>
              <w:t>процент освоения</w:t>
            </w:r>
          </w:p>
        </w:tc>
        <w:tc>
          <w:tcPr>
            <w:tcW w:w="406" w:type="pct"/>
            <w:vAlign w:val="center"/>
          </w:tcPr>
          <w:p w:rsidR="00365C53" w:rsidRPr="00326B2E" w:rsidRDefault="00365C53" w:rsidP="00A23A0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pacing w:val="-8"/>
                <w:sz w:val="20"/>
                <w:szCs w:val="20"/>
                <w:lang w:val="ru-RU"/>
              </w:rPr>
            </w:pPr>
            <w:r>
              <w:rPr>
                <w:spacing w:val="-8"/>
                <w:sz w:val="20"/>
                <w:szCs w:val="20"/>
                <w:lang w:val="ru-RU"/>
              </w:rPr>
              <w:t xml:space="preserve">План </w:t>
            </w:r>
            <w:r w:rsidRPr="00326B2E">
              <w:rPr>
                <w:spacing w:val="-8"/>
                <w:sz w:val="20"/>
                <w:szCs w:val="20"/>
                <w:lang w:val="ru-RU"/>
              </w:rPr>
              <w:t>на</w:t>
            </w:r>
          </w:p>
          <w:p w:rsidR="00365C53" w:rsidRPr="00326B2E" w:rsidRDefault="00365C53" w:rsidP="00A23A0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pacing w:val="-8"/>
                <w:sz w:val="20"/>
                <w:szCs w:val="20"/>
                <w:lang w:val="ru-RU"/>
              </w:rPr>
            </w:pPr>
            <w:r>
              <w:rPr>
                <w:spacing w:val="-8"/>
                <w:sz w:val="20"/>
                <w:szCs w:val="20"/>
                <w:lang w:val="ru-RU"/>
              </w:rPr>
              <w:t>12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 w:rsidRPr="00326B2E">
              <w:rPr>
                <w:spacing w:val="-8"/>
                <w:sz w:val="20"/>
                <w:szCs w:val="20"/>
                <w:lang w:val="ru-RU"/>
              </w:rPr>
              <w:t>месяцев</w:t>
            </w:r>
          </w:p>
        </w:tc>
        <w:tc>
          <w:tcPr>
            <w:tcW w:w="407" w:type="pct"/>
            <w:vAlign w:val="center"/>
          </w:tcPr>
          <w:p w:rsidR="00365C53" w:rsidRPr="00326B2E" w:rsidRDefault="00365C53" w:rsidP="00A23A0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pacing w:val="-8"/>
                <w:sz w:val="20"/>
                <w:szCs w:val="20"/>
                <w:lang w:val="ru-RU"/>
              </w:rPr>
            </w:pPr>
            <w:r>
              <w:rPr>
                <w:spacing w:val="-8"/>
                <w:sz w:val="20"/>
                <w:szCs w:val="20"/>
                <w:lang w:val="ru-RU"/>
              </w:rPr>
              <w:t xml:space="preserve">Факт </w:t>
            </w:r>
            <w:r w:rsidRPr="00326B2E">
              <w:rPr>
                <w:spacing w:val="-8"/>
                <w:sz w:val="20"/>
                <w:szCs w:val="20"/>
                <w:lang w:val="ru-RU"/>
              </w:rPr>
              <w:t>на</w:t>
            </w:r>
          </w:p>
          <w:p w:rsidR="00365C53" w:rsidRPr="00326B2E" w:rsidRDefault="00365C53" w:rsidP="00A23A0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pacing w:val="-8"/>
                <w:sz w:val="20"/>
                <w:szCs w:val="20"/>
                <w:lang w:val="ru-RU"/>
              </w:rPr>
            </w:pPr>
            <w:r>
              <w:rPr>
                <w:spacing w:val="-8"/>
                <w:sz w:val="20"/>
                <w:szCs w:val="20"/>
                <w:lang w:val="ru-RU"/>
              </w:rPr>
              <w:t>12</w:t>
            </w:r>
            <w:r w:rsidRPr="00326B2E">
              <w:rPr>
                <w:spacing w:val="-8"/>
                <w:sz w:val="20"/>
                <w:szCs w:val="20"/>
                <w:lang w:val="ru-RU"/>
              </w:rPr>
              <w:t xml:space="preserve"> месяцев</w:t>
            </w:r>
          </w:p>
        </w:tc>
        <w:tc>
          <w:tcPr>
            <w:tcW w:w="678" w:type="pct"/>
            <w:vMerge/>
            <w:vAlign w:val="center"/>
          </w:tcPr>
          <w:p w:rsidR="00365C53" w:rsidRPr="00602DC2" w:rsidRDefault="00365C53" w:rsidP="00A23A0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pacing w:val="-8"/>
                <w:sz w:val="20"/>
                <w:szCs w:val="20"/>
                <w:lang w:val="ru-RU"/>
              </w:rPr>
            </w:pPr>
          </w:p>
        </w:tc>
      </w:tr>
      <w:tr w:rsidR="00365C53" w:rsidRPr="00C20295" w:rsidTr="00A23A01">
        <w:trPr>
          <w:trHeight w:val="390"/>
        </w:trPr>
        <w:tc>
          <w:tcPr>
            <w:tcW w:w="201" w:type="pct"/>
            <w:vMerge w:val="restart"/>
          </w:tcPr>
          <w:p w:rsidR="00365C53" w:rsidRPr="00C20295" w:rsidRDefault="00365C53" w:rsidP="00A23A01">
            <w:pPr>
              <w:tabs>
                <w:tab w:val="left" w:pos="709"/>
              </w:tabs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  <w:lang w:val="ru-RU"/>
              </w:rPr>
            </w:pPr>
            <w:r w:rsidRPr="00C20295">
              <w:rPr>
                <w:b/>
                <w:sz w:val="20"/>
                <w:szCs w:val="20"/>
                <w:lang w:val="ru-RU"/>
              </w:rPr>
              <w:t>1.</w:t>
            </w:r>
          </w:p>
        </w:tc>
        <w:tc>
          <w:tcPr>
            <w:tcW w:w="935" w:type="pct"/>
            <w:vMerge w:val="restart"/>
          </w:tcPr>
          <w:p w:rsidR="00365C53" w:rsidRPr="00F12118" w:rsidRDefault="00365C53" w:rsidP="00A23A01">
            <w:pPr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F12118">
              <w:rPr>
                <w:b/>
                <w:bCs/>
                <w:spacing w:val="-2"/>
                <w:sz w:val="20"/>
                <w:szCs w:val="20"/>
                <w:lang w:val="ru-RU"/>
              </w:rPr>
              <w:t>Региональный проект «Акселерация субъектов МСП»</w:t>
            </w:r>
          </w:p>
        </w:tc>
        <w:tc>
          <w:tcPr>
            <w:tcW w:w="678" w:type="pct"/>
            <w:vMerge w:val="restart"/>
          </w:tcPr>
          <w:p w:rsidR="00365C53" w:rsidRPr="00C20295" w:rsidRDefault="00365C53" w:rsidP="00A23A01">
            <w:pPr>
              <w:ind w:left="-65" w:right="-108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Пелих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Ю.В.</w:t>
            </w:r>
          </w:p>
          <w:p w:rsidR="00365C53" w:rsidRPr="00C20295" w:rsidRDefault="00365C53" w:rsidP="00A23A01">
            <w:pPr>
              <w:ind w:left="-65" w:right="-108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Серенкова Т.А.</w:t>
            </w:r>
          </w:p>
        </w:tc>
        <w:tc>
          <w:tcPr>
            <w:tcW w:w="474" w:type="pct"/>
            <w:tcBorders>
              <w:bottom w:val="nil"/>
            </w:tcBorders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475" w:type="pct"/>
            <w:tcBorders>
              <w:bottom w:val="nil"/>
            </w:tcBorders>
            <w:shd w:val="clear" w:color="auto" w:fill="auto"/>
          </w:tcPr>
          <w:p w:rsidR="00365C53" w:rsidRPr="00C20295" w:rsidRDefault="00365C53" w:rsidP="00A23A01">
            <w:pPr>
              <w:ind w:left="-113" w:right="-57"/>
              <w:jc w:val="center"/>
              <w:rPr>
                <w:sz w:val="20"/>
                <w:szCs w:val="20"/>
                <w:lang w:val="ru-RU"/>
              </w:rPr>
            </w:pPr>
            <w:r w:rsidRPr="001D617F">
              <w:rPr>
                <w:sz w:val="20"/>
                <w:szCs w:val="20"/>
                <w:lang w:val="ru-RU"/>
              </w:rPr>
              <w:t>32 366,0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53" w:rsidRPr="001132DD" w:rsidRDefault="00365C53" w:rsidP="00A23A01">
            <w:pPr>
              <w:ind w:left="-113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32 366,0</w:t>
            </w:r>
          </w:p>
        </w:tc>
        <w:tc>
          <w:tcPr>
            <w:tcW w:w="339" w:type="pct"/>
            <w:tcBorders>
              <w:bottom w:val="nil"/>
            </w:tcBorders>
            <w:shd w:val="clear" w:color="auto" w:fill="auto"/>
          </w:tcPr>
          <w:p w:rsidR="00365C53" w:rsidRPr="00C20295" w:rsidRDefault="00365C53" w:rsidP="00A23A01">
            <w:pPr>
              <w:ind w:left="-113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406" w:type="pct"/>
            <w:tcBorders>
              <w:bottom w:val="nil"/>
            </w:tcBorders>
            <w:shd w:val="clear" w:color="auto" w:fill="auto"/>
          </w:tcPr>
          <w:p w:rsidR="00365C53" w:rsidRPr="00C20295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  <w:p w:rsidR="00365C53" w:rsidRPr="00C20295" w:rsidRDefault="00365C53" w:rsidP="00A23A01">
            <w:pPr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07" w:type="pct"/>
            <w:tcBorders>
              <w:bottom w:val="nil"/>
            </w:tcBorders>
            <w:shd w:val="clear" w:color="auto" w:fill="auto"/>
          </w:tcPr>
          <w:p w:rsidR="00365C53" w:rsidRPr="00C20295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  <w:p w:rsidR="00365C53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</w:p>
          <w:p w:rsidR="00365C53" w:rsidRPr="00C20295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78" w:type="pct"/>
            <w:tcBorders>
              <w:bottom w:val="nil"/>
            </w:tcBorders>
          </w:tcPr>
          <w:p w:rsidR="00365C53" w:rsidRPr="00C20295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  <w:p w:rsidR="00365C53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</w:p>
          <w:p w:rsidR="00365C53" w:rsidRPr="00C20295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65C53" w:rsidRPr="00C20295" w:rsidTr="00A23A01">
        <w:trPr>
          <w:trHeight w:val="463"/>
        </w:trPr>
        <w:tc>
          <w:tcPr>
            <w:tcW w:w="201" w:type="pct"/>
            <w:vMerge/>
          </w:tcPr>
          <w:p w:rsidR="00365C53" w:rsidRPr="00C20295" w:rsidRDefault="00365C53" w:rsidP="00A23A01">
            <w:pPr>
              <w:tabs>
                <w:tab w:val="left" w:pos="709"/>
              </w:tabs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35" w:type="pct"/>
            <w:vMerge/>
          </w:tcPr>
          <w:p w:rsidR="00365C53" w:rsidRPr="00F12118" w:rsidRDefault="00365C53" w:rsidP="00A23A01">
            <w:pPr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678" w:type="pct"/>
            <w:vMerge/>
          </w:tcPr>
          <w:p w:rsidR="00365C53" w:rsidRDefault="00365C53" w:rsidP="00A23A01">
            <w:pPr>
              <w:ind w:left="-65" w:right="-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4" w:type="pct"/>
            <w:tcBorders>
              <w:top w:val="nil"/>
            </w:tcBorders>
          </w:tcPr>
          <w:p w:rsidR="00365C53" w:rsidRPr="00C20295" w:rsidRDefault="00365C53" w:rsidP="00A23A01">
            <w:pPr>
              <w:ind w:left="-108" w:right="-107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областной бюджет</w:t>
            </w:r>
          </w:p>
        </w:tc>
        <w:tc>
          <w:tcPr>
            <w:tcW w:w="475" w:type="pct"/>
            <w:tcBorders>
              <w:top w:val="nil"/>
            </w:tcBorders>
            <w:shd w:val="clear" w:color="auto" w:fill="auto"/>
          </w:tcPr>
          <w:p w:rsidR="00365C53" w:rsidRPr="001D617F" w:rsidRDefault="00365C53" w:rsidP="00A23A01">
            <w:pPr>
              <w:ind w:left="-113" w:right="-57"/>
              <w:jc w:val="center"/>
              <w:rPr>
                <w:sz w:val="20"/>
                <w:szCs w:val="20"/>
                <w:lang w:val="ru-RU"/>
              </w:rPr>
            </w:pPr>
            <w:r w:rsidRPr="001D617F">
              <w:rPr>
                <w:sz w:val="20"/>
                <w:szCs w:val="20"/>
                <w:lang w:val="ru-RU"/>
              </w:rPr>
              <w:t>1 001,0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C53" w:rsidRPr="001132DD" w:rsidRDefault="00365C53" w:rsidP="00A23A01">
            <w:pPr>
              <w:ind w:left="-113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1 001,0</w:t>
            </w:r>
          </w:p>
        </w:tc>
        <w:tc>
          <w:tcPr>
            <w:tcW w:w="339" w:type="pct"/>
            <w:tcBorders>
              <w:top w:val="nil"/>
            </w:tcBorders>
            <w:shd w:val="clear" w:color="auto" w:fill="auto"/>
          </w:tcPr>
          <w:p w:rsidR="00365C53" w:rsidRPr="001D617F" w:rsidRDefault="00365C53" w:rsidP="00A23A01">
            <w:pPr>
              <w:ind w:left="-113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406" w:type="pct"/>
            <w:tcBorders>
              <w:top w:val="nil"/>
            </w:tcBorders>
            <w:shd w:val="clear" w:color="auto" w:fill="auto"/>
          </w:tcPr>
          <w:p w:rsidR="00365C53" w:rsidRPr="00C20295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07" w:type="pct"/>
            <w:tcBorders>
              <w:top w:val="nil"/>
            </w:tcBorders>
            <w:shd w:val="clear" w:color="auto" w:fill="auto"/>
          </w:tcPr>
          <w:p w:rsidR="00365C53" w:rsidRPr="00C20295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678" w:type="pct"/>
            <w:tcBorders>
              <w:top w:val="nil"/>
            </w:tcBorders>
          </w:tcPr>
          <w:p w:rsidR="00365C53" w:rsidRPr="00C20295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</w:tr>
      <w:tr w:rsidR="00365C53" w:rsidRPr="00C20295" w:rsidTr="009C5926">
        <w:trPr>
          <w:trHeight w:val="195"/>
        </w:trPr>
        <w:tc>
          <w:tcPr>
            <w:tcW w:w="201" w:type="pct"/>
          </w:tcPr>
          <w:p w:rsidR="00365C53" w:rsidRPr="00C20295" w:rsidRDefault="00365C53" w:rsidP="00A23A01">
            <w:pPr>
              <w:tabs>
                <w:tab w:val="left" w:pos="709"/>
              </w:tabs>
              <w:autoSpaceDE w:val="0"/>
              <w:autoSpaceDN w:val="0"/>
              <w:adjustRightInd w:val="0"/>
              <w:ind w:left="-57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1.1.</w:t>
            </w:r>
          </w:p>
        </w:tc>
        <w:tc>
          <w:tcPr>
            <w:tcW w:w="935" w:type="pct"/>
          </w:tcPr>
          <w:p w:rsidR="00365C53" w:rsidRPr="00F12118" w:rsidRDefault="00365C53" w:rsidP="00A23A01">
            <w:pPr>
              <w:ind w:left="-20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F12118">
              <w:rPr>
                <w:spacing w:val="-2"/>
                <w:sz w:val="20"/>
                <w:szCs w:val="20"/>
                <w:lang w:val="ru-RU"/>
              </w:rPr>
              <w:t>Субъекты малого и среднего предпринимательства в агропромышленном комплексе получили поддержку в рамках федерального проекта на создание и развитие производств (количество крестьянских (фермерских) хозяйств, индивидуальных предпринимателей и сельскохозяйственных потребительских кооперативов, получивших государственную поддержку в рамках федерального проекта (нарастающим итогом) (единиц)</w:t>
            </w:r>
          </w:p>
        </w:tc>
        <w:tc>
          <w:tcPr>
            <w:tcW w:w="678" w:type="pct"/>
          </w:tcPr>
          <w:p w:rsidR="00365C53" w:rsidRPr="00C20295" w:rsidRDefault="00365C53" w:rsidP="00A23A01">
            <w:pPr>
              <w:ind w:left="-65" w:right="-108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74" w:type="pct"/>
            <w:shd w:val="clear" w:color="auto" w:fill="auto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75" w:type="pct"/>
            <w:shd w:val="clear" w:color="auto" w:fill="auto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07" w:type="pct"/>
            <w:shd w:val="clear" w:color="auto" w:fill="auto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339" w:type="pct"/>
            <w:shd w:val="clear" w:color="auto" w:fill="auto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06" w:type="pct"/>
            <w:shd w:val="clear" w:color="auto" w:fill="auto"/>
          </w:tcPr>
          <w:p w:rsidR="00365C53" w:rsidRPr="00F472AC" w:rsidRDefault="00365C53" w:rsidP="00A23A01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07" w:type="pct"/>
            <w:shd w:val="clear" w:color="auto" w:fill="auto"/>
          </w:tcPr>
          <w:p w:rsidR="00365C53" w:rsidRPr="003E47A2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678" w:type="pct"/>
            <w:shd w:val="clear" w:color="auto" w:fill="auto"/>
          </w:tcPr>
          <w:p w:rsidR="00365C53" w:rsidRPr="00C20295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65C53" w:rsidRPr="00C20295" w:rsidTr="009C5926">
        <w:trPr>
          <w:trHeight w:val="667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53" w:rsidRPr="00805250" w:rsidRDefault="00365C53" w:rsidP="00A23A01">
            <w:pPr>
              <w:tabs>
                <w:tab w:val="left" w:pos="709"/>
              </w:tabs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  <w:lang w:val="ru-RU"/>
              </w:rPr>
            </w:pPr>
            <w:r w:rsidRPr="00805250">
              <w:rPr>
                <w:b/>
                <w:sz w:val="20"/>
                <w:szCs w:val="20"/>
                <w:lang w:val="ru-RU"/>
              </w:rPr>
              <w:t>2.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53" w:rsidRPr="00805250" w:rsidRDefault="00365C53" w:rsidP="00A23A01">
            <w:pPr>
              <w:ind w:left="-20"/>
              <w:jc w:val="both"/>
              <w:rPr>
                <w:b/>
                <w:spacing w:val="-2"/>
                <w:sz w:val="20"/>
                <w:szCs w:val="20"/>
                <w:lang w:val="ru-RU"/>
              </w:rPr>
            </w:pPr>
            <w:r w:rsidRPr="00805250">
              <w:rPr>
                <w:b/>
                <w:spacing w:val="-2"/>
                <w:sz w:val="20"/>
                <w:szCs w:val="20"/>
                <w:lang w:val="ru-RU"/>
              </w:rPr>
              <w:t>Региональный проект «Экспорт продукции АПК»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53" w:rsidRDefault="00365C53" w:rsidP="00A23A01">
            <w:pPr>
              <w:ind w:left="-65"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Магидова Н.А.</w:t>
            </w:r>
          </w:p>
          <w:p w:rsidR="00365C53" w:rsidRPr="00C20295" w:rsidRDefault="00365C53" w:rsidP="00A23A01">
            <w:pPr>
              <w:ind w:left="-65" w:right="-108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Серенкова Т.А.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50 373,3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C53" w:rsidRPr="00C20295" w:rsidRDefault="00365C53" w:rsidP="00A23A01">
            <w:pPr>
              <w:ind w:left="-108"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50 373,3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C53" w:rsidRPr="00805250" w:rsidRDefault="00365C53" w:rsidP="00A23A01">
            <w:pPr>
              <w:ind w:left="0"/>
              <w:jc w:val="center"/>
              <w:rPr>
                <w:sz w:val="20"/>
                <w:szCs w:val="20"/>
              </w:rPr>
            </w:pPr>
            <w:r w:rsidRPr="00805250">
              <w:rPr>
                <w:sz w:val="20"/>
                <w:szCs w:val="20"/>
              </w:rPr>
              <w:t>х</w:t>
            </w:r>
          </w:p>
          <w:p w:rsidR="00365C53" w:rsidRPr="00805250" w:rsidRDefault="00365C53" w:rsidP="00A23A01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C53" w:rsidRPr="00805250" w:rsidRDefault="00365C53" w:rsidP="00A23A01">
            <w:pPr>
              <w:ind w:left="0"/>
              <w:jc w:val="center"/>
              <w:rPr>
                <w:sz w:val="20"/>
                <w:szCs w:val="20"/>
              </w:rPr>
            </w:pPr>
            <w:r w:rsidRPr="00805250">
              <w:rPr>
                <w:sz w:val="20"/>
                <w:szCs w:val="20"/>
              </w:rPr>
              <w:t>х</w:t>
            </w:r>
          </w:p>
          <w:p w:rsidR="00365C53" w:rsidRPr="00805250" w:rsidRDefault="00365C53" w:rsidP="00A23A01">
            <w:pPr>
              <w:ind w:left="0"/>
              <w:jc w:val="center"/>
              <w:rPr>
                <w:sz w:val="20"/>
                <w:szCs w:val="20"/>
              </w:rPr>
            </w:pPr>
          </w:p>
          <w:p w:rsidR="00365C53" w:rsidRPr="00805250" w:rsidRDefault="00365C53" w:rsidP="00A23A01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C53" w:rsidRPr="00C20295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  <w:p w:rsidR="00365C53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</w:p>
          <w:p w:rsidR="00365C53" w:rsidRPr="00C20295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65C53" w:rsidRPr="00C20295" w:rsidTr="009C5926">
        <w:trPr>
          <w:trHeight w:val="80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53" w:rsidRPr="00805250" w:rsidRDefault="00365C53" w:rsidP="00A23A01">
            <w:pPr>
              <w:tabs>
                <w:tab w:val="left" w:pos="709"/>
              </w:tabs>
              <w:autoSpaceDE w:val="0"/>
              <w:autoSpaceDN w:val="0"/>
              <w:adjustRightInd w:val="0"/>
              <w:ind w:left="-57" w:right="-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53" w:rsidRPr="00805250" w:rsidRDefault="00365C53" w:rsidP="00A23A01">
            <w:pPr>
              <w:ind w:left="-20"/>
              <w:jc w:val="both"/>
              <w:rPr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53" w:rsidRDefault="00365C53" w:rsidP="00A23A01">
            <w:pPr>
              <w:ind w:left="-65" w:right="-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областной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C53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1 557,9</w:t>
            </w:r>
          </w:p>
          <w:p w:rsidR="00365C53" w:rsidRPr="00853248" w:rsidRDefault="00365C53" w:rsidP="00A23A0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C53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1 557,9</w:t>
            </w:r>
          </w:p>
          <w:p w:rsidR="00365C53" w:rsidRPr="00853248" w:rsidRDefault="00365C53" w:rsidP="00A23A0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C53" w:rsidRPr="001D617F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C53" w:rsidRPr="00805250" w:rsidRDefault="00365C53" w:rsidP="00A23A01">
            <w:pPr>
              <w:ind w:left="0"/>
              <w:jc w:val="center"/>
              <w:rPr>
                <w:sz w:val="20"/>
                <w:szCs w:val="20"/>
              </w:rPr>
            </w:pPr>
            <w:r w:rsidRPr="00805250">
              <w:rPr>
                <w:sz w:val="20"/>
                <w:szCs w:val="20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C53" w:rsidRPr="00805250" w:rsidRDefault="00365C53" w:rsidP="00A23A01">
            <w:pPr>
              <w:ind w:left="0"/>
              <w:jc w:val="center"/>
              <w:rPr>
                <w:sz w:val="20"/>
                <w:szCs w:val="20"/>
              </w:rPr>
            </w:pPr>
            <w:r w:rsidRPr="00805250">
              <w:rPr>
                <w:sz w:val="20"/>
                <w:szCs w:val="20"/>
              </w:rPr>
              <w:t>х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C53" w:rsidRPr="00C20295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</w:tr>
      <w:tr w:rsidR="00365C53" w:rsidRPr="00C20295" w:rsidTr="00A23A01">
        <w:trPr>
          <w:trHeight w:val="94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53" w:rsidRDefault="00365C53" w:rsidP="00A23A01">
            <w:pPr>
              <w:tabs>
                <w:tab w:val="left" w:pos="709"/>
              </w:tabs>
              <w:autoSpaceDE w:val="0"/>
              <w:autoSpaceDN w:val="0"/>
              <w:adjustRightInd w:val="0"/>
              <w:ind w:left="-57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53" w:rsidRPr="00951D44" w:rsidRDefault="00365C53" w:rsidP="00A23A01">
            <w:pPr>
              <w:ind w:left="-20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951D44">
              <w:rPr>
                <w:spacing w:val="-2"/>
                <w:sz w:val="20"/>
                <w:szCs w:val="20"/>
                <w:lang w:val="ru-RU"/>
              </w:rPr>
              <w:t>Прирост объема производства масличных культур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(тыс. тонн)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53" w:rsidRPr="00C20295" w:rsidRDefault="00365C53" w:rsidP="00A23A01">
            <w:pPr>
              <w:ind w:left="-65"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C53" w:rsidRPr="00805250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C53" w:rsidRPr="00607891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20,19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C53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65C53" w:rsidRPr="00C20295" w:rsidTr="00A23A01">
        <w:trPr>
          <w:trHeight w:val="444"/>
        </w:trPr>
        <w:tc>
          <w:tcPr>
            <w:tcW w:w="201" w:type="pct"/>
            <w:vMerge w:val="restart"/>
          </w:tcPr>
          <w:p w:rsidR="00365C53" w:rsidRPr="004F7EBB" w:rsidRDefault="00365C53" w:rsidP="00A23A01">
            <w:pPr>
              <w:tabs>
                <w:tab w:val="center" w:pos="230"/>
                <w:tab w:val="left" w:pos="709"/>
              </w:tabs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</w:t>
            </w:r>
            <w:r w:rsidRPr="004F7EBB">
              <w:rPr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935" w:type="pct"/>
            <w:vMerge w:val="restart"/>
          </w:tcPr>
          <w:p w:rsidR="00365C53" w:rsidRPr="00F12118" w:rsidRDefault="00365C53" w:rsidP="00A23A01">
            <w:pPr>
              <w:ind w:left="-20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F12118">
              <w:rPr>
                <w:b/>
                <w:spacing w:val="-2"/>
                <w:sz w:val="20"/>
                <w:szCs w:val="20"/>
                <w:lang w:val="ru-RU"/>
              </w:rPr>
              <w:t>Ведомственный проект «Создание общих условий функционирования и развития сельского хозяйства Смоленской области»</w:t>
            </w:r>
          </w:p>
        </w:tc>
        <w:tc>
          <w:tcPr>
            <w:tcW w:w="678" w:type="pct"/>
            <w:vMerge w:val="restart"/>
          </w:tcPr>
          <w:p w:rsidR="00365C53" w:rsidRPr="00805250" w:rsidRDefault="00365C53" w:rsidP="00A23A01">
            <w:pPr>
              <w:ind w:left="-65" w:right="-108"/>
              <w:jc w:val="center"/>
              <w:rPr>
                <w:sz w:val="20"/>
                <w:szCs w:val="20"/>
                <w:lang w:val="ru-RU"/>
              </w:rPr>
            </w:pPr>
            <w:r w:rsidRPr="00805250">
              <w:rPr>
                <w:sz w:val="20"/>
                <w:szCs w:val="20"/>
                <w:lang w:val="ru-RU"/>
              </w:rPr>
              <w:t>Магидова Н.А.</w:t>
            </w:r>
          </w:p>
          <w:p w:rsidR="00365C53" w:rsidRPr="00805250" w:rsidRDefault="00365C53" w:rsidP="00A23A01">
            <w:pPr>
              <w:ind w:left="-65" w:right="-108"/>
              <w:jc w:val="center"/>
              <w:rPr>
                <w:sz w:val="20"/>
                <w:szCs w:val="20"/>
                <w:lang w:val="ru-RU"/>
              </w:rPr>
            </w:pPr>
            <w:r w:rsidRPr="00805250">
              <w:rPr>
                <w:sz w:val="20"/>
                <w:szCs w:val="20"/>
                <w:lang w:val="ru-RU"/>
              </w:rPr>
              <w:t>Родина М.А.</w:t>
            </w:r>
          </w:p>
          <w:p w:rsidR="00365C53" w:rsidRPr="00C20295" w:rsidRDefault="00365C53" w:rsidP="00A23A01">
            <w:pPr>
              <w:ind w:left="-65" w:right="-108"/>
              <w:jc w:val="center"/>
              <w:rPr>
                <w:sz w:val="20"/>
                <w:szCs w:val="20"/>
                <w:lang w:val="ru-RU"/>
              </w:rPr>
            </w:pPr>
            <w:r w:rsidRPr="00805250">
              <w:rPr>
                <w:sz w:val="20"/>
                <w:szCs w:val="20"/>
                <w:lang w:val="ru-RU"/>
              </w:rPr>
              <w:t>Серенкова Т.А.</w:t>
            </w:r>
          </w:p>
        </w:tc>
        <w:tc>
          <w:tcPr>
            <w:tcW w:w="474" w:type="pct"/>
            <w:tcBorders>
              <w:bottom w:val="nil"/>
            </w:tcBorders>
            <w:shd w:val="clear" w:color="auto" w:fill="auto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1D617F"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475" w:type="pct"/>
            <w:tcBorders>
              <w:bottom w:val="nil"/>
            </w:tcBorders>
            <w:shd w:val="clear" w:color="auto" w:fill="auto"/>
          </w:tcPr>
          <w:p w:rsidR="00365C53" w:rsidRPr="004F7EBB" w:rsidRDefault="00365C53" w:rsidP="00A23A01">
            <w:pPr>
              <w:ind w:left="-108" w:right="-13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434 198,1</w:t>
            </w:r>
          </w:p>
          <w:p w:rsidR="00365C53" w:rsidRDefault="00365C53" w:rsidP="00A23A01">
            <w:pPr>
              <w:ind w:left="-108" w:right="-139"/>
              <w:jc w:val="center"/>
              <w:rPr>
                <w:sz w:val="20"/>
                <w:szCs w:val="20"/>
                <w:lang w:val="ru-RU"/>
              </w:rPr>
            </w:pPr>
          </w:p>
          <w:p w:rsidR="00365C53" w:rsidRPr="00C20295" w:rsidRDefault="00365C53" w:rsidP="00A23A01">
            <w:pPr>
              <w:ind w:left="-108" w:right="-139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7" w:type="pct"/>
            <w:tcBorders>
              <w:bottom w:val="nil"/>
            </w:tcBorders>
            <w:shd w:val="clear" w:color="auto" w:fill="auto"/>
          </w:tcPr>
          <w:p w:rsidR="00365C53" w:rsidRPr="001372BF" w:rsidRDefault="00365C53" w:rsidP="00A23A01">
            <w:pPr>
              <w:ind w:left="-109" w:right="-10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421 070,2</w:t>
            </w:r>
          </w:p>
        </w:tc>
        <w:tc>
          <w:tcPr>
            <w:tcW w:w="339" w:type="pct"/>
            <w:tcBorders>
              <w:bottom w:val="nil"/>
            </w:tcBorders>
            <w:shd w:val="clear" w:color="auto" w:fill="auto"/>
          </w:tcPr>
          <w:p w:rsidR="00365C53" w:rsidRPr="001372BF" w:rsidRDefault="00365C53" w:rsidP="00A23A01">
            <w:pPr>
              <w:ind w:left="-187" w:right="-13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96,97</w:t>
            </w:r>
          </w:p>
        </w:tc>
        <w:tc>
          <w:tcPr>
            <w:tcW w:w="406" w:type="pct"/>
            <w:tcBorders>
              <w:bottom w:val="nil"/>
            </w:tcBorders>
            <w:shd w:val="clear" w:color="auto" w:fill="auto"/>
          </w:tcPr>
          <w:p w:rsidR="00365C53" w:rsidRPr="00C20295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  <w:p w:rsidR="00365C53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</w:p>
          <w:p w:rsidR="00365C53" w:rsidRPr="00C20295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7" w:type="pct"/>
            <w:tcBorders>
              <w:bottom w:val="nil"/>
            </w:tcBorders>
            <w:shd w:val="clear" w:color="auto" w:fill="auto"/>
          </w:tcPr>
          <w:p w:rsidR="00365C53" w:rsidRPr="00C20295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  <w:p w:rsidR="00365C53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</w:p>
          <w:p w:rsidR="00365C53" w:rsidRPr="00C20295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78" w:type="pct"/>
            <w:tcBorders>
              <w:bottom w:val="nil"/>
            </w:tcBorders>
          </w:tcPr>
          <w:p w:rsidR="00365C53" w:rsidRPr="00C20295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  <w:p w:rsidR="00365C53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</w:p>
          <w:p w:rsidR="00365C53" w:rsidRPr="00C20295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65C53" w:rsidRPr="00C20295" w:rsidTr="00A23A01">
        <w:trPr>
          <w:trHeight w:val="444"/>
        </w:trPr>
        <w:tc>
          <w:tcPr>
            <w:tcW w:w="201" w:type="pct"/>
            <w:vMerge/>
          </w:tcPr>
          <w:p w:rsidR="00365C53" w:rsidRPr="004F7EBB" w:rsidRDefault="00365C53" w:rsidP="00A23A01">
            <w:pPr>
              <w:tabs>
                <w:tab w:val="center" w:pos="230"/>
                <w:tab w:val="left" w:pos="709"/>
              </w:tabs>
              <w:autoSpaceDE w:val="0"/>
              <w:autoSpaceDN w:val="0"/>
              <w:adjustRightInd w:val="0"/>
              <w:ind w:left="-57" w:right="-113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35" w:type="pct"/>
            <w:vMerge/>
          </w:tcPr>
          <w:p w:rsidR="00365C53" w:rsidRPr="00F12118" w:rsidRDefault="00365C53" w:rsidP="00A23A01">
            <w:pPr>
              <w:ind w:left="-20"/>
              <w:jc w:val="both"/>
              <w:rPr>
                <w:b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678" w:type="pct"/>
            <w:vMerge/>
          </w:tcPr>
          <w:p w:rsidR="00365C53" w:rsidRDefault="00365C53" w:rsidP="00A23A01">
            <w:pPr>
              <w:ind w:left="-65" w:right="-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4" w:type="pct"/>
            <w:tcBorders>
              <w:top w:val="nil"/>
            </w:tcBorders>
            <w:shd w:val="clear" w:color="auto" w:fill="auto"/>
          </w:tcPr>
          <w:p w:rsidR="00365C53" w:rsidRPr="001D617F" w:rsidRDefault="00365C53" w:rsidP="00A23A01">
            <w:pPr>
              <w:ind w:left="-108" w:right="-107"/>
              <w:jc w:val="center"/>
              <w:rPr>
                <w:sz w:val="20"/>
                <w:szCs w:val="20"/>
                <w:lang w:val="ru-RU"/>
              </w:rPr>
            </w:pPr>
            <w:r w:rsidRPr="001D617F">
              <w:rPr>
                <w:sz w:val="20"/>
                <w:szCs w:val="20"/>
                <w:lang w:val="ru-RU"/>
              </w:rPr>
              <w:t>областной бюджет</w:t>
            </w:r>
          </w:p>
        </w:tc>
        <w:tc>
          <w:tcPr>
            <w:tcW w:w="475" w:type="pct"/>
            <w:tcBorders>
              <w:top w:val="nil"/>
            </w:tcBorders>
            <w:shd w:val="clear" w:color="auto" w:fill="auto"/>
          </w:tcPr>
          <w:p w:rsidR="00365C53" w:rsidRPr="004F7EBB" w:rsidRDefault="00365C53" w:rsidP="00A23A01">
            <w:pPr>
              <w:ind w:left="-108" w:right="-13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500 910,6</w:t>
            </w:r>
          </w:p>
        </w:tc>
        <w:tc>
          <w:tcPr>
            <w:tcW w:w="407" w:type="pct"/>
            <w:tcBorders>
              <w:top w:val="nil"/>
            </w:tcBorders>
            <w:shd w:val="clear" w:color="auto" w:fill="auto"/>
          </w:tcPr>
          <w:p w:rsidR="00365C53" w:rsidRPr="001372BF" w:rsidRDefault="00365C53" w:rsidP="00A23A01">
            <w:pPr>
              <w:ind w:left="-109" w:right="-10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484 391,9</w:t>
            </w:r>
          </w:p>
        </w:tc>
        <w:tc>
          <w:tcPr>
            <w:tcW w:w="339" w:type="pct"/>
            <w:tcBorders>
              <w:top w:val="nil"/>
            </w:tcBorders>
            <w:shd w:val="clear" w:color="auto" w:fill="auto"/>
          </w:tcPr>
          <w:p w:rsidR="00365C53" w:rsidRPr="001372BF" w:rsidRDefault="00365C53" w:rsidP="00A23A01">
            <w:pPr>
              <w:ind w:left="-187" w:right="-13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96,7</w:t>
            </w:r>
          </w:p>
        </w:tc>
        <w:tc>
          <w:tcPr>
            <w:tcW w:w="406" w:type="pct"/>
            <w:tcBorders>
              <w:top w:val="nil"/>
            </w:tcBorders>
            <w:shd w:val="clear" w:color="auto" w:fill="auto"/>
          </w:tcPr>
          <w:p w:rsidR="00365C53" w:rsidRPr="00C20295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07" w:type="pct"/>
            <w:tcBorders>
              <w:top w:val="nil"/>
            </w:tcBorders>
            <w:shd w:val="clear" w:color="auto" w:fill="auto"/>
          </w:tcPr>
          <w:p w:rsidR="00365C53" w:rsidRPr="00C20295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678" w:type="pct"/>
            <w:tcBorders>
              <w:top w:val="nil"/>
            </w:tcBorders>
          </w:tcPr>
          <w:p w:rsidR="00365C53" w:rsidRPr="00C20295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</w:tr>
      <w:tr w:rsidR="00365C53" w:rsidRPr="00C20295" w:rsidTr="00A23A01">
        <w:trPr>
          <w:trHeight w:val="203"/>
        </w:trPr>
        <w:tc>
          <w:tcPr>
            <w:tcW w:w="201" w:type="pct"/>
          </w:tcPr>
          <w:p w:rsidR="00365C53" w:rsidRPr="00C20295" w:rsidRDefault="00365C53" w:rsidP="00A23A01">
            <w:pPr>
              <w:tabs>
                <w:tab w:val="left" w:pos="709"/>
              </w:tabs>
              <w:autoSpaceDE w:val="0"/>
              <w:autoSpaceDN w:val="0"/>
              <w:adjustRightInd w:val="0"/>
              <w:ind w:left="-57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3.1.</w:t>
            </w:r>
          </w:p>
        </w:tc>
        <w:tc>
          <w:tcPr>
            <w:tcW w:w="935" w:type="pct"/>
          </w:tcPr>
          <w:p w:rsidR="00365C53" w:rsidRPr="00F12118" w:rsidRDefault="00365C53" w:rsidP="00A23A01">
            <w:pPr>
              <w:ind w:left="0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F12118">
              <w:rPr>
                <w:spacing w:val="-2"/>
                <w:sz w:val="20"/>
                <w:szCs w:val="20"/>
                <w:lang w:val="ru-RU"/>
              </w:rPr>
              <w:t>Доля площади, засеваемой элитными семенами, в общей площади посевов, занятой семенами сортов растений (процентов)</w:t>
            </w:r>
          </w:p>
        </w:tc>
        <w:tc>
          <w:tcPr>
            <w:tcW w:w="678" w:type="pct"/>
          </w:tcPr>
          <w:p w:rsidR="00365C53" w:rsidRPr="00C20295" w:rsidRDefault="00365C53" w:rsidP="00A23A01">
            <w:pPr>
              <w:ind w:left="-65" w:right="-108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74" w:type="pct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75" w:type="pct"/>
            <w:shd w:val="clear" w:color="auto" w:fill="auto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07" w:type="pct"/>
            <w:shd w:val="clear" w:color="auto" w:fill="auto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339" w:type="pct"/>
            <w:shd w:val="clear" w:color="auto" w:fill="auto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06" w:type="pct"/>
            <w:shd w:val="clear" w:color="auto" w:fill="auto"/>
          </w:tcPr>
          <w:p w:rsidR="00365C53" w:rsidRPr="00C20295" w:rsidRDefault="00365C53" w:rsidP="00A23A01">
            <w:pPr>
              <w:ind w:left="-146" w:right="-14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8,1</w:t>
            </w:r>
          </w:p>
        </w:tc>
        <w:tc>
          <w:tcPr>
            <w:tcW w:w="407" w:type="pct"/>
            <w:shd w:val="clear" w:color="auto" w:fill="auto"/>
          </w:tcPr>
          <w:p w:rsidR="00365C53" w:rsidRPr="00C20295" w:rsidRDefault="00365C53" w:rsidP="00A23A01">
            <w:pPr>
              <w:ind w:left="-146" w:right="-14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14,5</w:t>
            </w:r>
          </w:p>
        </w:tc>
        <w:tc>
          <w:tcPr>
            <w:tcW w:w="678" w:type="pct"/>
            <w:shd w:val="clear" w:color="auto" w:fill="auto"/>
          </w:tcPr>
          <w:p w:rsidR="00365C53" w:rsidRPr="00C20295" w:rsidRDefault="00365C53" w:rsidP="00A23A01">
            <w:pPr>
              <w:ind w:left="-146" w:right="-14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65C53" w:rsidRPr="00C20295" w:rsidTr="00A23A01">
        <w:trPr>
          <w:trHeight w:val="221"/>
        </w:trPr>
        <w:tc>
          <w:tcPr>
            <w:tcW w:w="201" w:type="pct"/>
          </w:tcPr>
          <w:p w:rsidR="00365C53" w:rsidRPr="00C20295" w:rsidRDefault="00365C53" w:rsidP="00A23A01">
            <w:pPr>
              <w:tabs>
                <w:tab w:val="left" w:pos="709"/>
              </w:tabs>
              <w:autoSpaceDE w:val="0"/>
              <w:autoSpaceDN w:val="0"/>
              <w:adjustRightInd w:val="0"/>
              <w:ind w:left="-57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3.2.</w:t>
            </w:r>
          </w:p>
        </w:tc>
        <w:tc>
          <w:tcPr>
            <w:tcW w:w="935" w:type="pct"/>
          </w:tcPr>
          <w:p w:rsidR="00365C53" w:rsidRPr="00F12118" w:rsidRDefault="00365C53" w:rsidP="00A23A01">
            <w:pPr>
              <w:ind w:left="0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F12118">
              <w:rPr>
                <w:spacing w:val="-2"/>
                <w:sz w:val="20"/>
                <w:szCs w:val="20"/>
                <w:lang w:val="ru-RU"/>
              </w:rPr>
              <w:t>Размер посевных площадей, занятых льном-долгунцом и технической коноплей, в сельскохозяйственных организациях, крестьянских (фермерских) хозяйствах, включая индивидуальных предпринимателей (тыс. гектаров)</w:t>
            </w:r>
          </w:p>
        </w:tc>
        <w:tc>
          <w:tcPr>
            <w:tcW w:w="678" w:type="pct"/>
          </w:tcPr>
          <w:p w:rsidR="00365C53" w:rsidRPr="00C20295" w:rsidRDefault="00365C53" w:rsidP="00A23A01">
            <w:pPr>
              <w:ind w:left="-65" w:right="-108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74" w:type="pct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75" w:type="pct"/>
            <w:shd w:val="clear" w:color="auto" w:fill="auto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07" w:type="pct"/>
            <w:shd w:val="clear" w:color="auto" w:fill="auto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339" w:type="pct"/>
            <w:shd w:val="clear" w:color="auto" w:fill="auto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06" w:type="pct"/>
            <w:shd w:val="clear" w:color="auto" w:fill="auto"/>
          </w:tcPr>
          <w:p w:rsidR="00365C53" w:rsidRPr="00A04258" w:rsidRDefault="00365C53" w:rsidP="00A23A01">
            <w:pPr>
              <w:ind w:left="-146" w:right="-14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07" w:type="pct"/>
            <w:shd w:val="clear" w:color="auto" w:fill="auto"/>
          </w:tcPr>
          <w:p w:rsidR="00365C53" w:rsidRPr="00A04258" w:rsidRDefault="00365C53" w:rsidP="00A23A01">
            <w:pPr>
              <w:ind w:left="-146" w:right="-14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4,7</w:t>
            </w:r>
          </w:p>
        </w:tc>
        <w:tc>
          <w:tcPr>
            <w:tcW w:w="678" w:type="pct"/>
            <w:shd w:val="clear" w:color="auto" w:fill="auto"/>
          </w:tcPr>
          <w:p w:rsidR="00365C53" w:rsidRPr="00E23F17" w:rsidRDefault="00365C53" w:rsidP="00A23A01">
            <w:pPr>
              <w:ind w:left="-107"/>
              <w:jc w:val="center"/>
              <w:rPr>
                <w:sz w:val="20"/>
                <w:szCs w:val="20"/>
                <w:lang w:val="ru-RU"/>
              </w:rPr>
            </w:pPr>
            <w:r w:rsidRPr="00E23F17">
              <w:rPr>
                <w:sz w:val="20"/>
                <w:szCs w:val="20"/>
                <w:lang w:val="ru-RU"/>
              </w:rPr>
              <w:t xml:space="preserve">Недостижение показателя обусловлено сложностями при сбыте продукции. Льноволокно и котонин в основном экспортировались в страны ЕС. Из-за санкций, введенных в отношении Российской Федерации, возникли трудности с доставкой продукции. </w:t>
            </w:r>
          </w:p>
        </w:tc>
      </w:tr>
      <w:tr w:rsidR="00365C53" w:rsidRPr="00C20295" w:rsidTr="00A23A01">
        <w:trPr>
          <w:trHeight w:val="221"/>
        </w:trPr>
        <w:tc>
          <w:tcPr>
            <w:tcW w:w="201" w:type="pct"/>
          </w:tcPr>
          <w:p w:rsidR="00365C53" w:rsidRPr="00C20295" w:rsidRDefault="00365C53" w:rsidP="00A23A01">
            <w:pPr>
              <w:tabs>
                <w:tab w:val="left" w:pos="709"/>
              </w:tabs>
              <w:autoSpaceDE w:val="0"/>
              <w:autoSpaceDN w:val="0"/>
              <w:adjustRightInd w:val="0"/>
              <w:ind w:left="-57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3.3.</w:t>
            </w:r>
          </w:p>
        </w:tc>
        <w:tc>
          <w:tcPr>
            <w:tcW w:w="935" w:type="pct"/>
          </w:tcPr>
          <w:p w:rsidR="00365C53" w:rsidRPr="00F12118" w:rsidRDefault="00365C53" w:rsidP="00A23A01">
            <w:pPr>
              <w:ind w:left="0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F12118">
              <w:rPr>
                <w:spacing w:val="-2"/>
                <w:sz w:val="20"/>
                <w:szCs w:val="20"/>
                <w:lang w:val="ru-RU"/>
              </w:rPr>
              <w:t>Размер посевных площадей, занятых зерновыми, зернобобовыми, масличными (за исключением рапса и сои) и кормовыми сельскохозяйственными культурами, в сельскохозяйственных организациях, крестьянских (фермерских) хозяйствах, включая индивиду</w:t>
            </w:r>
            <w:r w:rsidRPr="00F12118">
              <w:rPr>
                <w:spacing w:val="-2"/>
                <w:sz w:val="20"/>
                <w:szCs w:val="20"/>
                <w:lang w:val="ru-RU"/>
              </w:rPr>
              <w:lastRenderedPageBreak/>
              <w:t>альных предпринимателей (тыс. гектаров)</w:t>
            </w:r>
          </w:p>
        </w:tc>
        <w:tc>
          <w:tcPr>
            <w:tcW w:w="678" w:type="pct"/>
          </w:tcPr>
          <w:p w:rsidR="00365C53" w:rsidRPr="00C20295" w:rsidRDefault="00365C53" w:rsidP="00A23A01">
            <w:pPr>
              <w:ind w:left="-65" w:right="-108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lastRenderedPageBreak/>
              <w:t>х</w:t>
            </w:r>
          </w:p>
        </w:tc>
        <w:tc>
          <w:tcPr>
            <w:tcW w:w="474" w:type="pct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75" w:type="pct"/>
            <w:shd w:val="clear" w:color="auto" w:fill="auto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07" w:type="pct"/>
            <w:shd w:val="clear" w:color="auto" w:fill="auto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339" w:type="pct"/>
            <w:shd w:val="clear" w:color="auto" w:fill="auto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06" w:type="pct"/>
            <w:shd w:val="clear" w:color="auto" w:fill="auto"/>
          </w:tcPr>
          <w:p w:rsidR="00365C53" w:rsidRPr="00C20295" w:rsidRDefault="00365C53" w:rsidP="00A23A01">
            <w:pPr>
              <w:ind w:left="-146" w:right="-14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371,9</w:t>
            </w:r>
          </w:p>
        </w:tc>
        <w:tc>
          <w:tcPr>
            <w:tcW w:w="407" w:type="pct"/>
            <w:shd w:val="clear" w:color="auto" w:fill="auto"/>
          </w:tcPr>
          <w:p w:rsidR="00365C53" w:rsidRPr="00322BCB" w:rsidRDefault="00365C53" w:rsidP="00A23A01">
            <w:pPr>
              <w:ind w:left="-146" w:right="-14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357,7</w:t>
            </w:r>
          </w:p>
        </w:tc>
        <w:tc>
          <w:tcPr>
            <w:tcW w:w="678" w:type="pct"/>
            <w:shd w:val="clear" w:color="auto" w:fill="auto"/>
          </w:tcPr>
          <w:p w:rsidR="00365C53" w:rsidRPr="00C20295" w:rsidRDefault="00365C53" w:rsidP="00A23A01">
            <w:pPr>
              <w:ind w:left="-146" w:right="-14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65C53" w:rsidRPr="00C20295" w:rsidTr="00A23A01">
        <w:trPr>
          <w:trHeight w:val="221"/>
        </w:trPr>
        <w:tc>
          <w:tcPr>
            <w:tcW w:w="201" w:type="pct"/>
          </w:tcPr>
          <w:p w:rsidR="00365C53" w:rsidRPr="00C20295" w:rsidRDefault="00365C53" w:rsidP="00A23A01">
            <w:pPr>
              <w:tabs>
                <w:tab w:val="left" w:pos="709"/>
              </w:tabs>
              <w:autoSpaceDE w:val="0"/>
              <w:autoSpaceDN w:val="0"/>
              <w:adjustRightInd w:val="0"/>
              <w:ind w:left="-57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3.4</w:t>
            </w:r>
          </w:p>
        </w:tc>
        <w:tc>
          <w:tcPr>
            <w:tcW w:w="935" w:type="pct"/>
          </w:tcPr>
          <w:p w:rsidR="00365C53" w:rsidRPr="00F12118" w:rsidRDefault="00365C53" w:rsidP="00A23A01">
            <w:pPr>
              <w:ind w:left="0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F12118">
              <w:rPr>
                <w:spacing w:val="-2"/>
                <w:sz w:val="20"/>
                <w:szCs w:val="20"/>
                <w:lang w:val="ru-RU"/>
              </w:rPr>
              <w:t>Численность племенного маточного поголовья сельскохозяйственных животных (в пересчете на условные головы) (тыс. голов)</w:t>
            </w:r>
          </w:p>
        </w:tc>
        <w:tc>
          <w:tcPr>
            <w:tcW w:w="678" w:type="pct"/>
          </w:tcPr>
          <w:p w:rsidR="00365C53" w:rsidRPr="00C20295" w:rsidRDefault="00365C53" w:rsidP="00A23A01">
            <w:pPr>
              <w:ind w:left="-65" w:right="-108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74" w:type="pct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75" w:type="pct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07" w:type="pct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339" w:type="pct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06" w:type="pct"/>
            <w:shd w:val="clear" w:color="auto" w:fill="auto"/>
          </w:tcPr>
          <w:p w:rsidR="00365C53" w:rsidRPr="00C20295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11,9</w:t>
            </w:r>
          </w:p>
        </w:tc>
        <w:tc>
          <w:tcPr>
            <w:tcW w:w="407" w:type="pct"/>
            <w:shd w:val="clear" w:color="auto" w:fill="auto"/>
          </w:tcPr>
          <w:p w:rsidR="00365C53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11,9</w:t>
            </w:r>
          </w:p>
          <w:p w:rsidR="00365C53" w:rsidRPr="008B7015" w:rsidRDefault="00365C53" w:rsidP="00A23A0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78" w:type="pct"/>
          </w:tcPr>
          <w:p w:rsidR="00365C53" w:rsidRPr="00DB7673" w:rsidRDefault="00365C53" w:rsidP="00A23A01">
            <w:pPr>
              <w:rPr>
                <w:sz w:val="20"/>
                <w:szCs w:val="20"/>
                <w:lang w:val="ru-RU"/>
              </w:rPr>
            </w:pPr>
          </w:p>
        </w:tc>
      </w:tr>
      <w:tr w:rsidR="00365C53" w:rsidRPr="00C20295" w:rsidTr="00A23A01">
        <w:trPr>
          <w:trHeight w:val="221"/>
        </w:trPr>
        <w:tc>
          <w:tcPr>
            <w:tcW w:w="201" w:type="pct"/>
          </w:tcPr>
          <w:p w:rsidR="00365C53" w:rsidRPr="00C20295" w:rsidRDefault="00365C53" w:rsidP="00A23A01">
            <w:pPr>
              <w:tabs>
                <w:tab w:val="left" w:pos="709"/>
              </w:tabs>
              <w:autoSpaceDE w:val="0"/>
              <w:autoSpaceDN w:val="0"/>
              <w:adjustRightInd w:val="0"/>
              <w:ind w:left="-57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3.5.</w:t>
            </w:r>
          </w:p>
        </w:tc>
        <w:tc>
          <w:tcPr>
            <w:tcW w:w="935" w:type="pct"/>
          </w:tcPr>
          <w:p w:rsidR="00365C53" w:rsidRPr="00F12118" w:rsidRDefault="00365C53" w:rsidP="00A23A01">
            <w:pPr>
              <w:ind w:left="0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F12118">
              <w:rPr>
                <w:spacing w:val="-2"/>
                <w:sz w:val="20"/>
                <w:szCs w:val="20"/>
                <w:lang w:val="ru-RU"/>
              </w:rPr>
              <w:t>Производство молока в сельскохозяйственных организациях, крестьянских (фермерских) хозяйствах, включая индивидуальных предпринимателей (тыс. тонн)</w:t>
            </w:r>
          </w:p>
        </w:tc>
        <w:tc>
          <w:tcPr>
            <w:tcW w:w="678" w:type="pct"/>
          </w:tcPr>
          <w:p w:rsidR="00365C53" w:rsidRPr="00C20295" w:rsidRDefault="00365C53" w:rsidP="00A23A01">
            <w:pPr>
              <w:ind w:left="-65" w:right="-108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74" w:type="pct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75" w:type="pct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07" w:type="pct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339" w:type="pct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06" w:type="pct"/>
            <w:shd w:val="clear" w:color="auto" w:fill="auto"/>
          </w:tcPr>
          <w:p w:rsidR="00365C53" w:rsidRPr="00464D37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127</w:t>
            </w:r>
          </w:p>
          <w:p w:rsidR="00365C53" w:rsidRPr="00F472AC" w:rsidRDefault="00365C53" w:rsidP="00A23A0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07" w:type="pct"/>
            <w:shd w:val="clear" w:color="auto" w:fill="auto"/>
          </w:tcPr>
          <w:p w:rsidR="00365C53" w:rsidRPr="00C20295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121,1</w:t>
            </w:r>
          </w:p>
        </w:tc>
        <w:tc>
          <w:tcPr>
            <w:tcW w:w="678" w:type="pct"/>
          </w:tcPr>
          <w:p w:rsidR="00365C53" w:rsidRPr="00C20295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65C53" w:rsidRPr="00C20295" w:rsidTr="00A23A01">
        <w:trPr>
          <w:trHeight w:val="221"/>
        </w:trPr>
        <w:tc>
          <w:tcPr>
            <w:tcW w:w="201" w:type="pct"/>
          </w:tcPr>
          <w:p w:rsidR="00365C53" w:rsidRPr="00C20295" w:rsidRDefault="00365C53" w:rsidP="00A23A01">
            <w:pPr>
              <w:tabs>
                <w:tab w:val="left" w:pos="709"/>
              </w:tabs>
              <w:autoSpaceDE w:val="0"/>
              <w:autoSpaceDN w:val="0"/>
              <w:adjustRightInd w:val="0"/>
              <w:ind w:left="-57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3.6.</w:t>
            </w:r>
          </w:p>
        </w:tc>
        <w:tc>
          <w:tcPr>
            <w:tcW w:w="935" w:type="pct"/>
          </w:tcPr>
          <w:p w:rsidR="00365C53" w:rsidRPr="00F12118" w:rsidRDefault="00365C53" w:rsidP="00A23A01">
            <w:pPr>
              <w:ind w:left="0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F12118">
              <w:rPr>
                <w:spacing w:val="-2"/>
                <w:sz w:val="20"/>
                <w:szCs w:val="20"/>
                <w:lang w:val="ru-RU"/>
              </w:rPr>
              <w:t>Численность маточного товарного поголовья крупного рогатого скота специализированных мясных пород, за исключением племенных животных, в сельскохозяйственных организациях, крестьянских (фермерских) хозяйствах, включая индивидуальных предпринимателей (тыс. голов)</w:t>
            </w:r>
          </w:p>
        </w:tc>
        <w:tc>
          <w:tcPr>
            <w:tcW w:w="678" w:type="pct"/>
          </w:tcPr>
          <w:p w:rsidR="00365C53" w:rsidRPr="00C20295" w:rsidRDefault="00365C53" w:rsidP="00A23A01">
            <w:pPr>
              <w:ind w:left="-65" w:right="-108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74" w:type="pct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75" w:type="pct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07" w:type="pct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339" w:type="pct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06" w:type="pct"/>
            <w:shd w:val="clear" w:color="auto" w:fill="auto"/>
          </w:tcPr>
          <w:p w:rsidR="00365C53" w:rsidRPr="00464D37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24,6</w:t>
            </w:r>
          </w:p>
        </w:tc>
        <w:tc>
          <w:tcPr>
            <w:tcW w:w="407" w:type="pct"/>
            <w:shd w:val="clear" w:color="auto" w:fill="auto"/>
          </w:tcPr>
          <w:p w:rsidR="00365C53" w:rsidRPr="00C20295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24,9</w:t>
            </w:r>
          </w:p>
        </w:tc>
        <w:tc>
          <w:tcPr>
            <w:tcW w:w="678" w:type="pct"/>
          </w:tcPr>
          <w:p w:rsidR="00365C53" w:rsidRPr="00C20295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65C53" w:rsidRPr="006178CC" w:rsidTr="00A23A01">
        <w:trPr>
          <w:trHeight w:val="203"/>
        </w:trPr>
        <w:tc>
          <w:tcPr>
            <w:tcW w:w="201" w:type="pct"/>
          </w:tcPr>
          <w:p w:rsidR="00365C53" w:rsidRPr="00C20295" w:rsidRDefault="00365C53" w:rsidP="00A23A01">
            <w:pPr>
              <w:tabs>
                <w:tab w:val="left" w:pos="709"/>
              </w:tabs>
              <w:autoSpaceDE w:val="0"/>
              <w:autoSpaceDN w:val="0"/>
              <w:adjustRightInd w:val="0"/>
              <w:ind w:left="-57" w:right="-113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3.7.</w:t>
            </w:r>
          </w:p>
        </w:tc>
        <w:tc>
          <w:tcPr>
            <w:tcW w:w="935" w:type="pct"/>
          </w:tcPr>
          <w:p w:rsidR="00365C53" w:rsidRPr="00F12118" w:rsidRDefault="00365C53" w:rsidP="00A23A01">
            <w:pPr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F12118">
              <w:rPr>
                <w:spacing w:val="-2"/>
                <w:sz w:val="20"/>
                <w:szCs w:val="20"/>
                <w:lang w:val="ru-RU"/>
              </w:rPr>
              <w:t>Количество новой сельскохозяйственной техники, приобретенной сельскохозяйственными товаропроизводителями всех форм собственности (кроме граждан, ведущих личное подсобное хозяйство) (единиц)</w:t>
            </w:r>
          </w:p>
        </w:tc>
        <w:tc>
          <w:tcPr>
            <w:tcW w:w="678" w:type="pct"/>
          </w:tcPr>
          <w:p w:rsidR="00365C53" w:rsidRPr="00C20295" w:rsidRDefault="00365C53" w:rsidP="00A23A01">
            <w:pPr>
              <w:ind w:left="-65" w:right="-108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74" w:type="pct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75" w:type="pct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07" w:type="pct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339" w:type="pct"/>
            <w:shd w:val="clear" w:color="auto" w:fill="auto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06" w:type="pct"/>
            <w:shd w:val="clear" w:color="auto" w:fill="auto"/>
          </w:tcPr>
          <w:p w:rsidR="00365C53" w:rsidRPr="00464D37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355</w:t>
            </w:r>
          </w:p>
        </w:tc>
        <w:tc>
          <w:tcPr>
            <w:tcW w:w="407" w:type="pct"/>
            <w:shd w:val="clear" w:color="auto" w:fill="auto"/>
          </w:tcPr>
          <w:p w:rsidR="00365C53" w:rsidRPr="00464D37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450</w:t>
            </w:r>
          </w:p>
        </w:tc>
        <w:tc>
          <w:tcPr>
            <w:tcW w:w="678" w:type="pct"/>
          </w:tcPr>
          <w:p w:rsidR="00365C53" w:rsidRPr="00C20295" w:rsidRDefault="00365C53" w:rsidP="00A23A01">
            <w:pPr>
              <w:tabs>
                <w:tab w:val="left" w:pos="743"/>
              </w:tabs>
              <w:autoSpaceDE w:val="0"/>
              <w:autoSpaceDN w:val="0"/>
              <w:adjustRightInd w:val="0"/>
              <w:ind w:left="-57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65C53" w:rsidRPr="006178CC" w:rsidTr="00A23A01">
        <w:trPr>
          <w:trHeight w:val="203"/>
        </w:trPr>
        <w:tc>
          <w:tcPr>
            <w:tcW w:w="201" w:type="pct"/>
          </w:tcPr>
          <w:p w:rsidR="00365C53" w:rsidRPr="00C20295" w:rsidRDefault="00365C53" w:rsidP="00A23A01">
            <w:pPr>
              <w:tabs>
                <w:tab w:val="left" w:pos="709"/>
              </w:tabs>
              <w:autoSpaceDE w:val="0"/>
              <w:autoSpaceDN w:val="0"/>
              <w:adjustRightInd w:val="0"/>
              <w:ind w:left="-57" w:right="-113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3.8.</w:t>
            </w:r>
          </w:p>
        </w:tc>
        <w:tc>
          <w:tcPr>
            <w:tcW w:w="935" w:type="pct"/>
          </w:tcPr>
          <w:p w:rsidR="009C5926" w:rsidRPr="00F12118" w:rsidRDefault="00365C53" w:rsidP="00A23A01">
            <w:pPr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F12118">
              <w:rPr>
                <w:spacing w:val="-2"/>
                <w:sz w:val="20"/>
                <w:szCs w:val="20"/>
                <w:lang w:val="ru-RU"/>
              </w:rPr>
              <w:t>Объем остатка ссудной задолженности по субсидируемым кредитам (займам) (тыс. рублей)</w:t>
            </w:r>
          </w:p>
        </w:tc>
        <w:tc>
          <w:tcPr>
            <w:tcW w:w="678" w:type="pct"/>
          </w:tcPr>
          <w:p w:rsidR="00365C53" w:rsidRPr="00C20295" w:rsidRDefault="00365C53" w:rsidP="00A23A01">
            <w:pPr>
              <w:ind w:left="-65" w:right="-108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74" w:type="pct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75" w:type="pct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07" w:type="pct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339" w:type="pct"/>
            <w:shd w:val="clear" w:color="auto" w:fill="auto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06" w:type="pct"/>
            <w:shd w:val="clear" w:color="auto" w:fill="auto"/>
          </w:tcPr>
          <w:p w:rsidR="00365C53" w:rsidRPr="008D3E69" w:rsidRDefault="00365C53" w:rsidP="00A23A01">
            <w:pPr>
              <w:ind w:left="-110" w:right="-107"/>
              <w:jc w:val="center"/>
              <w:rPr>
                <w:spacing w:val="-8"/>
                <w:sz w:val="20"/>
                <w:szCs w:val="20"/>
                <w:lang w:val="ru-RU"/>
              </w:rPr>
            </w:pPr>
            <w:r w:rsidRPr="00464D37">
              <w:rPr>
                <w:color w:val="000000"/>
                <w:spacing w:val="-8"/>
                <w:sz w:val="20"/>
                <w:szCs w:val="20"/>
              </w:rPr>
              <w:t>199 481,7</w:t>
            </w:r>
          </w:p>
        </w:tc>
        <w:tc>
          <w:tcPr>
            <w:tcW w:w="407" w:type="pct"/>
            <w:shd w:val="clear" w:color="auto" w:fill="auto"/>
          </w:tcPr>
          <w:p w:rsidR="00365C53" w:rsidRDefault="00365C53" w:rsidP="00A23A01">
            <w:pPr>
              <w:tabs>
                <w:tab w:val="left" w:pos="709"/>
              </w:tabs>
              <w:autoSpaceDE w:val="0"/>
              <w:autoSpaceDN w:val="0"/>
              <w:adjustRightInd w:val="0"/>
              <w:ind w:left="-110" w:right="-107"/>
              <w:jc w:val="center"/>
              <w:rPr>
                <w:spacing w:val="-8"/>
                <w:sz w:val="20"/>
                <w:szCs w:val="20"/>
                <w:lang w:val="ru-RU"/>
              </w:rPr>
            </w:pPr>
            <w:r>
              <w:rPr>
                <w:spacing w:val="-8"/>
                <w:sz w:val="20"/>
                <w:szCs w:val="20"/>
                <w:lang w:val="ru-RU"/>
              </w:rPr>
              <w:t>188 371,6</w:t>
            </w:r>
          </w:p>
          <w:p w:rsidR="00365C53" w:rsidRPr="00CF1BAB" w:rsidRDefault="00365C53" w:rsidP="00A23A0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78" w:type="pct"/>
          </w:tcPr>
          <w:p w:rsidR="00365C53" w:rsidRPr="006178CC" w:rsidRDefault="00365C53" w:rsidP="00A23A01">
            <w:pPr>
              <w:tabs>
                <w:tab w:val="left" w:pos="635"/>
              </w:tabs>
              <w:suppressAutoHyphens/>
              <w:ind w:left="-113" w:right="-113"/>
              <w:jc w:val="center"/>
              <w:rPr>
                <w:sz w:val="20"/>
                <w:szCs w:val="22"/>
              </w:rPr>
            </w:pPr>
          </w:p>
        </w:tc>
      </w:tr>
      <w:tr w:rsidR="00365C53" w:rsidRPr="00C20295" w:rsidTr="00A23A01">
        <w:trPr>
          <w:trHeight w:val="444"/>
        </w:trPr>
        <w:tc>
          <w:tcPr>
            <w:tcW w:w="201" w:type="pct"/>
            <w:vMerge w:val="restart"/>
          </w:tcPr>
          <w:p w:rsidR="00365C53" w:rsidRPr="00C20295" w:rsidRDefault="00365C53" w:rsidP="00A23A01">
            <w:pPr>
              <w:ind w:left="-57" w:right="-113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4.</w:t>
            </w:r>
          </w:p>
        </w:tc>
        <w:tc>
          <w:tcPr>
            <w:tcW w:w="935" w:type="pct"/>
            <w:vMerge w:val="restart"/>
          </w:tcPr>
          <w:p w:rsidR="00365C53" w:rsidRPr="00F12118" w:rsidRDefault="00365C53" w:rsidP="00A23A01">
            <w:pPr>
              <w:ind w:left="0"/>
              <w:jc w:val="both"/>
              <w:rPr>
                <w:b/>
                <w:color w:val="22272F"/>
                <w:spacing w:val="-2"/>
                <w:sz w:val="20"/>
                <w:shd w:val="clear" w:color="auto" w:fill="FFFFFF"/>
                <w:lang w:val="ru-RU"/>
              </w:rPr>
            </w:pPr>
            <w:r w:rsidRPr="00F12118">
              <w:rPr>
                <w:b/>
                <w:spacing w:val="-2"/>
                <w:sz w:val="20"/>
                <w:lang w:val="ru-RU"/>
              </w:rPr>
              <w:t xml:space="preserve">Ведомственный проект «Комплексное развитие </w:t>
            </w:r>
            <w:r w:rsidRPr="00F12118">
              <w:rPr>
                <w:b/>
                <w:spacing w:val="-2"/>
                <w:sz w:val="20"/>
                <w:lang w:val="ru-RU"/>
              </w:rPr>
              <w:lastRenderedPageBreak/>
              <w:t>сельских территорий Смоленской области»</w:t>
            </w:r>
          </w:p>
        </w:tc>
        <w:tc>
          <w:tcPr>
            <w:tcW w:w="678" w:type="pct"/>
            <w:vMerge w:val="restart"/>
          </w:tcPr>
          <w:p w:rsidR="00365C53" w:rsidRPr="00C20295" w:rsidRDefault="00365C53" w:rsidP="00A23A01">
            <w:pPr>
              <w:ind w:left="-65"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Внукова М.В.</w:t>
            </w:r>
          </w:p>
        </w:tc>
        <w:tc>
          <w:tcPr>
            <w:tcW w:w="474" w:type="pct"/>
            <w:tcBorders>
              <w:bottom w:val="nil"/>
            </w:tcBorders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715B6B"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475" w:type="pct"/>
            <w:tcBorders>
              <w:bottom w:val="nil"/>
            </w:tcBorders>
            <w:shd w:val="clear" w:color="auto" w:fill="auto"/>
          </w:tcPr>
          <w:p w:rsidR="00365C53" w:rsidRPr="00715B6B" w:rsidRDefault="00365C53" w:rsidP="00A23A01">
            <w:pPr>
              <w:ind w:left="-203" w:right="-18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24 870,5</w:t>
            </w:r>
          </w:p>
          <w:p w:rsidR="00365C53" w:rsidRPr="00715B6B" w:rsidRDefault="00365C53" w:rsidP="00A23A01">
            <w:pPr>
              <w:ind w:left="-203" w:right="-181"/>
              <w:jc w:val="center"/>
              <w:rPr>
                <w:sz w:val="20"/>
                <w:szCs w:val="20"/>
                <w:lang w:val="ru-RU"/>
              </w:rPr>
            </w:pPr>
          </w:p>
          <w:p w:rsidR="00365C53" w:rsidRPr="00C20295" w:rsidRDefault="00365C53" w:rsidP="00A23A01">
            <w:pPr>
              <w:ind w:left="0" w:right="-181"/>
              <w:rPr>
                <w:sz w:val="20"/>
                <w:szCs w:val="20"/>
                <w:lang w:val="ru-RU"/>
              </w:rPr>
            </w:pPr>
          </w:p>
        </w:tc>
        <w:tc>
          <w:tcPr>
            <w:tcW w:w="407" w:type="pct"/>
            <w:tcBorders>
              <w:bottom w:val="nil"/>
            </w:tcBorders>
            <w:shd w:val="clear" w:color="auto" w:fill="auto"/>
          </w:tcPr>
          <w:p w:rsidR="00365C53" w:rsidRPr="00C20295" w:rsidRDefault="00365C53" w:rsidP="00A23A01">
            <w:pPr>
              <w:ind w:left="-108" w:right="-18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24 870,4</w:t>
            </w:r>
          </w:p>
        </w:tc>
        <w:tc>
          <w:tcPr>
            <w:tcW w:w="339" w:type="pct"/>
            <w:tcBorders>
              <w:bottom w:val="nil"/>
            </w:tcBorders>
            <w:shd w:val="clear" w:color="auto" w:fill="auto"/>
          </w:tcPr>
          <w:p w:rsidR="00365C53" w:rsidRPr="00C20295" w:rsidRDefault="00365C53" w:rsidP="00A23A01">
            <w:pPr>
              <w:ind w:left="0" w:right="-18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406" w:type="pct"/>
            <w:tcBorders>
              <w:bottom w:val="nil"/>
            </w:tcBorders>
            <w:shd w:val="clear" w:color="auto" w:fill="auto"/>
          </w:tcPr>
          <w:p w:rsidR="00365C53" w:rsidRPr="00C20295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07" w:type="pct"/>
            <w:tcBorders>
              <w:bottom w:val="nil"/>
            </w:tcBorders>
            <w:shd w:val="clear" w:color="auto" w:fill="auto"/>
          </w:tcPr>
          <w:p w:rsidR="00365C53" w:rsidRPr="00C20295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678" w:type="pct"/>
            <w:tcBorders>
              <w:bottom w:val="nil"/>
            </w:tcBorders>
          </w:tcPr>
          <w:p w:rsidR="00365C53" w:rsidRPr="00C20295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</w:tr>
      <w:tr w:rsidR="00365C53" w:rsidRPr="00C20295" w:rsidTr="00A23A01">
        <w:trPr>
          <w:trHeight w:val="444"/>
        </w:trPr>
        <w:tc>
          <w:tcPr>
            <w:tcW w:w="201" w:type="pct"/>
            <w:vMerge/>
          </w:tcPr>
          <w:p w:rsidR="00365C53" w:rsidRDefault="00365C53" w:rsidP="00A23A01">
            <w:pPr>
              <w:ind w:left="-57" w:right="-11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35" w:type="pct"/>
            <w:vMerge/>
          </w:tcPr>
          <w:p w:rsidR="00365C53" w:rsidRPr="00F12118" w:rsidRDefault="00365C53" w:rsidP="00A23A01">
            <w:pPr>
              <w:ind w:left="-103" w:right="-108"/>
              <w:jc w:val="both"/>
              <w:rPr>
                <w:b/>
                <w:spacing w:val="-2"/>
                <w:sz w:val="20"/>
                <w:lang w:val="ru-RU"/>
              </w:rPr>
            </w:pPr>
          </w:p>
        </w:tc>
        <w:tc>
          <w:tcPr>
            <w:tcW w:w="678" w:type="pct"/>
            <w:vMerge/>
          </w:tcPr>
          <w:p w:rsidR="00365C53" w:rsidRDefault="00365C53" w:rsidP="00A23A01">
            <w:pPr>
              <w:ind w:left="-65" w:right="-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4" w:type="pct"/>
            <w:tcBorders>
              <w:top w:val="nil"/>
              <w:bottom w:val="nil"/>
            </w:tcBorders>
          </w:tcPr>
          <w:p w:rsidR="00365C53" w:rsidRPr="00715B6B" w:rsidRDefault="00365C53" w:rsidP="00A23A01">
            <w:pPr>
              <w:ind w:left="-108" w:right="-107"/>
              <w:jc w:val="center"/>
              <w:rPr>
                <w:sz w:val="20"/>
                <w:szCs w:val="20"/>
                <w:lang w:val="ru-RU"/>
              </w:rPr>
            </w:pPr>
            <w:bookmarkStart w:id="0" w:name="_GoBack"/>
            <w:bookmarkEnd w:id="0"/>
            <w:r w:rsidRPr="00715B6B">
              <w:rPr>
                <w:sz w:val="20"/>
                <w:szCs w:val="20"/>
                <w:lang w:val="ru-RU"/>
              </w:rPr>
              <w:t>областной бюджет</w:t>
            </w:r>
          </w:p>
        </w:tc>
        <w:tc>
          <w:tcPr>
            <w:tcW w:w="475" w:type="pct"/>
            <w:tcBorders>
              <w:top w:val="nil"/>
              <w:bottom w:val="nil"/>
            </w:tcBorders>
            <w:shd w:val="clear" w:color="auto" w:fill="auto"/>
          </w:tcPr>
          <w:p w:rsidR="00365C53" w:rsidRPr="00715B6B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769,2</w:t>
            </w:r>
          </w:p>
          <w:p w:rsidR="00365C53" w:rsidRPr="00715B6B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7" w:type="pct"/>
            <w:tcBorders>
              <w:top w:val="nil"/>
              <w:bottom w:val="nil"/>
            </w:tcBorders>
            <w:shd w:val="clear" w:color="auto" w:fill="auto"/>
          </w:tcPr>
          <w:p w:rsidR="00365C53" w:rsidRPr="00C20295" w:rsidRDefault="00365C53" w:rsidP="00A23A01">
            <w:pPr>
              <w:ind w:left="-108" w:right="-18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769,2</w:t>
            </w:r>
          </w:p>
        </w:tc>
        <w:tc>
          <w:tcPr>
            <w:tcW w:w="339" w:type="pct"/>
            <w:tcBorders>
              <w:top w:val="nil"/>
              <w:bottom w:val="nil"/>
            </w:tcBorders>
            <w:shd w:val="clear" w:color="auto" w:fill="auto"/>
          </w:tcPr>
          <w:p w:rsidR="00365C53" w:rsidRPr="00715B6B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406" w:type="pct"/>
            <w:tcBorders>
              <w:top w:val="nil"/>
              <w:bottom w:val="nil"/>
            </w:tcBorders>
            <w:shd w:val="clear" w:color="auto" w:fill="auto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07" w:type="pct"/>
            <w:tcBorders>
              <w:top w:val="nil"/>
              <w:bottom w:val="nil"/>
            </w:tcBorders>
            <w:shd w:val="clear" w:color="auto" w:fill="auto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</w:tr>
      <w:tr w:rsidR="00365C53" w:rsidRPr="00C20295" w:rsidTr="00A23A01">
        <w:trPr>
          <w:trHeight w:val="444"/>
        </w:trPr>
        <w:tc>
          <w:tcPr>
            <w:tcW w:w="201" w:type="pct"/>
            <w:vMerge/>
          </w:tcPr>
          <w:p w:rsidR="00365C53" w:rsidRDefault="00365C53" w:rsidP="00A23A01">
            <w:pPr>
              <w:ind w:left="-57" w:right="-11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35" w:type="pct"/>
            <w:vMerge/>
          </w:tcPr>
          <w:p w:rsidR="00365C53" w:rsidRPr="00F12118" w:rsidRDefault="00365C53" w:rsidP="00A23A01">
            <w:pPr>
              <w:ind w:left="-103" w:right="-108"/>
              <w:jc w:val="both"/>
              <w:rPr>
                <w:b/>
                <w:spacing w:val="-2"/>
                <w:sz w:val="20"/>
                <w:lang w:val="ru-RU"/>
              </w:rPr>
            </w:pPr>
          </w:p>
        </w:tc>
        <w:tc>
          <w:tcPr>
            <w:tcW w:w="678" w:type="pct"/>
            <w:vMerge/>
          </w:tcPr>
          <w:p w:rsidR="00365C53" w:rsidRDefault="00365C53" w:rsidP="00A23A01">
            <w:pPr>
              <w:ind w:left="-65" w:right="-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4" w:type="pct"/>
            <w:tcBorders>
              <w:top w:val="nil"/>
              <w:bottom w:val="nil"/>
            </w:tcBorders>
          </w:tcPr>
          <w:p w:rsidR="00365C53" w:rsidRPr="00715B6B" w:rsidRDefault="00365C53" w:rsidP="00A23A01">
            <w:pPr>
              <w:ind w:left="-108" w:right="-107"/>
              <w:jc w:val="center"/>
              <w:rPr>
                <w:sz w:val="20"/>
                <w:szCs w:val="20"/>
                <w:lang w:val="ru-RU"/>
              </w:rPr>
            </w:pPr>
            <w:r w:rsidRPr="00715B6B">
              <w:rPr>
                <w:sz w:val="20"/>
                <w:szCs w:val="20"/>
                <w:lang w:val="ru-RU"/>
              </w:rPr>
              <w:t>местный бюджет</w:t>
            </w:r>
          </w:p>
        </w:tc>
        <w:tc>
          <w:tcPr>
            <w:tcW w:w="475" w:type="pct"/>
            <w:tcBorders>
              <w:top w:val="nil"/>
              <w:bottom w:val="nil"/>
            </w:tcBorders>
            <w:shd w:val="clear" w:color="auto" w:fill="auto"/>
          </w:tcPr>
          <w:p w:rsidR="00365C53" w:rsidRPr="00715B6B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2 125,7</w:t>
            </w:r>
          </w:p>
        </w:tc>
        <w:tc>
          <w:tcPr>
            <w:tcW w:w="407" w:type="pct"/>
            <w:tcBorders>
              <w:top w:val="nil"/>
              <w:bottom w:val="nil"/>
            </w:tcBorders>
            <w:shd w:val="clear" w:color="auto" w:fill="auto"/>
          </w:tcPr>
          <w:p w:rsidR="00365C53" w:rsidRPr="00C20295" w:rsidRDefault="00365C53" w:rsidP="00A23A01">
            <w:pPr>
              <w:ind w:left="-108" w:right="-18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2 126,3</w:t>
            </w:r>
          </w:p>
        </w:tc>
        <w:tc>
          <w:tcPr>
            <w:tcW w:w="339" w:type="pct"/>
            <w:tcBorders>
              <w:top w:val="nil"/>
              <w:bottom w:val="nil"/>
            </w:tcBorders>
            <w:shd w:val="clear" w:color="auto" w:fill="auto"/>
          </w:tcPr>
          <w:p w:rsidR="00365C53" w:rsidRPr="00715B6B" w:rsidRDefault="00365C53" w:rsidP="00A23A01">
            <w:pPr>
              <w:ind w:left="-108"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100,02</w:t>
            </w:r>
          </w:p>
        </w:tc>
        <w:tc>
          <w:tcPr>
            <w:tcW w:w="406" w:type="pct"/>
            <w:tcBorders>
              <w:top w:val="nil"/>
              <w:bottom w:val="nil"/>
            </w:tcBorders>
            <w:shd w:val="clear" w:color="auto" w:fill="auto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07" w:type="pct"/>
            <w:tcBorders>
              <w:top w:val="nil"/>
              <w:bottom w:val="nil"/>
            </w:tcBorders>
            <w:shd w:val="clear" w:color="auto" w:fill="auto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</w:tr>
      <w:tr w:rsidR="00365C53" w:rsidRPr="00C20295" w:rsidTr="00A23A01">
        <w:trPr>
          <w:trHeight w:val="444"/>
        </w:trPr>
        <w:tc>
          <w:tcPr>
            <w:tcW w:w="201" w:type="pct"/>
            <w:vMerge/>
          </w:tcPr>
          <w:p w:rsidR="00365C53" w:rsidRDefault="00365C53" w:rsidP="00A23A01">
            <w:pPr>
              <w:ind w:left="-57" w:right="-11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35" w:type="pct"/>
            <w:vMerge/>
          </w:tcPr>
          <w:p w:rsidR="00365C53" w:rsidRPr="00F12118" w:rsidRDefault="00365C53" w:rsidP="00A23A01">
            <w:pPr>
              <w:ind w:left="-103" w:right="-108"/>
              <w:jc w:val="both"/>
              <w:rPr>
                <w:b/>
                <w:spacing w:val="-2"/>
                <w:sz w:val="20"/>
                <w:lang w:val="ru-RU"/>
              </w:rPr>
            </w:pPr>
          </w:p>
        </w:tc>
        <w:tc>
          <w:tcPr>
            <w:tcW w:w="678" w:type="pct"/>
            <w:vMerge/>
          </w:tcPr>
          <w:p w:rsidR="00365C53" w:rsidRDefault="00365C53" w:rsidP="00A23A01">
            <w:pPr>
              <w:ind w:left="-65" w:right="-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4" w:type="pct"/>
            <w:tcBorders>
              <w:top w:val="nil"/>
            </w:tcBorders>
          </w:tcPr>
          <w:p w:rsidR="00365C53" w:rsidRPr="00715B6B" w:rsidRDefault="00365C53" w:rsidP="00A23A01">
            <w:pPr>
              <w:ind w:left="-108" w:right="-107"/>
              <w:jc w:val="center"/>
              <w:rPr>
                <w:sz w:val="20"/>
                <w:szCs w:val="20"/>
                <w:lang w:val="ru-RU"/>
              </w:rPr>
            </w:pPr>
            <w:r w:rsidRPr="00715B6B"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475" w:type="pct"/>
            <w:tcBorders>
              <w:top w:val="nil"/>
            </w:tcBorders>
            <w:shd w:val="clear" w:color="auto" w:fill="auto"/>
          </w:tcPr>
          <w:p w:rsidR="00365C53" w:rsidRPr="00715B6B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2 006,5</w:t>
            </w:r>
          </w:p>
        </w:tc>
        <w:tc>
          <w:tcPr>
            <w:tcW w:w="407" w:type="pct"/>
            <w:tcBorders>
              <w:top w:val="nil"/>
            </w:tcBorders>
            <w:shd w:val="clear" w:color="auto" w:fill="auto"/>
          </w:tcPr>
          <w:p w:rsidR="00365C53" w:rsidRPr="00C20295" w:rsidRDefault="00365C53" w:rsidP="00A23A01">
            <w:pPr>
              <w:ind w:left="-108" w:right="-18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2 631,7</w:t>
            </w:r>
          </w:p>
        </w:tc>
        <w:tc>
          <w:tcPr>
            <w:tcW w:w="339" w:type="pct"/>
            <w:tcBorders>
              <w:top w:val="nil"/>
            </w:tcBorders>
            <w:shd w:val="clear" w:color="auto" w:fill="auto"/>
          </w:tcPr>
          <w:p w:rsidR="00365C53" w:rsidRPr="00715B6B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131,2</w:t>
            </w:r>
          </w:p>
        </w:tc>
        <w:tc>
          <w:tcPr>
            <w:tcW w:w="406" w:type="pct"/>
            <w:tcBorders>
              <w:top w:val="nil"/>
            </w:tcBorders>
            <w:shd w:val="clear" w:color="auto" w:fill="auto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07" w:type="pct"/>
            <w:tcBorders>
              <w:top w:val="nil"/>
            </w:tcBorders>
            <w:shd w:val="clear" w:color="auto" w:fill="auto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678" w:type="pct"/>
            <w:tcBorders>
              <w:top w:val="nil"/>
            </w:tcBorders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</w:tr>
      <w:tr w:rsidR="00365C53" w:rsidRPr="00C20295" w:rsidTr="00A23A01">
        <w:trPr>
          <w:trHeight w:val="409"/>
        </w:trPr>
        <w:tc>
          <w:tcPr>
            <w:tcW w:w="201" w:type="pct"/>
          </w:tcPr>
          <w:p w:rsidR="00365C53" w:rsidRDefault="00365C53" w:rsidP="00A23A01">
            <w:pPr>
              <w:ind w:left="-113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4.1.</w:t>
            </w:r>
          </w:p>
          <w:p w:rsidR="00365C53" w:rsidRPr="00FE1DE0" w:rsidRDefault="00365C53" w:rsidP="00A23A0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35" w:type="pct"/>
          </w:tcPr>
          <w:p w:rsidR="00365C53" w:rsidRPr="00F12118" w:rsidRDefault="00365C53" w:rsidP="00A23A01">
            <w:pPr>
              <w:suppressAutoHyphens/>
              <w:spacing w:line="230" w:lineRule="auto"/>
              <w:ind w:left="0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F12118">
              <w:rPr>
                <w:spacing w:val="-2"/>
                <w:sz w:val="20"/>
                <w:szCs w:val="20"/>
                <w:lang w:val="ru-RU"/>
              </w:rPr>
              <w:t>Объем ввод</w:t>
            </w:r>
            <w:r>
              <w:rPr>
                <w:spacing w:val="-2"/>
                <w:sz w:val="20"/>
                <w:szCs w:val="20"/>
                <w:lang w:val="ru-RU"/>
              </w:rPr>
              <w:t>а жилья, предоставляемого гражданам</w:t>
            </w:r>
            <w:r w:rsidRPr="00F12118">
              <w:rPr>
                <w:spacing w:val="-2"/>
                <w:sz w:val="20"/>
                <w:szCs w:val="20"/>
                <w:lang w:val="ru-RU"/>
              </w:rPr>
              <w:t xml:space="preserve"> по договорам найма жилого помещения (кв. метров)</w:t>
            </w:r>
          </w:p>
        </w:tc>
        <w:tc>
          <w:tcPr>
            <w:tcW w:w="678" w:type="pct"/>
          </w:tcPr>
          <w:p w:rsidR="00365C53" w:rsidRPr="00C20295" w:rsidRDefault="00365C53" w:rsidP="00A23A01">
            <w:pPr>
              <w:ind w:left="-65" w:right="-108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74" w:type="pct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75" w:type="pct"/>
            <w:shd w:val="clear" w:color="auto" w:fill="auto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07" w:type="pct"/>
            <w:shd w:val="clear" w:color="auto" w:fill="auto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339" w:type="pct"/>
            <w:shd w:val="clear" w:color="auto" w:fill="auto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06" w:type="pct"/>
            <w:shd w:val="clear" w:color="auto" w:fill="auto"/>
          </w:tcPr>
          <w:p w:rsidR="00365C53" w:rsidRPr="00C20295" w:rsidRDefault="00365C53" w:rsidP="00A23A01">
            <w:pPr>
              <w:ind w:left="-110" w:right="-10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324</w:t>
            </w:r>
          </w:p>
        </w:tc>
        <w:tc>
          <w:tcPr>
            <w:tcW w:w="407" w:type="pct"/>
            <w:shd w:val="clear" w:color="auto" w:fill="auto"/>
          </w:tcPr>
          <w:p w:rsidR="00365C53" w:rsidRPr="00C20295" w:rsidRDefault="00365C53" w:rsidP="00A23A01">
            <w:pPr>
              <w:ind w:left="-109" w:right="-10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354,4</w:t>
            </w:r>
          </w:p>
        </w:tc>
        <w:tc>
          <w:tcPr>
            <w:tcW w:w="678" w:type="pct"/>
          </w:tcPr>
          <w:p w:rsidR="00365C53" w:rsidRPr="00C20295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65C53" w:rsidRPr="00C20295" w:rsidTr="00A23A01">
        <w:trPr>
          <w:trHeight w:val="910"/>
        </w:trPr>
        <w:tc>
          <w:tcPr>
            <w:tcW w:w="201" w:type="pct"/>
          </w:tcPr>
          <w:p w:rsidR="00365C53" w:rsidRPr="00C20295" w:rsidRDefault="00365C53" w:rsidP="00A23A01">
            <w:pPr>
              <w:ind w:left="-113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4.2.</w:t>
            </w:r>
          </w:p>
        </w:tc>
        <w:tc>
          <w:tcPr>
            <w:tcW w:w="935" w:type="pct"/>
          </w:tcPr>
          <w:p w:rsidR="00365C53" w:rsidRPr="00F12118" w:rsidRDefault="00365C53" w:rsidP="00A23A01">
            <w:pPr>
              <w:ind w:left="0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F12118">
              <w:rPr>
                <w:spacing w:val="-2"/>
                <w:sz w:val="20"/>
                <w:szCs w:val="20"/>
                <w:lang w:val="ru-RU"/>
              </w:rPr>
              <w:t>Реализовано общественно значимых проектов по благоустройству сельских территорий (единиц)</w:t>
            </w:r>
          </w:p>
        </w:tc>
        <w:tc>
          <w:tcPr>
            <w:tcW w:w="678" w:type="pct"/>
          </w:tcPr>
          <w:p w:rsidR="00365C53" w:rsidRPr="00C20295" w:rsidRDefault="00365C53" w:rsidP="00A23A01">
            <w:pPr>
              <w:ind w:left="-65" w:right="-108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74" w:type="pct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75" w:type="pct"/>
            <w:shd w:val="clear" w:color="auto" w:fill="auto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07" w:type="pct"/>
            <w:shd w:val="clear" w:color="auto" w:fill="auto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339" w:type="pct"/>
            <w:shd w:val="clear" w:color="auto" w:fill="auto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06" w:type="pct"/>
            <w:shd w:val="clear" w:color="auto" w:fill="auto"/>
          </w:tcPr>
          <w:p w:rsidR="00365C53" w:rsidRPr="00C20295" w:rsidRDefault="00365C53" w:rsidP="00A23A01">
            <w:pPr>
              <w:ind w:left="-110" w:right="-10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07" w:type="pct"/>
            <w:shd w:val="clear" w:color="auto" w:fill="auto"/>
          </w:tcPr>
          <w:p w:rsidR="00365C53" w:rsidRPr="00C20295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678" w:type="pct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65C53" w:rsidRPr="00C20295" w:rsidTr="00A23A01">
        <w:trPr>
          <w:trHeight w:val="463"/>
        </w:trPr>
        <w:tc>
          <w:tcPr>
            <w:tcW w:w="201" w:type="pct"/>
          </w:tcPr>
          <w:p w:rsidR="00365C53" w:rsidRPr="00C20295" w:rsidRDefault="00365C53" w:rsidP="00A23A01">
            <w:pPr>
              <w:ind w:left="-113" w:right="-57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</w:t>
            </w:r>
            <w:r w:rsidRPr="00C20295">
              <w:rPr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935" w:type="pct"/>
          </w:tcPr>
          <w:p w:rsidR="00365C53" w:rsidRPr="00F12118" w:rsidRDefault="00365C53" w:rsidP="00A23A01">
            <w:pPr>
              <w:ind w:left="0"/>
              <w:jc w:val="both"/>
              <w:rPr>
                <w:b/>
                <w:bCs/>
                <w:spacing w:val="-2"/>
                <w:sz w:val="20"/>
                <w:szCs w:val="20"/>
                <w:lang w:val="ru-RU"/>
              </w:rPr>
            </w:pPr>
            <w:r w:rsidRPr="00F12118">
              <w:rPr>
                <w:b/>
                <w:bCs/>
                <w:spacing w:val="-2"/>
                <w:sz w:val="20"/>
                <w:szCs w:val="20"/>
                <w:lang w:val="ru-RU"/>
              </w:rPr>
              <w:t xml:space="preserve">Комплекс процессных мероприятий «Повышение уровня функционирования </w:t>
            </w:r>
          </w:p>
          <w:p w:rsidR="00365C53" w:rsidRPr="0098594D" w:rsidRDefault="00365C53" w:rsidP="00A23A01">
            <w:pPr>
              <w:ind w:left="0"/>
              <w:jc w:val="both"/>
              <w:rPr>
                <w:b/>
                <w:bCs/>
                <w:spacing w:val="-2"/>
                <w:sz w:val="20"/>
                <w:szCs w:val="20"/>
                <w:lang w:val="ru-RU"/>
              </w:rPr>
            </w:pPr>
            <w:r w:rsidRPr="00F12118">
              <w:rPr>
                <w:b/>
                <w:bCs/>
                <w:spacing w:val="-2"/>
                <w:sz w:val="20"/>
                <w:szCs w:val="20"/>
                <w:lang w:val="ru-RU"/>
              </w:rPr>
              <w:t>агропромышленного комплекса»</w:t>
            </w:r>
          </w:p>
        </w:tc>
        <w:tc>
          <w:tcPr>
            <w:tcW w:w="678" w:type="pct"/>
          </w:tcPr>
          <w:p w:rsidR="00365C53" w:rsidRPr="00C20295" w:rsidRDefault="00365C53" w:rsidP="00A23A01">
            <w:pPr>
              <w:ind w:left="-65" w:right="-108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Серенкова Т.А.</w:t>
            </w:r>
          </w:p>
        </w:tc>
        <w:tc>
          <w:tcPr>
            <w:tcW w:w="474" w:type="pct"/>
          </w:tcPr>
          <w:p w:rsidR="00365C53" w:rsidRPr="00C20295" w:rsidRDefault="00365C53" w:rsidP="00A23A01">
            <w:pPr>
              <w:ind w:left="-108" w:right="-107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областной бюджет</w:t>
            </w:r>
          </w:p>
        </w:tc>
        <w:tc>
          <w:tcPr>
            <w:tcW w:w="475" w:type="pct"/>
            <w:shd w:val="clear" w:color="auto" w:fill="auto"/>
          </w:tcPr>
          <w:p w:rsidR="00365C53" w:rsidRPr="00C20295" w:rsidRDefault="00365C53" w:rsidP="00A23A01">
            <w:pPr>
              <w:ind w:left="-109" w:right="-10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20 341,3</w:t>
            </w:r>
          </w:p>
        </w:tc>
        <w:tc>
          <w:tcPr>
            <w:tcW w:w="407" w:type="pct"/>
            <w:shd w:val="clear" w:color="auto" w:fill="auto"/>
          </w:tcPr>
          <w:p w:rsidR="00365C53" w:rsidRDefault="00365C53" w:rsidP="00A23A01">
            <w:pPr>
              <w:ind w:left="-109" w:right="-10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19 475,1</w:t>
            </w:r>
          </w:p>
          <w:p w:rsidR="00365C53" w:rsidRPr="00CF1BAB" w:rsidRDefault="00365C53" w:rsidP="00A23A0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39" w:type="pct"/>
            <w:shd w:val="clear" w:color="auto" w:fill="auto"/>
          </w:tcPr>
          <w:p w:rsidR="00365C53" w:rsidRPr="00C20295" w:rsidRDefault="00365C53" w:rsidP="00A23A01">
            <w:pPr>
              <w:ind w:left="-109" w:right="-10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95,7</w:t>
            </w:r>
          </w:p>
        </w:tc>
        <w:tc>
          <w:tcPr>
            <w:tcW w:w="406" w:type="pct"/>
            <w:shd w:val="clear" w:color="auto" w:fill="auto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07" w:type="pct"/>
            <w:shd w:val="clear" w:color="auto" w:fill="auto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678" w:type="pct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</w:tr>
      <w:tr w:rsidR="00365C53" w:rsidRPr="00C20295" w:rsidTr="00A23A01">
        <w:trPr>
          <w:trHeight w:val="85"/>
        </w:trPr>
        <w:tc>
          <w:tcPr>
            <w:tcW w:w="201" w:type="pct"/>
          </w:tcPr>
          <w:p w:rsidR="00365C53" w:rsidRPr="00C20295" w:rsidRDefault="00365C53" w:rsidP="00A23A01">
            <w:pPr>
              <w:pStyle w:val="ListParagraph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20295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935" w:type="pct"/>
          </w:tcPr>
          <w:p w:rsidR="00365C53" w:rsidRPr="00F12118" w:rsidRDefault="00365C53" w:rsidP="00A23A01">
            <w:pPr>
              <w:ind w:left="0"/>
              <w:jc w:val="both"/>
              <w:rPr>
                <w:rStyle w:val="10"/>
                <w:rFonts w:ascii="Times New Roman" w:hAnsi="Times New Roman"/>
                <w:b w:val="0"/>
                <w:bCs w:val="0"/>
                <w:spacing w:val="-2"/>
                <w:sz w:val="20"/>
                <w:szCs w:val="20"/>
                <w:lang w:val="ru-RU"/>
              </w:rPr>
            </w:pPr>
            <w:r w:rsidRPr="00F12118">
              <w:rPr>
                <w:rStyle w:val="10"/>
                <w:rFonts w:ascii="Times New Roman" w:hAnsi="Times New Roman"/>
                <w:b w:val="0"/>
                <w:bCs w:val="0"/>
                <w:spacing w:val="-2"/>
                <w:sz w:val="20"/>
                <w:szCs w:val="20"/>
                <w:lang w:val="ru-RU" w:eastAsia="ru-RU"/>
              </w:rPr>
              <w:t>Количество молодых специалистов, работающих в сельскохозяйственных ор</w:t>
            </w:r>
            <w:r>
              <w:rPr>
                <w:rStyle w:val="10"/>
                <w:rFonts w:ascii="Times New Roman" w:hAnsi="Times New Roman"/>
                <w:b w:val="0"/>
                <w:bCs w:val="0"/>
                <w:spacing w:val="-2"/>
                <w:sz w:val="20"/>
                <w:szCs w:val="20"/>
                <w:lang w:val="ru-RU" w:eastAsia="ru-RU"/>
              </w:rPr>
              <w:t>ганизациях</w:t>
            </w:r>
            <w:r w:rsidRPr="00F12118">
              <w:rPr>
                <w:rStyle w:val="10"/>
                <w:rFonts w:ascii="Times New Roman" w:hAnsi="Times New Roman"/>
                <w:b w:val="0"/>
                <w:bCs w:val="0"/>
                <w:spacing w:val="-2"/>
                <w:sz w:val="20"/>
                <w:szCs w:val="20"/>
                <w:lang w:val="ru-RU" w:eastAsia="ru-RU"/>
              </w:rPr>
              <w:t>, крестьянских (фермерских) хозяйствах, областных государственных организациях ветеринарии, у индивидуальных предпринимателей, получивших государственную поддержку в форме единовременного областного государственного пособия и ежемесячных выплат (человек)</w:t>
            </w:r>
          </w:p>
        </w:tc>
        <w:tc>
          <w:tcPr>
            <w:tcW w:w="678" w:type="pct"/>
          </w:tcPr>
          <w:p w:rsidR="00365C53" w:rsidRPr="00C20295" w:rsidRDefault="00365C53" w:rsidP="00A23A01">
            <w:pPr>
              <w:ind w:left="-65" w:right="-108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74" w:type="pct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75" w:type="pct"/>
            <w:shd w:val="clear" w:color="auto" w:fill="auto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07" w:type="pct"/>
            <w:shd w:val="clear" w:color="auto" w:fill="auto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339" w:type="pct"/>
            <w:shd w:val="clear" w:color="auto" w:fill="auto"/>
          </w:tcPr>
          <w:p w:rsidR="00365C53" w:rsidRPr="00C20295" w:rsidRDefault="00365C53" w:rsidP="00A23A01">
            <w:pPr>
              <w:ind w:left="0" w:right="10"/>
              <w:jc w:val="center"/>
              <w:rPr>
                <w:sz w:val="20"/>
                <w:szCs w:val="20"/>
                <w:lang w:val="ru-RU"/>
              </w:rPr>
            </w:pPr>
            <w:r w:rsidRPr="00C20295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06" w:type="pct"/>
            <w:shd w:val="clear" w:color="auto" w:fill="auto"/>
          </w:tcPr>
          <w:p w:rsidR="00365C53" w:rsidRPr="00464D37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407" w:type="pct"/>
            <w:shd w:val="clear" w:color="auto" w:fill="auto"/>
          </w:tcPr>
          <w:p w:rsidR="00365C53" w:rsidRPr="00DC26DC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678" w:type="pct"/>
          </w:tcPr>
          <w:p w:rsidR="00365C53" w:rsidRPr="00C20295" w:rsidRDefault="00365C53" w:rsidP="00A23A01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7C391A" w:rsidRDefault="007C391A" w:rsidP="007C391A">
      <w:pPr>
        <w:ind w:left="0" w:right="10"/>
        <w:jc w:val="both"/>
        <w:rPr>
          <w:sz w:val="24"/>
          <w:szCs w:val="24"/>
          <w:lang w:val="ru-RU"/>
        </w:rPr>
      </w:pPr>
    </w:p>
    <w:sectPr w:rsidR="007C391A" w:rsidSect="00365C53">
      <w:headerReference w:type="even" r:id="rId7"/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29" w:rsidRDefault="008B5E29" w:rsidP="006967E8">
      <w:pPr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separator/>
      </w:r>
    </w:p>
  </w:endnote>
  <w:endnote w:type="continuationSeparator" w:id="0">
    <w:p w:rsidR="008B5E29" w:rsidRDefault="008B5E29" w:rsidP="006967E8">
      <w:pPr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29" w:rsidRDefault="008B5E29" w:rsidP="006967E8">
      <w:pPr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separator/>
      </w:r>
    </w:p>
  </w:footnote>
  <w:footnote w:type="continuationSeparator" w:id="0">
    <w:p w:rsidR="008B5E29" w:rsidRDefault="008B5E29" w:rsidP="006967E8">
      <w:pPr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9DE" w:rsidRDefault="008D19DE" w:rsidP="003B58E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D19DE" w:rsidRDefault="008D19D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9DE" w:rsidRDefault="008D19DE" w:rsidP="006B144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C5926">
      <w:rPr>
        <w:rStyle w:val="a9"/>
        <w:noProof/>
      </w:rPr>
      <w:t>4</w:t>
    </w:r>
    <w:r>
      <w:rPr>
        <w:rStyle w:val="a9"/>
      </w:rPr>
      <w:fldChar w:fldCharType="end"/>
    </w:r>
  </w:p>
  <w:p w:rsidR="008D19DE" w:rsidRDefault="008D19D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A3B8B"/>
    <w:multiLevelType w:val="hybridMultilevel"/>
    <w:tmpl w:val="358C8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8FF"/>
    <w:rsid w:val="0000224B"/>
    <w:rsid w:val="00002BC3"/>
    <w:rsid w:val="0000350C"/>
    <w:rsid w:val="00004233"/>
    <w:rsid w:val="00004369"/>
    <w:rsid w:val="00004FA5"/>
    <w:rsid w:val="00006FAB"/>
    <w:rsid w:val="00010668"/>
    <w:rsid w:val="00010A31"/>
    <w:rsid w:val="000131B2"/>
    <w:rsid w:val="00014506"/>
    <w:rsid w:val="00017B98"/>
    <w:rsid w:val="00021BA4"/>
    <w:rsid w:val="000247A4"/>
    <w:rsid w:val="0002494C"/>
    <w:rsid w:val="0002544E"/>
    <w:rsid w:val="000260F8"/>
    <w:rsid w:val="00026EFC"/>
    <w:rsid w:val="0002706D"/>
    <w:rsid w:val="00027C78"/>
    <w:rsid w:val="00031A44"/>
    <w:rsid w:val="000329CF"/>
    <w:rsid w:val="00035096"/>
    <w:rsid w:val="00041937"/>
    <w:rsid w:val="00041BF1"/>
    <w:rsid w:val="0004779A"/>
    <w:rsid w:val="00054EA1"/>
    <w:rsid w:val="000560F9"/>
    <w:rsid w:val="000572C3"/>
    <w:rsid w:val="00057F69"/>
    <w:rsid w:val="00063729"/>
    <w:rsid w:val="00063DAE"/>
    <w:rsid w:val="00063E6B"/>
    <w:rsid w:val="0007487C"/>
    <w:rsid w:val="00076766"/>
    <w:rsid w:val="00077E79"/>
    <w:rsid w:val="0008005E"/>
    <w:rsid w:val="000807B0"/>
    <w:rsid w:val="0008489B"/>
    <w:rsid w:val="00090E09"/>
    <w:rsid w:val="000917D6"/>
    <w:rsid w:val="00092D43"/>
    <w:rsid w:val="000931DE"/>
    <w:rsid w:val="00093F52"/>
    <w:rsid w:val="00096C7D"/>
    <w:rsid w:val="00097CE7"/>
    <w:rsid w:val="000A0745"/>
    <w:rsid w:val="000A13AD"/>
    <w:rsid w:val="000A14C6"/>
    <w:rsid w:val="000A15C8"/>
    <w:rsid w:val="000A4027"/>
    <w:rsid w:val="000A4EC2"/>
    <w:rsid w:val="000A5863"/>
    <w:rsid w:val="000A75AB"/>
    <w:rsid w:val="000B09CF"/>
    <w:rsid w:val="000B1BAD"/>
    <w:rsid w:val="000B27D4"/>
    <w:rsid w:val="000B3B52"/>
    <w:rsid w:val="000B3FFF"/>
    <w:rsid w:val="000B4FC8"/>
    <w:rsid w:val="000B63D9"/>
    <w:rsid w:val="000C055B"/>
    <w:rsid w:val="000C25DB"/>
    <w:rsid w:val="000C3130"/>
    <w:rsid w:val="000C33B1"/>
    <w:rsid w:val="000C3882"/>
    <w:rsid w:val="000C6275"/>
    <w:rsid w:val="000C6FDC"/>
    <w:rsid w:val="000C77D3"/>
    <w:rsid w:val="000D18C7"/>
    <w:rsid w:val="000D1C35"/>
    <w:rsid w:val="000D5E59"/>
    <w:rsid w:val="000D6896"/>
    <w:rsid w:val="000D6F69"/>
    <w:rsid w:val="000D7619"/>
    <w:rsid w:val="000E0A5C"/>
    <w:rsid w:val="000E2964"/>
    <w:rsid w:val="000E45E3"/>
    <w:rsid w:val="000E4E26"/>
    <w:rsid w:val="000E4EB3"/>
    <w:rsid w:val="000E7A4A"/>
    <w:rsid w:val="000F0CA2"/>
    <w:rsid w:val="000F420A"/>
    <w:rsid w:val="000F5B3D"/>
    <w:rsid w:val="000F6390"/>
    <w:rsid w:val="001027E0"/>
    <w:rsid w:val="00102FC4"/>
    <w:rsid w:val="001059E0"/>
    <w:rsid w:val="00107374"/>
    <w:rsid w:val="0010739F"/>
    <w:rsid w:val="00111A1B"/>
    <w:rsid w:val="00112042"/>
    <w:rsid w:val="00113140"/>
    <w:rsid w:val="001131D3"/>
    <w:rsid w:val="0011640B"/>
    <w:rsid w:val="00117946"/>
    <w:rsid w:val="001227A4"/>
    <w:rsid w:val="00122A81"/>
    <w:rsid w:val="001237C7"/>
    <w:rsid w:val="0012391E"/>
    <w:rsid w:val="00127256"/>
    <w:rsid w:val="001305BB"/>
    <w:rsid w:val="00130EBE"/>
    <w:rsid w:val="00130F33"/>
    <w:rsid w:val="00131C39"/>
    <w:rsid w:val="00133D8C"/>
    <w:rsid w:val="00134607"/>
    <w:rsid w:val="001358C3"/>
    <w:rsid w:val="00136CE0"/>
    <w:rsid w:val="00140F61"/>
    <w:rsid w:val="00141E5C"/>
    <w:rsid w:val="0014392E"/>
    <w:rsid w:val="00143CA9"/>
    <w:rsid w:val="00146B51"/>
    <w:rsid w:val="00147424"/>
    <w:rsid w:val="0015462A"/>
    <w:rsid w:val="00155F91"/>
    <w:rsid w:val="001563FC"/>
    <w:rsid w:val="0015743D"/>
    <w:rsid w:val="00165087"/>
    <w:rsid w:val="00167AC6"/>
    <w:rsid w:val="001728CD"/>
    <w:rsid w:val="00172B17"/>
    <w:rsid w:val="00172E20"/>
    <w:rsid w:val="00174D96"/>
    <w:rsid w:val="00176471"/>
    <w:rsid w:val="001765FE"/>
    <w:rsid w:val="0017757B"/>
    <w:rsid w:val="001823FF"/>
    <w:rsid w:val="0018736D"/>
    <w:rsid w:val="001906B9"/>
    <w:rsid w:val="00192E8E"/>
    <w:rsid w:val="00193F5E"/>
    <w:rsid w:val="00194886"/>
    <w:rsid w:val="00194AE6"/>
    <w:rsid w:val="00194C64"/>
    <w:rsid w:val="00194F6E"/>
    <w:rsid w:val="00197151"/>
    <w:rsid w:val="001A0186"/>
    <w:rsid w:val="001A0603"/>
    <w:rsid w:val="001A0755"/>
    <w:rsid w:val="001A642D"/>
    <w:rsid w:val="001B28DD"/>
    <w:rsid w:val="001B3248"/>
    <w:rsid w:val="001B4989"/>
    <w:rsid w:val="001B70C1"/>
    <w:rsid w:val="001B7B49"/>
    <w:rsid w:val="001C0ACA"/>
    <w:rsid w:val="001C1355"/>
    <w:rsid w:val="001C139B"/>
    <w:rsid w:val="001C17D2"/>
    <w:rsid w:val="001C3671"/>
    <w:rsid w:val="001D2AD1"/>
    <w:rsid w:val="001D3C75"/>
    <w:rsid w:val="001D5621"/>
    <w:rsid w:val="001D60F4"/>
    <w:rsid w:val="001D73FE"/>
    <w:rsid w:val="001E12DF"/>
    <w:rsid w:val="001E1EBF"/>
    <w:rsid w:val="001E2509"/>
    <w:rsid w:val="001E4835"/>
    <w:rsid w:val="001E50BD"/>
    <w:rsid w:val="001E5291"/>
    <w:rsid w:val="001F05A1"/>
    <w:rsid w:val="001F5296"/>
    <w:rsid w:val="0020068A"/>
    <w:rsid w:val="00202057"/>
    <w:rsid w:val="00203D9E"/>
    <w:rsid w:val="002053EB"/>
    <w:rsid w:val="00205572"/>
    <w:rsid w:val="002101A0"/>
    <w:rsid w:val="0021106D"/>
    <w:rsid w:val="00212700"/>
    <w:rsid w:val="00212825"/>
    <w:rsid w:val="00212CD8"/>
    <w:rsid w:val="0021393A"/>
    <w:rsid w:val="002139FC"/>
    <w:rsid w:val="00215A84"/>
    <w:rsid w:val="0021767B"/>
    <w:rsid w:val="00221FA2"/>
    <w:rsid w:val="002264E5"/>
    <w:rsid w:val="00226DF4"/>
    <w:rsid w:val="002309CC"/>
    <w:rsid w:val="00231091"/>
    <w:rsid w:val="002325BB"/>
    <w:rsid w:val="00233B26"/>
    <w:rsid w:val="002352C5"/>
    <w:rsid w:val="002371AB"/>
    <w:rsid w:val="0024062A"/>
    <w:rsid w:val="002414B0"/>
    <w:rsid w:val="00244961"/>
    <w:rsid w:val="00244A8D"/>
    <w:rsid w:val="00247AE9"/>
    <w:rsid w:val="00254ADE"/>
    <w:rsid w:val="00255B44"/>
    <w:rsid w:val="0025732C"/>
    <w:rsid w:val="002626AF"/>
    <w:rsid w:val="002647E6"/>
    <w:rsid w:val="002655E5"/>
    <w:rsid w:val="002671B0"/>
    <w:rsid w:val="00267D45"/>
    <w:rsid w:val="00270304"/>
    <w:rsid w:val="00270DC7"/>
    <w:rsid w:val="00272EFF"/>
    <w:rsid w:val="00273954"/>
    <w:rsid w:val="00274B11"/>
    <w:rsid w:val="00280A7C"/>
    <w:rsid w:val="00281716"/>
    <w:rsid w:val="0028184B"/>
    <w:rsid w:val="00287609"/>
    <w:rsid w:val="00287B65"/>
    <w:rsid w:val="002946E6"/>
    <w:rsid w:val="002A0CDC"/>
    <w:rsid w:val="002A171C"/>
    <w:rsid w:val="002A246A"/>
    <w:rsid w:val="002A6381"/>
    <w:rsid w:val="002B179D"/>
    <w:rsid w:val="002B1C64"/>
    <w:rsid w:val="002B4D7D"/>
    <w:rsid w:val="002B51FE"/>
    <w:rsid w:val="002B5ABF"/>
    <w:rsid w:val="002B7CA8"/>
    <w:rsid w:val="002C005F"/>
    <w:rsid w:val="002C027F"/>
    <w:rsid w:val="002C1582"/>
    <w:rsid w:val="002C261E"/>
    <w:rsid w:val="002C337B"/>
    <w:rsid w:val="002C401E"/>
    <w:rsid w:val="002C40F0"/>
    <w:rsid w:val="002C4A93"/>
    <w:rsid w:val="002C5A6D"/>
    <w:rsid w:val="002D14CA"/>
    <w:rsid w:val="002D1944"/>
    <w:rsid w:val="002D1E56"/>
    <w:rsid w:val="002D2B68"/>
    <w:rsid w:val="002D436B"/>
    <w:rsid w:val="002D505C"/>
    <w:rsid w:val="002D5A31"/>
    <w:rsid w:val="002D6138"/>
    <w:rsid w:val="002D74FA"/>
    <w:rsid w:val="002D7923"/>
    <w:rsid w:val="002E10FF"/>
    <w:rsid w:val="002E2178"/>
    <w:rsid w:val="002E3D3E"/>
    <w:rsid w:val="002E655B"/>
    <w:rsid w:val="002E6F2C"/>
    <w:rsid w:val="002F065D"/>
    <w:rsid w:val="002F14D1"/>
    <w:rsid w:val="002F1D5C"/>
    <w:rsid w:val="002F1F3A"/>
    <w:rsid w:val="002F227E"/>
    <w:rsid w:val="002F2ED0"/>
    <w:rsid w:val="002F7947"/>
    <w:rsid w:val="0030125D"/>
    <w:rsid w:val="00303D9E"/>
    <w:rsid w:val="00307882"/>
    <w:rsid w:val="00310692"/>
    <w:rsid w:val="003128E8"/>
    <w:rsid w:val="00312F7B"/>
    <w:rsid w:val="0032497F"/>
    <w:rsid w:val="003256C8"/>
    <w:rsid w:val="003261BF"/>
    <w:rsid w:val="0033006A"/>
    <w:rsid w:val="00332F65"/>
    <w:rsid w:val="003347F5"/>
    <w:rsid w:val="003405E0"/>
    <w:rsid w:val="00341C10"/>
    <w:rsid w:val="00342C33"/>
    <w:rsid w:val="0035030A"/>
    <w:rsid w:val="0035532F"/>
    <w:rsid w:val="00355689"/>
    <w:rsid w:val="00357615"/>
    <w:rsid w:val="00360824"/>
    <w:rsid w:val="0036290B"/>
    <w:rsid w:val="00362920"/>
    <w:rsid w:val="00365C53"/>
    <w:rsid w:val="00366209"/>
    <w:rsid w:val="00371112"/>
    <w:rsid w:val="00372E5A"/>
    <w:rsid w:val="003737B8"/>
    <w:rsid w:val="00375FA4"/>
    <w:rsid w:val="00380A78"/>
    <w:rsid w:val="00380C12"/>
    <w:rsid w:val="0038168B"/>
    <w:rsid w:val="00381EE5"/>
    <w:rsid w:val="00383DAD"/>
    <w:rsid w:val="00387132"/>
    <w:rsid w:val="00387A7E"/>
    <w:rsid w:val="00390FFE"/>
    <w:rsid w:val="00391603"/>
    <w:rsid w:val="0039259E"/>
    <w:rsid w:val="00392DC3"/>
    <w:rsid w:val="003A6EAF"/>
    <w:rsid w:val="003A7480"/>
    <w:rsid w:val="003A7888"/>
    <w:rsid w:val="003B02AC"/>
    <w:rsid w:val="003B0A03"/>
    <w:rsid w:val="003B1210"/>
    <w:rsid w:val="003B19A1"/>
    <w:rsid w:val="003B2067"/>
    <w:rsid w:val="003B235F"/>
    <w:rsid w:val="003B2987"/>
    <w:rsid w:val="003B3C23"/>
    <w:rsid w:val="003B4C13"/>
    <w:rsid w:val="003B583D"/>
    <w:rsid w:val="003B58EE"/>
    <w:rsid w:val="003B71B9"/>
    <w:rsid w:val="003C074F"/>
    <w:rsid w:val="003C3F86"/>
    <w:rsid w:val="003C4523"/>
    <w:rsid w:val="003C78B8"/>
    <w:rsid w:val="003D0383"/>
    <w:rsid w:val="003D09B1"/>
    <w:rsid w:val="003D1EBC"/>
    <w:rsid w:val="003D24BF"/>
    <w:rsid w:val="003D322D"/>
    <w:rsid w:val="003D4C92"/>
    <w:rsid w:val="003D4FAE"/>
    <w:rsid w:val="003D513D"/>
    <w:rsid w:val="003D53D4"/>
    <w:rsid w:val="003E2913"/>
    <w:rsid w:val="003E33C3"/>
    <w:rsid w:val="003E39B6"/>
    <w:rsid w:val="003F2216"/>
    <w:rsid w:val="003F48AA"/>
    <w:rsid w:val="003F55AC"/>
    <w:rsid w:val="003F7DC7"/>
    <w:rsid w:val="00400305"/>
    <w:rsid w:val="00405378"/>
    <w:rsid w:val="00411792"/>
    <w:rsid w:val="0041263A"/>
    <w:rsid w:val="00412E06"/>
    <w:rsid w:val="00413632"/>
    <w:rsid w:val="00415339"/>
    <w:rsid w:val="00416C1C"/>
    <w:rsid w:val="00421551"/>
    <w:rsid w:val="004218F7"/>
    <w:rsid w:val="0042444D"/>
    <w:rsid w:val="004257E3"/>
    <w:rsid w:val="00425DC9"/>
    <w:rsid w:val="00427D83"/>
    <w:rsid w:val="00430704"/>
    <w:rsid w:val="004313D9"/>
    <w:rsid w:val="004316DD"/>
    <w:rsid w:val="004329D5"/>
    <w:rsid w:val="00435A04"/>
    <w:rsid w:val="00440425"/>
    <w:rsid w:val="0044094A"/>
    <w:rsid w:val="00440DF9"/>
    <w:rsid w:val="004415F1"/>
    <w:rsid w:val="0044180E"/>
    <w:rsid w:val="00443819"/>
    <w:rsid w:val="00443D13"/>
    <w:rsid w:val="00444808"/>
    <w:rsid w:val="00444DA8"/>
    <w:rsid w:val="00444EFD"/>
    <w:rsid w:val="00444FA6"/>
    <w:rsid w:val="00450DA2"/>
    <w:rsid w:val="004528F0"/>
    <w:rsid w:val="00452BF0"/>
    <w:rsid w:val="00455116"/>
    <w:rsid w:val="00456168"/>
    <w:rsid w:val="004566E5"/>
    <w:rsid w:val="00456876"/>
    <w:rsid w:val="0045761B"/>
    <w:rsid w:val="00461EB2"/>
    <w:rsid w:val="004636E5"/>
    <w:rsid w:val="00466CAE"/>
    <w:rsid w:val="00475C8F"/>
    <w:rsid w:val="00477292"/>
    <w:rsid w:val="0048125C"/>
    <w:rsid w:val="00491375"/>
    <w:rsid w:val="00493E2C"/>
    <w:rsid w:val="00495D4B"/>
    <w:rsid w:val="004A0AB9"/>
    <w:rsid w:val="004A17AB"/>
    <w:rsid w:val="004A31FB"/>
    <w:rsid w:val="004A34B2"/>
    <w:rsid w:val="004A66CC"/>
    <w:rsid w:val="004B0F12"/>
    <w:rsid w:val="004B104F"/>
    <w:rsid w:val="004B2109"/>
    <w:rsid w:val="004B27AD"/>
    <w:rsid w:val="004B4A0E"/>
    <w:rsid w:val="004B6AA9"/>
    <w:rsid w:val="004B71C4"/>
    <w:rsid w:val="004B7AD4"/>
    <w:rsid w:val="004C05E0"/>
    <w:rsid w:val="004C2345"/>
    <w:rsid w:val="004C3F3E"/>
    <w:rsid w:val="004C699E"/>
    <w:rsid w:val="004D07C4"/>
    <w:rsid w:val="004E0E88"/>
    <w:rsid w:val="004E0F31"/>
    <w:rsid w:val="004E1815"/>
    <w:rsid w:val="004E18EC"/>
    <w:rsid w:val="004E26D1"/>
    <w:rsid w:val="004E2B9A"/>
    <w:rsid w:val="004E70A5"/>
    <w:rsid w:val="004E7418"/>
    <w:rsid w:val="004F287C"/>
    <w:rsid w:val="004F705E"/>
    <w:rsid w:val="004F718C"/>
    <w:rsid w:val="004F773F"/>
    <w:rsid w:val="00501066"/>
    <w:rsid w:val="0050258D"/>
    <w:rsid w:val="005025E5"/>
    <w:rsid w:val="00503DCF"/>
    <w:rsid w:val="005074EF"/>
    <w:rsid w:val="00507E67"/>
    <w:rsid w:val="00512B29"/>
    <w:rsid w:val="0051356A"/>
    <w:rsid w:val="00515821"/>
    <w:rsid w:val="00520A32"/>
    <w:rsid w:val="00520DB6"/>
    <w:rsid w:val="00521A3F"/>
    <w:rsid w:val="00525065"/>
    <w:rsid w:val="00525CEA"/>
    <w:rsid w:val="00525D75"/>
    <w:rsid w:val="0052688B"/>
    <w:rsid w:val="00527EF7"/>
    <w:rsid w:val="0053253A"/>
    <w:rsid w:val="005328AE"/>
    <w:rsid w:val="00533A27"/>
    <w:rsid w:val="005351B8"/>
    <w:rsid w:val="00544CC1"/>
    <w:rsid w:val="00545931"/>
    <w:rsid w:val="00550BE0"/>
    <w:rsid w:val="00552898"/>
    <w:rsid w:val="00553037"/>
    <w:rsid w:val="005536C5"/>
    <w:rsid w:val="00567C0D"/>
    <w:rsid w:val="00570572"/>
    <w:rsid w:val="00570E36"/>
    <w:rsid w:val="00580136"/>
    <w:rsid w:val="00582340"/>
    <w:rsid w:val="0058411F"/>
    <w:rsid w:val="0058431D"/>
    <w:rsid w:val="00584877"/>
    <w:rsid w:val="00585900"/>
    <w:rsid w:val="00586CED"/>
    <w:rsid w:val="00591B7D"/>
    <w:rsid w:val="00591B86"/>
    <w:rsid w:val="00592F84"/>
    <w:rsid w:val="005954A1"/>
    <w:rsid w:val="00595EEE"/>
    <w:rsid w:val="00597583"/>
    <w:rsid w:val="005A4470"/>
    <w:rsid w:val="005A71E7"/>
    <w:rsid w:val="005A73F4"/>
    <w:rsid w:val="005B126C"/>
    <w:rsid w:val="005B20E0"/>
    <w:rsid w:val="005B43D3"/>
    <w:rsid w:val="005B595A"/>
    <w:rsid w:val="005B6E4E"/>
    <w:rsid w:val="005B7431"/>
    <w:rsid w:val="005B7E4A"/>
    <w:rsid w:val="005B7F73"/>
    <w:rsid w:val="005C0ABA"/>
    <w:rsid w:val="005C1D12"/>
    <w:rsid w:val="005C59E1"/>
    <w:rsid w:val="005C7C1F"/>
    <w:rsid w:val="005D04EB"/>
    <w:rsid w:val="005D1E34"/>
    <w:rsid w:val="005D48B3"/>
    <w:rsid w:val="005D5EEB"/>
    <w:rsid w:val="005D60EC"/>
    <w:rsid w:val="005D6276"/>
    <w:rsid w:val="005D6590"/>
    <w:rsid w:val="005E1CF7"/>
    <w:rsid w:val="005E466E"/>
    <w:rsid w:val="005E52C9"/>
    <w:rsid w:val="005E5F1B"/>
    <w:rsid w:val="005E7531"/>
    <w:rsid w:val="005F1262"/>
    <w:rsid w:val="005F2842"/>
    <w:rsid w:val="005F48CC"/>
    <w:rsid w:val="0060002D"/>
    <w:rsid w:val="00601807"/>
    <w:rsid w:val="0060297B"/>
    <w:rsid w:val="00605376"/>
    <w:rsid w:val="006064AD"/>
    <w:rsid w:val="00607FCB"/>
    <w:rsid w:val="00611419"/>
    <w:rsid w:val="0061162A"/>
    <w:rsid w:val="00611C1E"/>
    <w:rsid w:val="006126C8"/>
    <w:rsid w:val="00614DCB"/>
    <w:rsid w:val="00615113"/>
    <w:rsid w:val="0061624F"/>
    <w:rsid w:val="0061632B"/>
    <w:rsid w:val="00616643"/>
    <w:rsid w:val="00617669"/>
    <w:rsid w:val="00622FAE"/>
    <w:rsid w:val="006252B3"/>
    <w:rsid w:val="00630749"/>
    <w:rsid w:val="00631075"/>
    <w:rsid w:val="00635D6C"/>
    <w:rsid w:val="00643ECF"/>
    <w:rsid w:val="0064475A"/>
    <w:rsid w:val="00651AB6"/>
    <w:rsid w:val="0065252C"/>
    <w:rsid w:val="006547C1"/>
    <w:rsid w:val="00656C1F"/>
    <w:rsid w:val="00663A05"/>
    <w:rsid w:val="00664766"/>
    <w:rsid w:val="0066532A"/>
    <w:rsid w:val="006675A0"/>
    <w:rsid w:val="00670127"/>
    <w:rsid w:val="00671B06"/>
    <w:rsid w:val="00671C42"/>
    <w:rsid w:val="00673762"/>
    <w:rsid w:val="006772C9"/>
    <w:rsid w:val="00680E67"/>
    <w:rsid w:val="006819D8"/>
    <w:rsid w:val="00681D20"/>
    <w:rsid w:val="00683F57"/>
    <w:rsid w:val="006851F7"/>
    <w:rsid w:val="006967E8"/>
    <w:rsid w:val="0069744F"/>
    <w:rsid w:val="006A053F"/>
    <w:rsid w:val="006A1DB2"/>
    <w:rsid w:val="006A3D4F"/>
    <w:rsid w:val="006A3F29"/>
    <w:rsid w:val="006A6F78"/>
    <w:rsid w:val="006A6FC4"/>
    <w:rsid w:val="006B144F"/>
    <w:rsid w:val="006B7907"/>
    <w:rsid w:val="006B7C45"/>
    <w:rsid w:val="006C13A2"/>
    <w:rsid w:val="006C1976"/>
    <w:rsid w:val="006C23FF"/>
    <w:rsid w:val="006C24F8"/>
    <w:rsid w:val="006C27DA"/>
    <w:rsid w:val="006C2D93"/>
    <w:rsid w:val="006C3D45"/>
    <w:rsid w:val="006E09EB"/>
    <w:rsid w:val="006E4332"/>
    <w:rsid w:val="006E440A"/>
    <w:rsid w:val="006E5D20"/>
    <w:rsid w:val="006E5DCE"/>
    <w:rsid w:val="006E7578"/>
    <w:rsid w:val="006E79DD"/>
    <w:rsid w:val="006F18DD"/>
    <w:rsid w:val="006F1B43"/>
    <w:rsid w:val="006F59C9"/>
    <w:rsid w:val="006F7151"/>
    <w:rsid w:val="006F7CC1"/>
    <w:rsid w:val="00704F1A"/>
    <w:rsid w:val="00712F6D"/>
    <w:rsid w:val="007143FB"/>
    <w:rsid w:val="00715DB5"/>
    <w:rsid w:val="007166F1"/>
    <w:rsid w:val="00716731"/>
    <w:rsid w:val="007178FF"/>
    <w:rsid w:val="00722179"/>
    <w:rsid w:val="00723476"/>
    <w:rsid w:val="007249BB"/>
    <w:rsid w:val="007264BE"/>
    <w:rsid w:val="00726E5E"/>
    <w:rsid w:val="00730B48"/>
    <w:rsid w:val="00732053"/>
    <w:rsid w:val="00733A32"/>
    <w:rsid w:val="00733AA4"/>
    <w:rsid w:val="00734C48"/>
    <w:rsid w:val="00736415"/>
    <w:rsid w:val="0073671A"/>
    <w:rsid w:val="007367E1"/>
    <w:rsid w:val="00740C61"/>
    <w:rsid w:val="00741E48"/>
    <w:rsid w:val="00743F91"/>
    <w:rsid w:val="00747E30"/>
    <w:rsid w:val="007504B8"/>
    <w:rsid w:val="007526ED"/>
    <w:rsid w:val="0075285F"/>
    <w:rsid w:val="00753BCE"/>
    <w:rsid w:val="007578E5"/>
    <w:rsid w:val="0076009B"/>
    <w:rsid w:val="00763154"/>
    <w:rsid w:val="00763A48"/>
    <w:rsid w:val="00764964"/>
    <w:rsid w:val="00764F7C"/>
    <w:rsid w:val="00765DB3"/>
    <w:rsid w:val="007713AE"/>
    <w:rsid w:val="00771987"/>
    <w:rsid w:val="007746C1"/>
    <w:rsid w:val="007751DD"/>
    <w:rsid w:val="00776E40"/>
    <w:rsid w:val="00782665"/>
    <w:rsid w:val="00783FFB"/>
    <w:rsid w:val="00784C9D"/>
    <w:rsid w:val="00785297"/>
    <w:rsid w:val="0078597C"/>
    <w:rsid w:val="0079025A"/>
    <w:rsid w:val="0079317D"/>
    <w:rsid w:val="0079516A"/>
    <w:rsid w:val="00795B9A"/>
    <w:rsid w:val="0079639F"/>
    <w:rsid w:val="007A0A36"/>
    <w:rsid w:val="007A2D4D"/>
    <w:rsid w:val="007A33A0"/>
    <w:rsid w:val="007A39AE"/>
    <w:rsid w:val="007A3D1B"/>
    <w:rsid w:val="007A3EA7"/>
    <w:rsid w:val="007A7E4B"/>
    <w:rsid w:val="007B088C"/>
    <w:rsid w:val="007B0D8E"/>
    <w:rsid w:val="007B33D5"/>
    <w:rsid w:val="007B35BC"/>
    <w:rsid w:val="007B3907"/>
    <w:rsid w:val="007B395E"/>
    <w:rsid w:val="007B49BF"/>
    <w:rsid w:val="007B57B3"/>
    <w:rsid w:val="007B6774"/>
    <w:rsid w:val="007B720D"/>
    <w:rsid w:val="007C21FC"/>
    <w:rsid w:val="007C391A"/>
    <w:rsid w:val="007C5BAD"/>
    <w:rsid w:val="007C7455"/>
    <w:rsid w:val="007D3818"/>
    <w:rsid w:val="007E16F2"/>
    <w:rsid w:val="007E5340"/>
    <w:rsid w:val="007E5ECD"/>
    <w:rsid w:val="007F2244"/>
    <w:rsid w:val="007F6499"/>
    <w:rsid w:val="007F6C76"/>
    <w:rsid w:val="007F7CF8"/>
    <w:rsid w:val="00804190"/>
    <w:rsid w:val="00804D5F"/>
    <w:rsid w:val="00806F37"/>
    <w:rsid w:val="00807E4D"/>
    <w:rsid w:val="00810570"/>
    <w:rsid w:val="008113AC"/>
    <w:rsid w:val="00811EE8"/>
    <w:rsid w:val="008130FE"/>
    <w:rsid w:val="00813A8A"/>
    <w:rsid w:val="00814606"/>
    <w:rsid w:val="008147B8"/>
    <w:rsid w:val="0081750F"/>
    <w:rsid w:val="00817CB2"/>
    <w:rsid w:val="00827E79"/>
    <w:rsid w:val="00832EF6"/>
    <w:rsid w:val="008335DD"/>
    <w:rsid w:val="00833C8F"/>
    <w:rsid w:val="00834659"/>
    <w:rsid w:val="00842640"/>
    <w:rsid w:val="0084348D"/>
    <w:rsid w:val="008437CA"/>
    <w:rsid w:val="00844F0D"/>
    <w:rsid w:val="0084712D"/>
    <w:rsid w:val="008518F3"/>
    <w:rsid w:val="008523C8"/>
    <w:rsid w:val="00854C44"/>
    <w:rsid w:val="0085592F"/>
    <w:rsid w:val="008563DD"/>
    <w:rsid w:val="008570C7"/>
    <w:rsid w:val="0085742F"/>
    <w:rsid w:val="00860489"/>
    <w:rsid w:val="00860959"/>
    <w:rsid w:val="0086394C"/>
    <w:rsid w:val="00863B32"/>
    <w:rsid w:val="00864CF5"/>
    <w:rsid w:val="00865828"/>
    <w:rsid w:val="008701AA"/>
    <w:rsid w:val="00870D53"/>
    <w:rsid w:val="00871EE6"/>
    <w:rsid w:val="00874051"/>
    <w:rsid w:val="00874D9B"/>
    <w:rsid w:val="00874DFA"/>
    <w:rsid w:val="00876460"/>
    <w:rsid w:val="00877114"/>
    <w:rsid w:val="00877533"/>
    <w:rsid w:val="0088054E"/>
    <w:rsid w:val="00880EEB"/>
    <w:rsid w:val="00882FC1"/>
    <w:rsid w:val="008834F9"/>
    <w:rsid w:val="008839C0"/>
    <w:rsid w:val="00886529"/>
    <w:rsid w:val="008866D6"/>
    <w:rsid w:val="00886E46"/>
    <w:rsid w:val="00887443"/>
    <w:rsid w:val="00892357"/>
    <w:rsid w:val="008936F1"/>
    <w:rsid w:val="00896338"/>
    <w:rsid w:val="00897A46"/>
    <w:rsid w:val="00897A5A"/>
    <w:rsid w:val="008A0438"/>
    <w:rsid w:val="008A055F"/>
    <w:rsid w:val="008A3A0C"/>
    <w:rsid w:val="008A3ED0"/>
    <w:rsid w:val="008A4CD3"/>
    <w:rsid w:val="008A6075"/>
    <w:rsid w:val="008A6BDF"/>
    <w:rsid w:val="008B03A2"/>
    <w:rsid w:val="008B1BCE"/>
    <w:rsid w:val="008B36B0"/>
    <w:rsid w:val="008B5599"/>
    <w:rsid w:val="008B588E"/>
    <w:rsid w:val="008B5E29"/>
    <w:rsid w:val="008B61CA"/>
    <w:rsid w:val="008B6FC0"/>
    <w:rsid w:val="008C1336"/>
    <w:rsid w:val="008C4B1C"/>
    <w:rsid w:val="008C6046"/>
    <w:rsid w:val="008D0DAD"/>
    <w:rsid w:val="008D19DE"/>
    <w:rsid w:val="008D3144"/>
    <w:rsid w:val="008D3EC1"/>
    <w:rsid w:val="008D5F01"/>
    <w:rsid w:val="008D7B51"/>
    <w:rsid w:val="008D7E55"/>
    <w:rsid w:val="008E0BFC"/>
    <w:rsid w:val="008E23DA"/>
    <w:rsid w:val="008F09B2"/>
    <w:rsid w:val="008F0EF3"/>
    <w:rsid w:val="008F13D3"/>
    <w:rsid w:val="008F1BEA"/>
    <w:rsid w:val="008F40EB"/>
    <w:rsid w:val="008F41DA"/>
    <w:rsid w:val="008F4EE0"/>
    <w:rsid w:val="008F5709"/>
    <w:rsid w:val="009014AE"/>
    <w:rsid w:val="009023E1"/>
    <w:rsid w:val="00902BC7"/>
    <w:rsid w:val="00902C15"/>
    <w:rsid w:val="0090365B"/>
    <w:rsid w:val="0090513F"/>
    <w:rsid w:val="00905192"/>
    <w:rsid w:val="00906255"/>
    <w:rsid w:val="00912536"/>
    <w:rsid w:val="0092278E"/>
    <w:rsid w:val="00923217"/>
    <w:rsid w:val="009246C9"/>
    <w:rsid w:val="00926EA7"/>
    <w:rsid w:val="00931DE4"/>
    <w:rsid w:val="00931F12"/>
    <w:rsid w:val="009340FF"/>
    <w:rsid w:val="009377FB"/>
    <w:rsid w:val="00937DB3"/>
    <w:rsid w:val="00940A90"/>
    <w:rsid w:val="0094490D"/>
    <w:rsid w:val="00944C80"/>
    <w:rsid w:val="009457D7"/>
    <w:rsid w:val="00947A6E"/>
    <w:rsid w:val="00950EF3"/>
    <w:rsid w:val="0095351D"/>
    <w:rsid w:val="0095385E"/>
    <w:rsid w:val="00954AEB"/>
    <w:rsid w:val="00956190"/>
    <w:rsid w:val="00956580"/>
    <w:rsid w:val="009576E3"/>
    <w:rsid w:val="00957BBC"/>
    <w:rsid w:val="00957E4D"/>
    <w:rsid w:val="00960A4B"/>
    <w:rsid w:val="00961501"/>
    <w:rsid w:val="009624D4"/>
    <w:rsid w:val="009646BF"/>
    <w:rsid w:val="00966012"/>
    <w:rsid w:val="009660D8"/>
    <w:rsid w:val="00966C03"/>
    <w:rsid w:val="00966DCB"/>
    <w:rsid w:val="0097189C"/>
    <w:rsid w:val="00977A34"/>
    <w:rsid w:val="00980845"/>
    <w:rsid w:val="00983DD0"/>
    <w:rsid w:val="009849B1"/>
    <w:rsid w:val="00985FD0"/>
    <w:rsid w:val="00992212"/>
    <w:rsid w:val="009974A1"/>
    <w:rsid w:val="00997B91"/>
    <w:rsid w:val="009A03D1"/>
    <w:rsid w:val="009A0DAC"/>
    <w:rsid w:val="009A11FF"/>
    <w:rsid w:val="009A44BE"/>
    <w:rsid w:val="009A7F3F"/>
    <w:rsid w:val="009B0F01"/>
    <w:rsid w:val="009B38C6"/>
    <w:rsid w:val="009B4563"/>
    <w:rsid w:val="009B4887"/>
    <w:rsid w:val="009B4FB6"/>
    <w:rsid w:val="009C1749"/>
    <w:rsid w:val="009C4A0C"/>
    <w:rsid w:val="009C5926"/>
    <w:rsid w:val="009C59BD"/>
    <w:rsid w:val="009C7ABD"/>
    <w:rsid w:val="009D0A62"/>
    <w:rsid w:val="009D2B04"/>
    <w:rsid w:val="009D2E52"/>
    <w:rsid w:val="009D4346"/>
    <w:rsid w:val="009D45B6"/>
    <w:rsid w:val="009D4BEB"/>
    <w:rsid w:val="009D4FE8"/>
    <w:rsid w:val="009D7339"/>
    <w:rsid w:val="009E06D3"/>
    <w:rsid w:val="009E0C76"/>
    <w:rsid w:val="009E0DFE"/>
    <w:rsid w:val="009E625A"/>
    <w:rsid w:val="009E7D85"/>
    <w:rsid w:val="009F15F4"/>
    <w:rsid w:val="009F1A5F"/>
    <w:rsid w:val="009F239A"/>
    <w:rsid w:val="009F26B8"/>
    <w:rsid w:val="00A0362A"/>
    <w:rsid w:val="00A102C5"/>
    <w:rsid w:val="00A1490A"/>
    <w:rsid w:val="00A204B1"/>
    <w:rsid w:val="00A22C38"/>
    <w:rsid w:val="00A23346"/>
    <w:rsid w:val="00A26185"/>
    <w:rsid w:val="00A26835"/>
    <w:rsid w:val="00A26EF8"/>
    <w:rsid w:val="00A27B8E"/>
    <w:rsid w:val="00A32692"/>
    <w:rsid w:val="00A33B2E"/>
    <w:rsid w:val="00A33C97"/>
    <w:rsid w:val="00A36E2C"/>
    <w:rsid w:val="00A4144D"/>
    <w:rsid w:val="00A42B2E"/>
    <w:rsid w:val="00A456A7"/>
    <w:rsid w:val="00A47258"/>
    <w:rsid w:val="00A501B5"/>
    <w:rsid w:val="00A519CA"/>
    <w:rsid w:val="00A528DE"/>
    <w:rsid w:val="00A53A15"/>
    <w:rsid w:val="00A5456D"/>
    <w:rsid w:val="00A558B8"/>
    <w:rsid w:val="00A6155E"/>
    <w:rsid w:val="00A6509C"/>
    <w:rsid w:val="00A67B45"/>
    <w:rsid w:val="00A725F9"/>
    <w:rsid w:val="00A72B9C"/>
    <w:rsid w:val="00A73D11"/>
    <w:rsid w:val="00A746D8"/>
    <w:rsid w:val="00A81A5B"/>
    <w:rsid w:val="00A83B80"/>
    <w:rsid w:val="00A849A2"/>
    <w:rsid w:val="00A90C0C"/>
    <w:rsid w:val="00A9217B"/>
    <w:rsid w:val="00A93765"/>
    <w:rsid w:val="00A953CE"/>
    <w:rsid w:val="00A9698C"/>
    <w:rsid w:val="00AA26FF"/>
    <w:rsid w:val="00AA530B"/>
    <w:rsid w:val="00AA5D39"/>
    <w:rsid w:val="00AA69EE"/>
    <w:rsid w:val="00AA6E12"/>
    <w:rsid w:val="00AA7CFE"/>
    <w:rsid w:val="00AB06BF"/>
    <w:rsid w:val="00AB17A8"/>
    <w:rsid w:val="00AB2DDD"/>
    <w:rsid w:val="00AB55ED"/>
    <w:rsid w:val="00AB6002"/>
    <w:rsid w:val="00AB660C"/>
    <w:rsid w:val="00AC3D5A"/>
    <w:rsid w:val="00AC3E27"/>
    <w:rsid w:val="00AC62C4"/>
    <w:rsid w:val="00AC7B62"/>
    <w:rsid w:val="00AD008B"/>
    <w:rsid w:val="00AD1EA8"/>
    <w:rsid w:val="00AD203F"/>
    <w:rsid w:val="00AD3A02"/>
    <w:rsid w:val="00AD3BA5"/>
    <w:rsid w:val="00AD3EC6"/>
    <w:rsid w:val="00AD47CC"/>
    <w:rsid w:val="00AD625C"/>
    <w:rsid w:val="00AD722D"/>
    <w:rsid w:val="00AD7506"/>
    <w:rsid w:val="00AE16D8"/>
    <w:rsid w:val="00AE1878"/>
    <w:rsid w:val="00AE1A2D"/>
    <w:rsid w:val="00AE44ED"/>
    <w:rsid w:val="00AF186F"/>
    <w:rsid w:val="00AF26D2"/>
    <w:rsid w:val="00AF352C"/>
    <w:rsid w:val="00AF404E"/>
    <w:rsid w:val="00AF4901"/>
    <w:rsid w:val="00AF6727"/>
    <w:rsid w:val="00AF7F8F"/>
    <w:rsid w:val="00B02518"/>
    <w:rsid w:val="00B03F2C"/>
    <w:rsid w:val="00B057C5"/>
    <w:rsid w:val="00B05815"/>
    <w:rsid w:val="00B05DA3"/>
    <w:rsid w:val="00B10BA0"/>
    <w:rsid w:val="00B13012"/>
    <w:rsid w:val="00B146AD"/>
    <w:rsid w:val="00B15702"/>
    <w:rsid w:val="00B1741A"/>
    <w:rsid w:val="00B17F42"/>
    <w:rsid w:val="00B20051"/>
    <w:rsid w:val="00B2108A"/>
    <w:rsid w:val="00B213C8"/>
    <w:rsid w:val="00B2193D"/>
    <w:rsid w:val="00B2703D"/>
    <w:rsid w:val="00B30D0C"/>
    <w:rsid w:val="00B32132"/>
    <w:rsid w:val="00B3408F"/>
    <w:rsid w:val="00B3488C"/>
    <w:rsid w:val="00B35E0B"/>
    <w:rsid w:val="00B364E9"/>
    <w:rsid w:val="00B36766"/>
    <w:rsid w:val="00B400EE"/>
    <w:rsid w:val="00B408B2"/>
    <w:rsid w:val="00B42A36"/>
    <w:rsid w:val="00B42C66"/>
    <w:rsid w:val="00B4397D"/>
    <w:rsid w:val="00B43B31"/>
    <w:rsid w:val="00B44045"/>
    <w:rsid w:val="00B46BC2"/>
    <w:rsid w:val="00B52329"/>
    <w:rsid w:val="00B52AD9"/>
    <w:rsid w:val="00B54113"/>
    <w:rsid w:val="00B606CC"/>
    <w:rsid w:val="00B61A84"/>
    <w:rsid w:val="00B65581"/>
    <w:rsid w:val="00B671DF"/>
    <w:rsid w:val="00B70646"/>
    <w:rsid w:val="00B714AB"/>
    <w:rsid w:val="00B7495F"/>
    <w:rsid w:val="00B75DED"/>
    <w:rsid w:val="00B7607A"/>
    <w:rsid w:val="00B77156"/>
    <w:rsid w:val="00B8468A"/>
    <w:rsid w:val="00B924E2"/>
    <w:rsid w:val="00B926CB"/>
    <w:rsid w:val="00B93143"/>
    <w:rsid w:val="00B93715"/>
    <w:rsid w:val="00B942CD"/>
    <w:rsid w:val="00B95A46"/>
    <w:rsid w:val="00B96AA5"/>
    <w:rsid w:val="00B97092"/>
    <w:rsid w:val="00B97C9C"/>
    <w:rsid w:val="00BA2C8F"/>
    <w:rsid w:val="00BA5358"/>
    <w:rsid w:val="00BA7125"/>
    <w:rsid w:val="00BB4F96"/>
    <w:rsid w:val="00BB7950"/>
    <w:rsid w:val="00BC007F"/>
    <w:rsid w:val="00BC18C7"/>
    <w:rsid w:val="00BC64E3"/>
    <w:rsid w:val="00BC6C05"/>
    <w:rsid w:val="00BC6E62"/>
    <w:rsid w:val="00BC7391"/>
    <w:rsid w:val="00BC76E8"/>
    <w:rsid w:val="00BD08C8"/>
    <w:rsid w:val="00BD30E8"/>
    <w:rsid w:val="00BD4F66"/>
    <w:rsid w:val="00BD5ED9"/>
    <w:rsid w:val="00BE0686"/>
    <w:rsid w:val="00BE13BC"/>
    <w:rsid w:val="00BE1B52"/>
    <w:rsid w:val="00BE21F1"/>
    <w:rsid w:val="00BE515E"/>
    <w:rsid w:val="00BE61C1"/>
    <w:rsid w:val="00BF1247"/>
    <w:rsid w:val="00BF282C"/>
    <w:rsid w:val="00BF2E7D"/>
    <w:rsid w:val="00BF73C2"/>
    <w:rsid w:val="00C0043D"/>
    <w:rsid w:val="00C023D8"/>
    <w:rsid w:val="00C0324D"/>
    <w:rsid w:val="00C03B62"/>
    <w:rsid w:val="00C03FB0"/>
    <w:rsid w:val="00C0680C"/>
    <w:rsid w:val="00C06948"/>
    <w:rsid w:val="00C07936"/>
    <w:rsid w:val="00C12FCB"/>
    <w:rsid w:val="00C16313"/>
    <w:rsid w:val="00C217AB"/>
    <w:rsid w:val="00C24685"/>
    <w:rsid w:val="00C24879"/>
    <w:rsid w:val="00C24AEB"/>
    <w:rsid w:val="00C32080"/>
    <w:rsid w:val="00C42173"/>
    <w:rsid w:val="00C432DE"/>
    <w:rsid w:val="00C46544"/>
    <w:rsid w:val="00C50BD3"/>
    <w:rsid w:val="00C556FC"/>
    <w:rsid w:val="00C6143C"/>
    <w:rsid w:val="00C61FF1"/>
    <w:rsid w:val="00C70DDD"/>
    <w:rsid w:val="00C76B27"/>
    <w:rsid w:val="00C8065C"/>
    <w:rsid w:val="00C80B7D"/>
    <w:rsid w:val="00C81540"/>
    <w:rsid w:val="00C816AC"/>
    <w:rsid w:val="00C8177A"/>
    <w:rsid w:val="00C81AFD"/>
    <w:rsid w:val="00C81CF2"/>
    <w:rsid w:val="00C8490D"/>
    <w:rsid w:val="00C85A57"/>
    <w:rsid w:val="00C90625"/>
    <w:rsid w:val="00C92239"/>
    <w:rsid w:val="00C94E52"/>
    <w:rsid w:val="00C97017"/>
    <w:rsid w:val="00CA169B"/>
    <w:rsid w:val="00CA7961"/>
    <w:rsid w:val="00CB0094"/>
    <w:rsid w:val="00CB3036"/>
    <w:rsid w:val="00CB3BD7"/>
    <w:rsid w:val="00CB480B"/>
    <w:rsid w:val="00CB4D71"/>
    <w:rsid w:val="00CB5465"/>
    <w:rsid w:val="00CB71F3"/>
    <w:rsid w:val="00CB763A"/>
    <w:rsid w:val="00CC1E55"/>
    <w:rsid w:val="00CC2083"/>
    <w:rsid w:val="00CC275E"/>
    <w:rsid w:val="00CC596C"/>
    <w:rsid w:val="00CD14A4"/>
    <w:rsid w:val="00CD15DB"/>
    <w:rsid w:val="00CD5BE0"/>
    <w:rsid w:val="00CE02BA"/>
    <w:rsid w:val="00CE1F4F"/>
    <w:rsid w:val="00CE2F3F"/>
    <w:rsid w:val="00CE4A9B"/>
    <w:rsid w:val="00CF0F48"/>
    <w:rsid w:val="00CF3441"/>
    <w:rsid w:val="00CF6CD7"/>
    <w:rsid w:val="00D01E17"/>
    <w:rsid w:val="00D0277C"/>
    <w:rsid w:val="00D04B70"/>
    <w:rsid w:val="00D0655C"/>
    <w:rsid w:val="00D06BB6"/>
    <w:rsid w:val="00D07148"/>
    <w:rsid w:val="00D079B0"/>
    <w:rsid w:val="00D13A0A"/>
    <w:rsid w:val="00D1457C"/>
    <w:rsid w:val="00D16846"/>
    <w:rsid w:val="00D24AB2"/>
    <w:rsid w:val="00D25010"/>
    <w:rsid w:val="00D26D5D"/>
    <w:rsid w:val="00D300C9"/>
    <w:rsid w:val="00D338A2"/>
    <w:rsid w:val="00D35CD6"/>
    <w:rsid w:val="00D35D0F"/>
    <w:rsid w:val="00D375C3"/>
    <w:rsid w:val="00D43C7F"/>
    <w:rsid w:val="00D44486"/>
    <w:rsid w:val="00D45ED1"/>
    <w:rsid w:val="00D466D0"/>
    <w:rsid w:val="00D5158C"/>
    <w:rsid w:val="00D546FB"/>
    <w:rsid w:val="00D54B77"/>
    <w:rsid w:val="00D55DDE"/>
    <w:rsid w:val="00D57B4B"/>
    <w:rsid w:val="00D60320"/>
    <w:rsid w:val="00D61C14"/>
    <w:rsid w:val="00D63ECC"/>
    <w:rsid w:val="00D6533A"/>
    <w:rsid w:val="00D709AB"/>
    <w:rsid w:val="00D70ED7"/>
    <w:rsid w:val="00D71913"/>
    <w:rsid w:val="00D72688"/>
    <w:rsid w:val="00D756E8"/>
    <w:rsid w:val="00D80724"/>
    <w:rsid w:val="00D8390F"/>
    <w:rsid w:val="00D844FC"/>
    <w:rsid w:val="00D900DF"/>
    <w:rsid w:val="00D91EDC"/>
    <w:rsid w:val="00D93729"/>
    <w:rsid w:val="00D93740"/>
    <w:rsid w:val="00D97B0D"/>
    <w:rsid w:val="00DA095C"/>
    <w:rsid w:val="00DA0D6D"/>
    <w:rsid w:val="00DA131F"/>
    <w:rsid w:val="00DA2EBD"/>
    <w:rsid w:val="00DB2F6B"/>
    <w:rsid w:val="00DB36A5"/>
    <w:rsid w:val="00DB3A0C"/>
    <w:rsid w:val="00DB5DA0"/>
    <w:rsid w:val="00DB6C0A"/>
    <w:rsid w:val="00DC16C5"/>
    <w:rsid w:val="00DC49DA"/>
    <w:rsid w:val="00DC7D26"/>
    <w:rsid w:val="00DD3E45"/>
    <w:rsid w:val="00DD5A5E"/>
    <w:rsid w:val="00DD5C0C"/>
    <w:rsid w:val="00DE24F3"/>
    <w:rsid w:val="00DE5DC4"/>
    <w:rsid w:val="00DF24FE"/>
    <w:rsid w:val="00DF3337"/>
    <w:rsid w:val="00DF4630"/>
    <w:rsid w:val="00DF613D"/>
    <w:rsid w:val="00DF6305"/>
    <w:rsid w:val="00DF636A"/>
    <w:rsid w:val="00DF7AAA"/>
    <w:rsid w:val="00E0016D"/>
    <w:rsid w:val="00E001E1"/>
    <w:rsid w:val="00E0022B"/>
    <w:rsid w:val="00E00BF6"/>
    <w:rsid w:val="00E00C24"/>
    <w:rsid w:val="00E0114C"/>
    <w:rsid w:val="00E01D4E"/>
    <w:rsid w:val="00E0250C"/>
    <w:rsid w:val="00E03541"/>
    <w:rsid w:val="00E036F0"/>
    <w:rsid w:val="00E0591E"/>
    <w:rsid w:val="00E07103"/>
    <w:rsid w:val="00E1034D"/>
    <w:rsid w:val="00E13B1A"/>
    <w:rsid w:val="00E14377"/>
    <w:rsid w:val="00E1493D"/>
    <w:rsid w:val="00E15E25"/>
    <w:rsid w:val="00E16DF8"/>
    <w:rsid w:val="00E2107A"/>
    <w:rsid w:val="00E21354"/>
    <w:rsid w:val="00E24717"/>
    <w:rsid w:val="00E25DFF"/>
    <w:rsid w:val="00E262AF"/>
    <w:rsid w:val="00E30EE3"/>
    <w:rsid w:val="00E32D2F"/>
    <w:rsid w:val="00E33D3F"/>
    <w:rsid w:val="00E34715"/>
    <w:rsid w:val="00E35962"/>
    <w:rsid w:val="00E36105"/>
    <w:rsid w:val="00E3626F"/>
    <w:rsid w:val="00E36ED1"/>
    <w:rsid w:val="00E37B75"/>
    <w:rsid w:val="00E37E51"/>
    <w:rsid w:val="00E40057"/>
    <w:rsid w:val="00E407D8"/>
    <w:rsid w:val="00E42E46"/>
    <w:rsid w:val="00E4396D"/>
    <w:rsid w:val="00E44F2D"/>
    <w:rsid w:val="00E457E7"/>
    <w:rsid w:val="00E478F0"/>
    <w:rsid w:val="00E50985"/>
    <w:rsid w:val="00E51D56"/>
    <w:rsid w:val="00E5329D"/>
    <w:rsid w:val="00E543B4"/>
    <w:rsid w:val="00E55577"/>
    <w:rsid w:val="00E57DEC"/>
    <w:rsid w:val="00E613D2"/>
    <w:rsid w:val="00E62C5B"/>
    <w:rsid w:val="00E63438"/>
    <w:rsid w:val="00E64646"/>
    <w:rsid w:val="00E66342"/>
    <w:rsid w:val="00E66F06"/>
    <w:rsid w:val="00E70B90"/>
    <w:rsid w:val="00E731DE"/>
    <w:rsid w:val="00E73A43"/>
    <w:rsid w:val="00E74DA0"/>
    <w:rsid w:val="00E7514D"/>
    <w:rsid w:val="00E75804"/>
    <w:rsid w:val="00E827C8"/>
    <w:rsid w:val="00E83141"/>
    <w:rsid w:val="00E84F7A"/>
    <w:rsid w:val="00E867C9"/>
    <w:rsid w:val="00E90296"/>
    <w:rsid w:val="00E90511"/>
    <w:rsid w:val="00E9075B"/>
    <w:rsid w:val="00E932B7"/>
    <w:rsid w:val="00E96814"/>
    <w:rsid w:val="00EA2324"/>
    <w:rsid w:val="00EA2A9D"/>
    <w:rsid w:val="00EA7CA4"/>
    <w:rsid w:val="00EA7F28"/>
    <w:rsid w:val="00EB0203"/>
    <w:rsid w:val="00EB4432"/>
    <w:rsid w:val="00EB47AE"/>
    <w:rsid w:val="00EB4DB9"/>
    <w:rsid w:val="00EC2B8B"/>
    <w:rsid w:val="00EC4611"/>
    <w:rsid w:val="00EC5148"/>
    <w:rsid w:val="00EC6C0F"/>
    <w:rsid w:val="00ED35B5"/>
    <w:rsid w:val="00ED3C7A"/>
    <w:rsid w:val="00ED5A1B"/>
    <w:rsid w:val="00EE0142"/>
    <w:rsid w:val="00EE0727"/>
    <w:rsid w:val="00EE115C"/>
    <w:rsid w:val="00EE2943"/>
    <w:rsid w:val="00EE2D78"/>
    <w:rsid w:val="00EE39E7"/>
    <w:rsid w:val="00EE7948"/>
    <w:rsid w:val="00EE7DC9"/>
    <w:rsid w:val="00EF3C4C"/>
    <w:rsid w:val="00EF5EEB"/>
    <w:rsid w:val="00F00065"/>
    <w:rsid w:val="00F0220B"/>
    <w:rsid w:val="00F033FC"/>
    <w:rsid w:val="00F06492"/>
    <w:rsid w:val="00F06D3D"/>
    <w:rsid w:val="00F076CA"/>
    <w:rsid w:val="00F104E7"/>
    <w:rsid w:val="00F1183D"/>
    <w:rsid w:val="00F12A9E"/>
    <w:rsid w:val="00F14054"/>
    <w:rsid w:val="00F1497E"/>
    <w:rsid w:val="00F2336E"/>
    <w:rsid w:val="00F26DF1"/>
    <w:rsid w:val="00F27637"/>
    <w:rsid w:val="00F30A05"/>
    <w:rsid w:val="00F318F6"/>
    <w:rsid w:val="00F40019"/>
    <w:rsid w:val="00F407A3"/>
    <w:rsid w:val="00F4250A"/>
    <w:rsid w:val="00F42EBD"/>
    <w:rsid w:val="00F5117E"/>
    <w:rsid w:val="00F520A6"/>
    <w:rsid w:val="00F52A68"/>
    <w:rsid w:val="00F57830"/>
    <w:rsid w:val="00F61851"/>
    <w:rsid w:val="00F619EA"/>
    <w:rsid w:val="00F624DD"/>
    <w:rsid w:val="00F65F22"/>
    <w:rsid w:val="00F66BA1"/>
    <w:rsid w:val="00F66E76"/>
    <w:rsid w:val="00F67AE5"/>
    <w:rsid w:val="00F67F6F"/>
    <w:rsid w:val="00F72194"/>
    <w:rsid w:val="00F726BF"/>
    <w:rsid w:val="00F72DD9"/>
    <w:rsid w:val="00F7560F"/>
    <w:rsid w:val="00F75A30"/>
    <w:rsid w:val="00F81083"/>
    <w:rsid w:val="00F82209"/>
    <w:rsid w:val="00F84305"/>
    <w:rsid w:val="00F8572B"/>
    <w:rsid w:val="00F857BC"/>
    <w:rsid w:val="00F860F4"/>
    <w:rsid w:val="00F902F5"/>
    <w:rsid w:val="00F9184F"/>
    <w:rsid w:val="00F92879"/>
    <w:rsid w:val="00F92E7C"/>
    <w:rsid w:val="00F94F24"/>
    <w:rsid w:val="00F95AD7"/>
    <w:rsid w:val="00FA2AC0"/>
    <w:rsid w:val="00FA5F8C"/>
    <w:rsid w:val="00FA78BF"/>
    <w:rsid w:val="00FB0162"/>
    <w:rsid w:val="00FB3265"/>
    <w:rsid w:val="00FB4740"/>
    <w:rsid w:val="00FB4933"/>
    <w:rsid w:val="00FB7BFE"/>
    <w:rsid w:val="00FC19A0"/>
    <w:rsid w:val="00FC3D66"/>
    <w:rsid w:val="00FC65B5"/>
    <w:rsid w:val="00FC7008"/>
    <w:rsid w:val="00FC738C"/>
    <w:rsid w:val="00FD149B"/>
    <w:rsid w:val="00FD5341"/>
    <w:rsid w:val="00FD5C6B"/>
    <w:rsid w:val="00FD6D81"/>
    <w:rsid w:val="00FD735C"/>
    <w:rsid w:val="00FE080C"/>
    <w:rsid w:val="00FE0971"/>
    <w:rsid w:val="00FE0F90"/>
    <w:rsid w:val="00FE3583"/>
    <w:rsid w:val="00FE4A5B"/>
    <w:rsid w:val="00FE4B3A"/>
    <w:rsid w:val="00FE4C38"/>
    <w:rsid w:val="00FE5346"/>
    <w:rsid w:val="00FF2FEE"/>
    <w:rsid w:val="00FF527D"/>
    <w:rsid w:val="00FF55F9"/>
    <w:rsid w:val="00FF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30BBD4-BC17-4176-BC71-3092AF07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665"/>
    <w:pPr>
      <w:spacing w:after="0" w:line="240" w:lineRule="auto"/>
      <w:ind w:left="709"/>
    </w:pPr>
    <w:rPr>
      <w:sz w:val="28"/>
      <w:szCs w:val="28"/>
      <w:lang w:val="en-US" w:eastAsia="en-US"/>
    </w:rPr>
  </w:style>
  <w:style w:type="paragraph" w:styleId="1">
    <w:name w:val="heading 1"/>
    <w:basedOn w:val="a"/>
    <w:link w:val="10"/>
    <w:uiPriority w:val="99"/>
    <w:qFormat/>
    <w:rsid w:val="00A6155E"/>
    <w:pPr>
      <w:spacing w:before="100" w:beforeAutospacing="1" w:after="100" w:afterAutospacing="1"/>
      <w:ind w:left="0"/>
      <w:outlineLvl w:val="0"/>
    </w:pPr>
    <w:rPr>
      <w:rFonts w:ascii="Cambria" w:hAnsi="Cambria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78FF"/>
    <w:rPr>
      <w:rFonts w:ascii="Cambria" w:hAnsi="Cambria" w:cs="Cambria"/>
      <w:b/>
      <w:bCs/>
      <w:color w:val="auto"/>
      <w:lang w:val="en-US"/>
    </w:rPr>
  </w:style>
  <w:style w:type="table" w:styleId="a3">
    <w:name w:val="Table Grid"/>
    <w:basedOn w:val="a1"/>
    <w:uiPriority w:val="99"/>
    <w:rsid w:val="007178FF"/>
    <w:pPr>
      <w:spacing w:after="0" w:line="240" w:lineRule="auto"/>
      <w:ind w:left="709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rsid w:val="004A17AB"/>
    <w:pPr>
      <w:spacing w:after="120"/>
      <w:ind w:left="283"/>
    </w:pPr>
    <w:rPr>
      <w:sz w:val="20"/>
      <w:szCs w:val="20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4A17AB"/>
    <w:rPr>
      <w:rFonts w:eastAsia="Times New Roman" w:cs="Times New Roman"/>
      <w:lang w:val="ru-RU" w:eastAsia="ru-RU" w:bidi="ar-SA"/>
    </w:rPr>
  </w:style>
  <w:style w:type="paragraph" w:customStyle="1" w:styleId="ConsPlusTitle">
    <w:name w:val="ConsPlusTitle"/>
    <w:uiPriority w:val="99"/>
    <w:rsid w:val="004A17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6">
    <w:name w:val="List Paragraph"/>
    <w:basedOn w:val="a"/>
    <w:uiPriority w:val="99"/>
    <w:qFormat/>
    <w:rsid w:val="004A17AB"/>
    <w:pPr>
      <w:spacing w:line="360" w:lineRule="atLeast"/>
      <w:ind w:left="720"/>
      <w:jc w:val="both"/>
    </w:pPr>
    <w:rPr>
      <w:rFonts w:ascii="Times New Roman CYR" w:hAnsi="Times New Roman CYR" w:cs="Times New Roman CYR"/>
      <w:lang w:val="ru-RU" w:eastAsia="ru-RU"/>
    </w:rPr>
  </w:style>
  <w:style w:type="paragraph" w:customStyle="1" w:styleId="ListParagraph1">
    <w:name w:val="List Paragraph1"/>
    <w:basedOn w:val="a"/>
    <w:uiPriority w:val="99"/>
    <w:rsid w:val="007A0A36"/>
    <w:pPr>
      <w:spacing w:line="360" w:lineRule="atLeast"/>
      <w:ind w:left="720"/>
      <w:jc w:val="both"/>
    </w:pPr>
    <w:rPr>
      <w:rFonts w:ascii="Times New Roman CYR" w:hAnsi="Times New Roman CYR" w:cs="Times New Roman CYR"/>
      <w:lang w:val="ru-RU" w:eastAsia="ru-RU"/>
    </w:rPr>
  </w:style>
  <w:style w:type="character" w:customStyle="1" w:styleId="FontStyle13">
    <w:name w:val="Font Style13"/>
    <w:basedOn w:val="a0"/>
    <w:uiPriority w:val="99"/>
    <w:rsid w:val="00491375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rsid w:val="004913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91375"/>
    <w:rPr>
      <w:rFonts w:cs="Times New Roman"/>
      <w:sz w:val="28"/>
      <w:szCs w:val="28"/>
      <w:lang w:val="en-US" w:eastAsia="en-US" w:bidi="ar-SA"/>
    </w:rPr>
  </w:style>
  <w:style w:type="paragraph" w:customStyle="1" w:styleId="ConsPlusCell">
    <w:name w:val="ConsPlusCell"/>
    <w:uiPriority w:val="99"/>
    <w:rsid w:val="00784C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784C9D"/>
    <w:rPr>
      <w:rFonts w:cs="Times New Roman"/>
    </w:rPr>
  </w:style>
  <w:style w:type="character" w:customStyle="1" w:styleId="aa">
    <w:name w:val="Цветовое выделение"/>
    <w:uiPriority w:val="99"/>
    <w:rsid w:val="00A6155E"/>
    <w:rPr>
      <w:b/>
      <w:color w:val="26282F"/>
    </w:rPr>
  </w:style>
  <w:style w:type="paragraph" w:customStyle="1" w:styleId="ConsPlusNormal">
    <w:name w:val="ConsPlusNormal"/>
    <w:uiPriority w:val="99"/>
    <w:rsid w:val="00B926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rsid w:val="001823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B924E2"/>
    <w:rPr>
      <w:rFonts w:cs="Times New Roman"/>
      <w:sz w:val="28"/>
      <w:szCs w:val="28"/>
      <w:lang w:val="en-US" w:eastAsia="en-US"/>
    </w:rPr>
  </w:style>
  <w:style w:type="paragraph" w:styleId="ad">
    <w:name w:val="Balloon Text"/>
    <w:basedOn w:val="a"/>
    <w:link w:val="ae"/>
    <w:uiPriority w:val="99"/>
    <w:semiHidden/>
    <w:rsid w:val="00F318F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924E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MoBIL GROUP</Company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Федорова К.Л.</dc:creator>
  <cp:keywords/>
  <dc:description/>
  <cp:lastModifiedBy>Киселева Ксения Леонидовна</cp:lastModifiedBy>
  <cp:revision>3</cp:revision>
  <cp:lastPrinted>2020-03-02T07:23:00Z</cp:lastPrinted>
  <dcterms:created xsi:type="dcterms:W3CDTF">2023-02-08T06:40:00Z</dcterms:created>
  <dcterms:modified xsi:type="dcterms:W3CDTF">2023-02-08T06:48:00Z</dcterms:modified>
</cp:coreProperties>
</file>