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5E" w:rsidRPr="00D76C35" w:rsidRDefault="00A50B5E" w:rsidP="006A4477">
      <w:pPr>
        <w:tabs>
          <w:tab w:val="left" w:pos="11909"/>
        </w:tabs>
        <w:ind w:left="11340"/>
        <w:rPr>
          <w:rFonts w:ascii="Times New Roman" w:hAnsi="Times New Roman" w:cs="Times New Roman"/>
          <w:sz w:val="24"/>
          <w:szCs w:val="24"/>
        </w:rPr>
      </w:pPr>
      <w:r w:rsidRPr="00D76C3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7232015</wp:posOffset>
                </wp:positionH>
                <wp:positionV relativeFrom="paragraph">
                  <wp:posOffset>13970</wp:posOffset>
                </wp:positionV>
                <wp:extent cx="2433320" cy="3167380"/>
                <wp:effectExtent l="0" t="0" r="508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316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D9F" w:rsidRPr="009F1935" w:rsidRDefault="00CE5D9F" w:rsidP="00CF24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1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 7 </w:t>
                            </w:r>
                          </w:p>
                          <w:p w:rsidR="00CE5D9F" w:rsidRPr="009F1935" w:rsidRDefault="00CE5D9F" w:rsidP="00CF2428">
                            <w:pPr>
                              <w:pStyle w:val="ConsPlusNormal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19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                      </w:r>
                          </w:p>
                          <w:p w:rsidR="00CE5D9F" w:rsidRPr="007064A6" w:rsidRDefault="00CE5D9F" w:rsidP="00A50B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E5D9F" w:rsidRPr="007064A6" w:rsidRDefault="00CE5D9F" w:rsidP="00A50B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6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69.45pt;margin-top:1.1pt;width:191.6pt;height:24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" stroked="f">
                <v:textbox>
                  <w:txbxContent>
                    <w:p w:rsidR="00CE5D9F" w:rsidRPr="009F1935" w:rsidRDefault="00CE5D9F" w:rsidP="00CF24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1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 7 </w:t>
                      </w:r>
                    </w:p>
                    <w:p w:rsidR="00CE5D9F" w:rsidRPr="009F1935" w:rsidRDefault="00CE5D9F" w:rsidP="00CF2428">
                      <w:pPr>
                        <w:pStyle w:val="ConsPlusNormal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F19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                </w:r>
                    </w:p>
                    <w:p w:rsidR="00CE5D9F" w:rsidRPr="007064A6" w:rsidRDefault="00CE5D9F" w:rsidP="00A50B5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E5D9F" w:rsidRPr="007064A6" w:rsidRDefault="00CE5D9F" w:rsidP="00A50B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6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0B5E" w:rsidRPr="00D76C35" w:rsidRDefault="00A50B5E" w:rsidP="009F1935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C35">
        <w:rPr>
          <w:rFonts w:ascii="Times New Roman" w:hAnsi="Times New Roman" w:cs="Times New Roman"/>
          <w:b/>
          <w:sz w:val="24"/>
          <w:szCs w:val="24"/>
        </w:rPr>
        <w:t>Справка о производственных показателях в отрасли растениеводства,</w:t>
      </w:r>
    </w:p>
    <w:p w:rsidR="00A50B5E" w:rsidRPr="00D76C35" w:rsidRDefault="00A50B5E" w:rsidP="009F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C35">
        <w:rPr>
          <w:rFonts w:ascii="Times New Roman" w:hAnsi="Times New Roman" w:cs="Times New Roman"/>
          <w:b/>
          <w:sz w:val="24"/>
          <w:szCs w:val="24"/>
        </w:rPr>
        <w:t>полученных за два года, предшествующих текущему финансовому году</w:t>
      </w:r>
    </w:p>
    <w:p w:rsidR="00A50B5E" w:rsidRPr="00D76C35" w:rsidRDefault="00A50B5E" w:rsidP="006A447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C35">
        <w:rPr>
          <w:rFonts w:ascii="Times New Roman" w:hAnsi="Times New Roman" w:cs="Times New Roman"/>
          <w:i/>
          <w:sz w:val="24"/>
          <w:szCs w:val="24"/>
        </w:rPr>
        <w:t>(пред</w:t>
      </w:r>
      <w:r w:rsidR="006A4477">
        <w:rPr>
          <w:rFonts w:ascii="Times New Roman" w:hAnsi="Times New Roman" w:cs="Times New Roman"/>
          <w:i/>
          <w:sz w:val="24"/>
          <w:szCs w:val="24"/>
        </w:rPr>
        <w:t xml:space="preserve">ставляется Участниками отбора: </w:t>
      </w:r>
    </w:p>
    <w:p w:rsidR="00A50B5E" w:rsidRPr="00D76C35" w:rsidRDefault="00A50B5E" w:rsidP="009F19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C35">
        <w:rPr>
          <w:rFonts w:ascii="Times New Roman" w:hAnsi="Times New Roman" w:cs="Times New Roman"/>
          <w:i/>
          <w:sz w:val="24"/>
          <w:szCs w:val="24"/>
        </w:rPr>
        <w:t>в случае возмещения затрат на проведение агротехнологических работ,</w:t>
      </w:r>
    </w:p>
    <w:p w:rsidR="00A50B5E" w:rsidRPr="00D76C35" w:rsidRDefault="00A50B5E" w:rsidP="009F19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C35">
        <w:rPr>
          <w:rFonts w:ascii="Times New Roman" w:hAnsi="Times New Roman" w:cs="Times New Roman"/>
          <w:i/>
          <w:sz w:val="24"/>
          <w:szCs w:val="24"/>
        </w:rPr>
        <w:t xml:space="preserve"> повышение уровня экологической безопасности сельскохозяйственного производства, </w:t>
      </w:r>
    </w:p>
    <w:p w:rsidR="00A50B5E" w:rsidRDefault="00A50B5E" w:rsidP="009F19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C35">
        <w:rPr>
          <w:rFonts w:ascii="Times New Roman" w:hAnsi="Times New Roman" w:cs="Times New Roman"/>
          <w:i/>
          <w:sz w:val="24"/>
          <w:szCs w:val="24"/>
        </w:rPr>
        <w:t>а также на повышение плодородия и ка</w:t>
      </w:r>
      <w:r w:rsidR="009F1935" w:rsidRPr="00D76C35">
        <w:rPr>
          <w:rFonts w:ascii="Times New Roman" w:hAnsi="Times New Roman" w:cs="Times New Roman"/>
          <w:i/>
          <w:sz w:val="24"/>
          <w:szCs w:val="24"/>
        </w:rPr>
        <w:t>чества почв;</w:t>
      </w:r>
    </w:p>
    <w:p w:rsidR="005B04CA" w:rsidRPr="005B04CA" w:rsidRDefault="005B04CA" w:rsidP="009F1935">
      <w:pPr>
        <w:spacing w:after="0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A50B5E" w:rsidRPr="00D76C35" w:rsidRDefault="00A50B5E" w:rsidP="009F19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C35">
        <w:rPr>
          <w:rFonts w:ascii="Times New Roman" w:hAnsi="Times New Roman" w:cs="Times New Roman"/>
          <w:i/>
          <w:sz w:val="24"/>
          <w:szCs w:val="24"/>
        </w:rPr>
        <w:t xml:space="preserve">в случае возмещения затрат на производство овощей защищенного грунта, </w:t>
      </w:r>
    </w:p>
    <w:p w:rsidR="00A50B5E" w:rsidRDefault="00A50B5E" w:rsidP="006A447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C35">
        <w:rPr>
          <w:rFonts w:ascii="Times New Roman" w:hAnsi="Times New Roman" w:cs="Times New Roman"/>
          <w:i/>
          <w:sz w:val="24"/>
          <w:szCs w:val="24"/>
        </w:rPr>
        <w:t xml:space="preserve">произведенных с применением технологии </w:t>
      </w:r>
      <w:proofErr w:type="spellStart"/>
      <w:r w:rsidRPr="00D76C35">
        <w:rPr>
          <w:rFonts w:ascii="Times New Roman" w:hAnsi="Times New Roman" w:cs="Times New Roman"/>
          <w:i/>
          <w:sz w:val="24"/>
          <w:szCs w:val="24"/>
        </w:rPr>
        <w:t>досвечивания</w:t>
      </w:r>
      <w:proofErr w:type="spellEnd"/>
      <w:r w:rsidR="006A4477">
        <w:rPr>
          <w:rFonts w:ascii="Times New Roman" w:hAnsi="Times New Roman" w:cs="Times New Roman"/>
          <w:i/>
          <w:sz w:val="24"/>
          <w:szCs w:val="24"/>
        </w:rPr>
        <w:t>;</w:t>
      </w:r>
    </w:p>
    <w:p w:rsidR="005B04CA" w:rsidRPr="005B04CA" w:rsidRDefault="005B04CA" w:rsidP="006A4477">
      <w:pPr>
        <w:spacing w:after="0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A50B5E" w:rsidRPr="00D76C35" w:rsidRDefault="00A50B5E" w:rsidP="009F19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C35">
        <w:rPr>
          <w:rFonts w:ascii="Times New Roman" w:hAnsi="Times New Roman" w:cs="Times New Roman"/>
          <w:i/>
          <w:sz w:val="24"/>
          <w:szCs w:val="24"/>
        </w:rPr>
        <w:t xml:space="preserve">в случае возмещения затрат на поддержку производства картофеля </w:t>
      </w:r>
    </w:p>
    <w:p w:rsidR="00A50B5E" w:rsidRPr="006A4477" w:rsidRDefault="00A50B5E" w:rsidP="006A447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C35">
        <w:rPr>
          <w:rFonts w:ascii="Times New Roman" w:hAnsi="Times New Roman" w:cs="Times New Roman"/>
          <w:i/>
          <w:sz w:val="24"/>
          <w:szCs w:val="24"/>
        </w:rPr>
        <w:t>и (или) овощных культур открытого грунта)</w:t>
      </w:r>
    </w:p>
    <w:p w:rsidR="00A50B5E" w:rsidRPr="00D76C35" w:rsidRDefault="00A50B5E" w:rsidP="00A50B5E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6C35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</w:t>
      </w:r>
    </w:p>
    <w:p w:rsidR="00A50B5E" w:rsidRPr="00D76C35" w:rsidRDefault="00A50B5E" w:rsidP="00A50B5E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6C3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Участника отбора)</w:t>
      </w:r>
    </w:p>
    <w:p w:rsidR="00A50B5E" w:rsidRPr="00D76C35" w:rsidRDefault="00A50B5E" w:rsidP="009F1935">
      <w:pPr>
        <w:rPr>
          <w:rFonts w:ascii="Times New Roman" w:hAnsi="Times New Roman" w:cs="Times New Roman"/>
          <w:i/>
          <w:sz w:val="28"/>
          <w:szCs w:val="28"/>
        </w:rPr>
      </w:pPr>
      <w:r w:rsidRPr="00D76C35">
        <w:rPr>
          <w:rFonts w:ascii="Times New Roman" w:hAnsi="Times New Roman" w:cs="Times New Roman"/>
          <w:i/>
          <w:sz w:val="28"/>
          <w:szCs w:val="28"/>
        </w:rPr>
        <w:lastRenderedPageBreak/>
        <w:t>в отношении производства картофеля и (или) ов</w:t>
      </w:r>
      <w:r w:rsidR="009F1935" w:rsidRPr="00D76C35">
        <w:rPr>
          <w:rFonts w:ascii="Times New Roman" w:hAnsi="Times New Roman" w:cs="Times New Roman"/>
          <w:i/>
          <w:sz w:val="28"/>
          <w:szCs w:val="28"/>
        </w:rPr>
        <w:t>ощных культур открытого грунта:</w:t>
      </w:r>
    </w:p>
    <w:p w:rsidR="00A50B5E" w:rsidRPr="00D76C35" w:rsidRDefault="00A50B5E" w:rsidP="00D76C35">
      <w:pPr>
        <w:jc w:val="right"/>
        <w:rPr>
          <w:rFonts w:ascii="Times New Roman" w:hAnsi="Times New Roman" w:cs="Times New Roman"/>
          <w:sz w:val="24"/>
          <w:szCs w:val="24"/>
        </w:rPr>
      </w:pPr>
      <w:r w:rsidRPr="00D76C35">
        <w:rPr>
          <w:rFonts w:ascii="Times New Roman" w:hAnsi="Times New Roman" w:cs="Times New Roman"/>
          <w:sz w:val="24"/>
          <w:szCs w:val="24"/>
        </w:rPr>
        <w:t>Таблица 1</w:t>
      </w:r>
    </w:p>
    <w:p w:rsidR="00A50B5E" w:rsidRPr="00D76C35" w:rsidRDefault="00A50B5E" w:rsidP="00A50B5E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1701"/>
        <w:gridCol w:w="1984"/>
        <w:gridCol w:w="2127"/>
        <w:gridCol w:w="2268"/>
      </w:tblGrid>
      <w:tr w:rsidR="00A50B5E" w:rsidRPr="00D76C35" w:rsidTr="005B04CA">
        <w:trPr>
          <w:trHeight w:val="857"/>
        </w:trPr>
        <w:tc>
          <w:tcPr>
            <w:tcW w:w="3828" w:type="dxa"/>
            <w:vMerge w:val="restart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сельскохозяйственных культур</w:t>
            </w:r>
          </w:p>
        </w:tc>
        <w:tc>
          <w:tcPr>
            <w:tcW w:w="3260" w:type="dxa"/>
            <w:gridSpan w:val="2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Посевная площадь, гектаров</w:t>
            </w:r>
            <w:r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5" w:type="dxa"/>
            <w:gridSpan w:val="2"/>
          </w:tcPr>
          <w:p w:rsidR="00A50B5E" w:rsidRPr="00D76C35" w:rsidRDefault="00A50B5E" w:rsidP="003465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Объем произведенного (валовой сбор) картофеля и (или) овощей открытого грунта</w:t>
            </w:r>
            <w:r w:rsidR="003465DD"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, центнеров</w:t>
            </w:r>
          </w:p>
        </w:tc>
        <w:tc>
          <w:tcPr>
            <w:tcW w:w="4395" w:type="dxa"/>
            <w:gridSpan w:val="2"/>
          </w:tcPr>
          <w:p w:rsidR="00A50B5E" w:rsidRPr="00D76C35" w:rsidRDefault="00A50B5E" w:rsidP="003465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 w:rsidR="003465DD"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br/>
              <w:t>центнеров с гектара</w:t>
            </w:r>
          </w:p>
        </w:tc>
      </w:tr>
      <w:tr w:rsidR="00A50B5E" w:rsidRPr="00D76C35" w:rsidTr="00A50B5E">
        <w:trPr>
          <w:trHeight w:val="421"/>
        </w:trPr>
        <w:tc>
          <w:tcPr>
            <w:tcW w:w="3828" w:type="dxa"/>
            <w:vMerge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  <w:r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  <w:r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  <w:r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  <w:r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  <w:r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  <w:r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50B5E" w:rsidRPr="00D76C35" w:rsidTr="00A50B5E">
        <w:trPr>
          <w:trHeight w:val="292"/>
        </w:trPr>
        <w:tc>
          <w:tcPr>
            <w:tcW w:w="3828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50B5E" w:rsidRPr="00D76C35" w:rsidTr="00A50B5E">
        <w:tc>
          <w:tcPr>
            <w:tcW w:w="3828" w:type="dxa"/>
          </w:tcPr>
          <w:p w:rsidR="00A50B5E" w:rsidRPr="00D76C35" w:rsidRDefault="00A50B5E" w:rsidP="003465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1.1. Картофель </w:t>
            </w:r>
          </w:p>
        </w:tc>
        <w:tc>
          <w:tcPr>
            <w:tcW w:w="1701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5E" w:rsidRPr="00D76C35" w:rsidTr="00A50B5E">
        <w:tc>
          <w:tcPr>
            <w:tcW w:w="3828" w:type="dxa"/>
          </w:tcPr>
          <w:p w:rsidR="00A50B5E" w:rsidRPr="00D76C35" w:rsidRDefault="00A50B5E" w:rsidP="003465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6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. Овощи открытого грунта</w:t>
            </w:r>
          </w:p>
        </w:tc>
        <w:tc>
          <w:tcPr>
            <w:tcW w:w="1701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0B5E" w:rsidRPr="00D76C35" w:rsidRDefault="00A50B5E" w:rsidP="00A50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5E" w:rsidRPr="00D76C35" w:rsidTr="00A50B5E">
        <w:trPr>
          <w:trHeight w:val="399"/>
        </w:trPr>
        <w:tc>
          <w:tcPr>
            <w:tcW w:w="3828" w:type="dxa"/>
          </w:tcPr>
          <w:p w:rsidR="00A50B5E" w:rsidRPr="00D76C35" w:rsidRDefault="00A50B5E" w:rsidP="009F1935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50B5E" w:rsidRPr="00D76C35" w:rsidRDefault="00A50B5E" w:rsidP="009F19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B5E" w:rsidRPr="00D76C35" w:rsidRDefault="00A50B5E" w:rsidP="009F19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B5E" w:rsidRPr="00D76C35" w:rsidRDefault="00A50B5E" w:rsidP="009F19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A50B5E" w:rsidRPr="00D76C35" w:rsidRDefault="00A50B5E" w:rsidP="009F19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A50B5E" w:rsidRPr="00D76C35" w:rsidRDefault="00A50B5E" w:rsidP="009F19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A50B5E" w:rsidRPr="00D76C35" w:rsidRDefault="00A50B5E" w:rsidP="009F19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50B5E" w:rsidRPr="00D76C35" w:rsidRDefault="00A50B5E" w:rsidP="009F19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50B5E" w:rsidRPr="00D76C35" w:rsidRDefault="00A50B5E" w:rsidP="009F1935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76C35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A50B5E" w:rsidRPr="00D76C35" w:rsidRDefault="00A50B5E" w:rsidP="009F1935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C3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76C35">
        <w:rPr>
          <w:rFonts w:ascii="Times New Roman" w:hAnsi="Times New Roman" w:cs="Times New Roman"/>
          <w:sz w:val="20"/>
          <w:szCs w:val="20"/>
        </w:rPr>
        <w:t xml:space="preserve"> сведения предоставляются на основании сведений, представленных в Территориальный орган Федеральной службы государственной статистики по Смоленской области, а также отчетности </w:t>
      </w:r>
      <w:r w:rsidRPr="00D76C35">
        <w:rPr>
          <w:rFonts w:ascii="Times New Roman" w:hAnsi="Times New Roman" w:cs="Times New Roman"/>
          <w:sz w:val="20"/>
          <w:szCs w:val="20"/>
          <w:u w:val="single"/>
        </w:rPr>
        <w:t>о финансово-экономическом состоянии сельскохозяйственных товаропроизводителей за два года, предшествующих текущему финансовому году,</w:t>
      </w:r>
      <w:r w:rsidRPr="00D76C35">
        <w:rPr>
          <w:rFonts w:ascii="Times New Roman" w:hAnsi="Times New Roman" w:cs="Times New Roman"/>
          <w:sz w:val="20"/>
          <w:szCs w:val="20"/>
        </w:rPr>
        <w:t xml:space="preserve"> по форме, утвержденной Минсельхозом России, представленной в Министерство. </w:t>
      </w:r>
    </w:p>
    <w:p w:rsidR="00A50B5E" w:rsidRPr="00D76C35" w:rsidRDefault="00A50B5E" w:rsidP="009F1935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C3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76C35">
        <w:rPr>
          <w:rFonts w:ascii="Times New Roman" w:hAnsi="Times New Roman" w:cs="Times New Roman"/>
          <w:sz w:val="20"/>
          <w:szCs w:val="20"/>
        </w:rPr>
        <w:t xml:space="preserve"> указывается год, предшествующий предыдущему финансовому году;</w:t>
      </w:r>
    </w:p>
    <w:p w:rsidR="00A50B5E" w:rsidRPr="00D76C35" w:rsidRDefault="00A50B5E" w:rsidP="009F1935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6C3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D76C35" w:rsidRPr="00D76C35">
        <w:rPr>
          <w:rFonts w:ascii="Times New Roman" w:hAnsi="Times New Roman" w:cs="Times New Roman"/>
          <w:sz w:val="20"/>
          <w:szCs w:val="20"/>
        </w:rPr>
        <w:t xml:space="preserve"> указывается </w:t>
      </w:r>
      <w:r w:rsidRPr="00D76C35">
        <w:rPr>
          <w:rFonts w:ascii="Times New Roman" w:hAnsi="Times New Roman" w:cs="Times New Roman"/>
          <w:sz w:val="20"/>
          <w:szCs w:val="20"/>
        </w:rPr>
        <w:t>предыдущий финансовый год.</w:t>
      </w:r>
    </w:p>
    <w:p w:rsidR="00A50B5E" w:rsidRPr="00D76C35" w:rsidRDefault="00A50B5E" w:rsidP="00A50B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0B5E" w:rsidRPr="00D76C35" w:rsidRDefault="00A50B5E" w:rsidP="00A50B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0B5E" w:rsidRPr="00D76C35" w:rsidRDefault="00A50B5E" w:rsidP="00A50B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0B5E" w:rsidRPr="00D76C35" w:rsidRDefault="00A50B5E" w:rsidP="00A50B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6C35" w:rsidRPr="00D76C35" w:rsidRDefault="00D76C35" w:rsidP="00A50B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6C35" w:rsidRPr="00D76C35" w:rsidRDefault="00D76C35" w:rsidP="00A50B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5DD" w:rsidRDefault="003465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50B5E" w:rsidRPr="00D76C35" w:rsidRDefault="00A50B5E" w:rsidP="005C6D3E">
      <w:pPr>
        <w:rPr>
          <w:rFonts w:ascii="Times New Roman" w:hAnsi="Times New Roman" w:cs="Times New Roman"/>
          <w:i/>
          <w:sz w:val="28"/>
          <w:szCs w:val="28"/>
        </w:rPr>
      </w:pPr>
      <w:r w:rsidRPr="00D76C3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отношении производства овощей защищенного грунта, произведенных с применением технологии </w:t>
      </w:r>
      <w:proofErr w:type="spellStart"/>
      <w:r w:rsidRPr="00D76C35">
        <w:rPr>
          <w:rFonts w:ascii="Times New Roman" w:hAnsi="Times New Roman" w:cs="Times New Roman"/>
          <w:i/>
          <w:sz w:val="28"/>
          <w:szCs w:val="28"/>
        </w:rPr>
        <w:t>досвечивания</w:t>
      </w:r>
      <w:proofErr w:type="spellEnd"/>
      <w:r w:rsidRPr="00D76C35">
        <w:rPr>
          <w:rFonts w:ascii="Times New Roman" w:hAnsi="Times New Roman" w:cs="Times New Roman"/>
          <w:i/>
          <w:sz w:val="28"/>
          <w:szCs w:val="28"/>
        </w:rPr>
        <w:t>:</w:t>
      </w:r>
    </w:p>
    <w:p w:rsidR="00A50B5E" w:rsidRPr="00D76C35" w:rsidRDefault="00A50B5E" w:rsidP="00D76C35">
      <w:pPr>
        <w:jc w:val="right"/>
        <w:rPr>
          <w:rFonts w:ascii="Times New Roman" w:hAnsi="Times New Roman" w:cs="Times New Roman"/>
          <w:sz w:val="24"/>
          <w:szCs w:val="24"/>
        </w:rPr>
      </w:pPr>
      <w:r w:rsidRPr="00D76C3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76C35" w:rsidRPr="00D76C35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2603"/>
        <w:gridCol w:w="2603"/>
        <w:gridCol w:w="4863"/>
      </w:tblGrid>
      <w:tr w:rsidR="00A50B5E" w:rsidRPr="00D76C35" w:rsidTr="00A50B5E">
        <w:tc>
          <w:tcPr>
            <w:tcW w:w="5031" w:type="dxa"/>
            <w:vMerge w:val="restart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 xml:space="preserve">Вид овощей защищенного грунта, произведенных с применением технологии </w:t>
            </w:r>
            <w:proofErr w:type="spellStart"/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досвечивания</w:t>
            </w:r>
            <w:proofErr w:type="spellEnd"/>
          </w:p>
        </w:tc>
        <w:tc>
          <w:tcPr>
            <w:tcW w:w="5206" w:type="dxa"/>
            <w:gridSpan w:val="2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Объем производства овощей защищенного грунта, произведенных с применением технологии досвечивания</w:t>
            </w:r>
            <w:r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</w:p>
        </w:tc>
        <w:tc>
          <w:tcPr>
            <w:tcW w:w="4863" w:type="dxa"/>
            <w:vMerge w:val="restart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овощей защищенного грунта, произведенных с применением технологии </w:t>
            </w:r>
            <w:proofErr w:type="spellStart"/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досвечивания</w:t>
            </w:r>
            <w:proofErr w:type="spellEnd"/>
            <w:r w:rsidRPr="00D76C35">
              <w:rPr>
                <w:rFonts w:ascii="Times New Roman" w:hAnsi="Times New Roman" w:cs="Times New Roman"/>
                <w:sz w:val="24"/>
                <w:szCs w:val="24"/>
              </w:rPr>
              <w:t xml:space="preserve"> в 20___ году</w:t>
            </w:r>
            <w:r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br/>
              <w:t>с 1 га производственной площади, тонн</w:t>
            </w:r>
          </w:p>
        </w:tc>
      </w:tr>
      <w:tr w:rsidR="00A50B5E" w:rsidRPr="00D76C35" w:rsidTr="00A50B5E">
        <w:tc>
          <w:tcPr>
            <w:tcW w:w="5031" w:type="dxa"/>
            <w:vMerge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  <w:r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  <w:r w:rsidRPr="00D7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63" w:type="dxa"/>
            <w:vMerge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5E" w:rsidRPr="00D76C35" w:rsidTr="00A50B5E">
        <w:tc>
          <w:tcPr>
            <w:tcW w:w="5031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B5E" w:rsidRPr="00D76C35" w:rsidTr="00A50B5E">
        <w:tc>
          <w:tcPr>
            <w:tcW w:w="5031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5E" w:rsidRPr="00D76C35" w:rsidTr="00A50B5E">
        <w:tc>
          <w:tcPr>
            <w:tcW w:w="5031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5E" w:rsidRPr="00D76C35" w:rsidTr="00A50B5E">
        <w:tc>
          <w:tcPr>
            <w:tcW w:w="5031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 xml:space="preserve">Томат </w:t>
            </w:r>
            <w:proofErr w:type="spellStart"/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вишневидных</w:t>
            </w:r>
            <w:proofErr w:type="spellEnd"/>
            <w:r w:rsidRPr="00D76C35">
              <w:rPr>
                <w:rFonts w:ascii="Times New Roman" w:hAnsi="Times New Roman" w:cs="Times New Roman"/>
                <w:sz w:val="24"/>
                <w:szCs w:val="24"/>
              </w:rPr>
              <w:t xml:space="preserve"> и коктейльных сортов</w:t>
            </w: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5E" w:rsidRPr="00D76C35" w:rsidTr="00A50B5E">
        <w:tc>
          <w:tcPr>
            <w:tcW w:w="5031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Зеленные культуры</w:t>
            </w: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5E" w:rsidRPr="00D76C35" w:rsidTr="00A50B5E">
        <w:tc>
          <w:tcPr>
            <w:tcW w:w="5031" w:type="dxa"/>
            <w:shd w:val="clear" w:color="auto" w:fill="auto"/>
          </w:tcPr>
          <w:p w:rsidR="00A50B5E" w:rsidRPr="00D76C35" w:rsidRDefault="00A50B5E" w:rsidP="00926B0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 xml:space="preserve">Баклажаны </w:t>
            </w: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0D" w:rsidRPr="00D76C35" w:rsidTr="00A50B5E">
        <w:tc>
          <w:tcPr>
            <w:tcW w:w="5031" w:type="dxa"/>
            <w:shd w:val="clear" w:color="auto" w:fill="auto"/>
          </w:tcPr>
          <w:p w:rsidR="00926B0D" w:rsidRPr="00D76C35" w:rsidRDefault="00926B0D" w:rsidP="00D76C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ерцы</w:t>
            </w:r>
          </w:p>
        </w:tc>
        <w:tc>
          <w:tcPr>
            <w:tcW w:w="2603" w:type="dxa"/>
            <w:shd w:val="clear" w:color="auto" w:fill="auto"/>
          </w:tcPr>
          <w:p w:rsidR="00926B0D" w:rsidRPr="00D76C35" w:rsidRDefault="00926B0D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926B0D" w:rsidRPr="00D76C35" w:rsidRDefault="00926B0D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:rsidR="00926B0D" w:rsidRPr="00D76C35" w:rsidRDefault="00926B0D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5E" w:rsidRPr="00D76C35" w:rsidTr="00A50B5E">
        <w:tc>
          <w:tcPr>
            <w:tcW w:w="5031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:rsidR="00A50B5E" w:rsidRPr="00D76C35" w:rsidRDefault="00A50B5E" w:rsidP="00D76C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50B5E" w:rsidRPr="00D76C35" w:rsidRDefault="00A50B5E" w:rsidP="00D76C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50B5E" w:rsidRPr="00D76C35" w:rsidRDefault="00A50B5E" w:rsidP="00D76C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6C3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A50B5E" w:rsidRPr="00D76C35" w:rsidRDefault="00A50B5E" w:rsidP="00D76C35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76C3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76C35">
        <w:rPr>
          <w:rFonts w:ascii="Times New Roman" w:hAnsi="Times New Roman" w:cs="Times New Roman"/>
          <w:sz w:val="20"/>
          <w:szCs w:val="20"/>
        </w:rPr>
        <w:t xml:space="preserve"> сведения предоставляются на основании сведений, представленных в Территориальный орган Федеральной службы государственной статистики по Смоленской области, а также отчетности </w:t>
      </w:r>
      <w:r w:rsidRPr="00D76C35">
        <w:rPr>
          <w:rFonts w:ascii="Times New Roman" w:hAnsi="Times New Roman" w:cs="Times New Roman"/>
          <w:sz w:val="20"/>
          <w:szCs w:val="20"/>
          <w:u w:val="single"/>
        </w:rPr>
        <w:t>о финансово-экономическом состоянии сельскохозяйственных товаропроизводителей за два года, предшествующих текущему финансовому году,</w:t>
      </w:r>
      <w:r w:rsidRPr="00D76C35">
        <w:rPr>
          <w:rFonts w:ascii="Times New Roman" w:hAnsi="Times New Roman" w:cs="Times New Roman"/>
          <w:sz w:val="20"/>
          <w:szCs w:val="20"/>
        </w:rPr>
        <w:t xml:space="preserve"> по форме, утвержденной Минсельхозом России, представленной в Департамент. </w:t>
      </w:r>
    </w:p>
    <w:p w:rsidR="00A50B5E" w:rsidRPr="00D76C35" w:rsidRDefault="00A50B5E" w:rsidP="00D76C35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76C3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76C35">
        <w:rPr>
          <w:rFonts w:ascii="Times New Roman" w:hAnsi="Times New Roman" w:cs="Times New Roman"/>
          <w:sz w:val="20"/>
          <w:szCs w:val="20"/>
        </w:rPr>
        <w:t xml:space="preserve"> указывается год, предшествующий предыдущему финансовому году;</w:t>
      </w:r>
    </w:p>
    <w:p w:rsidR="00A50B5E" w:rsidRPr="00D76C35" w:rsidRDefault="00A50B5E" w:rsidP="00D76C35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76C3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D76C35" w:rsidRPr="00D76C35">
        <w:rPr>
          <w:rFonts w:ascii="Times New Roman" w:hAnsi="Times New Roman" w:cs="Times New Roman"/>
          <w:sz w:val="20"/>
          <w:szCs w:val="20"/>
        </w:rPr>
        <w:t xml:space="preserve"> указывается </w:t>
      </w:r>
      <w:r w:rsidRPr="00D76C35">
        <w:rPr>
          <w:rFonts w:ascii="Times New Roman" w:hAnsi="Times New Roman" w:cs="Times New Roman"/>
          <w:sz w:val="20"/>
          <w:szCs w:val="20"/>
        </w:rPr>
        <w:t>предыдущий финансовый год.</w:t>
      </w:r>
    </w:p>
    <w:p w:rsidR="00A50B5E" w:rsidRPr="00D76C35" w:rsidRDefault="00A50B5E" w:rsidP="00A50B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0B5E" w:rsidRPr="00D76C35" w:rsidRDefault="00A50B5E" w:rsidP="00D76C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C35">
        <w:rPr>
          <w:rFonts w:ascii="Times New Roman" w:hAnsi="Times New Roman" w:cs="Times New Roman"/>
          <w:b/>
          <w:sz w:val="24"/>
          <w:szCs w:val="24"/>
        </w:rPr>
        <w:t>Ответственность за достоверность предоставленных сведений несет Участник отбора</w:t>
      </w:r>
      <w:r w:rsidR="00D76C35" w:rsidRPr="00D76C35">
        <w:rPr>
          <w:rFonts w:ascii="Times New Roman" w:hAnsi="Times New Roman" w:cs="Times New Roman"/>
          <w:b/>
          <w:sz w:val="24"/>
          <w:szCs w:val="24"/>
        </w:rPr>
        <w:t>.</w:t>
      </w:r>
    </w:p>
    <w:p w:rsidR="00A50B5E" w:rsidRPr="00D76C35" w:rsidRDefault="00A50B5E" w:rsidP="00A50B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6C35">
        <w:rPr>
          <w:rFonts w:ascii="Times New Roman" w:hAnsi="Times New Roman" w:cs="Times New Roman"/>
          <w:sz w:val="24"/>
          <w:szCs w:val="24"/>
        </w:rPr>
        <w:t>Руководитель             ___________________                       ___________________________________________</w:t>
      </w:r>
      <w:bookmarkStart w:id="0" w:name="_GoBack"/>
      <w:bookmarkEnd w:id="0"/>
    </w:p>
    <w:p w:rsidR="00A50B5E" w:rsidRPr="00D76C35" w:rsidRDefault="00A50B5E" w:rsidP="00A50B5E">
      <w:pPr>
        <w:rPr>
          <w:rFonts w:ascii="Times New Roman" w:hAnsi="Times New Roman" w:cs="Times New Roman"/>
          <w:sz w:val="20"/>
          <w:szCs w:val="20"/>
        </w:rPr>
      </w:pPr>
      <w:r w:rsidRPr="00D76C3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76C35" w:rsidRPr="00D76C3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76C35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            </w:t>
      </w:r>
      <w:r w:rsidR="00D76C35" w:rsidRPr="00D76C3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76C35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A50B5E" w:rsidRPr="00D76C35" w:rsidRDefault="00A50B5E" w:rsidP="00A50B5E">
      <w:pPr>
        <w:rPr>
          <w:rFonts w:ascii="Times New Roman" w:hAnsi="Times New Roman" w:cs="Times New Roman"/>
          <w:sz w:val="24"/>
          <w:szCs w:val="24"/>
        </w:rPr>
      </w:pPr>
      <w:r w:rsidRPr="00D76C35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A50B5E" w:rsidRPr="00D76C35" w:rsidRDefault="00A50B5E" w:rsidP="00010243">
      <w:pPr>
        <w:rPr>
          <w:rFonts w:ascii="Times New Roman" w:hAnsi="Times New Roman" w:cs="Times New Roman"/>
          <w:sz w:val="28"/>
          <w:szCs w:val="28"/>
        </w:rPr>
      </w:pPr>
    </w:p>
    <w:sectPr w:rsidR="00A50B5E" w:rsidRPr="00D76C35" w:rsidSect="009E0D8A">
      <w:headerReference w:type="default" r:id="rId8"/>
      <w:endnotePr>
        <w:numFmt w:val="chicago"/>
      </w:endnotePr>
      <w:pgSz w:w="16838" w:h="11906" w:orient="landscape" w:code="9"/>
      <w:pgMar w:top="567" w:right="851" w:bottom="85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96" w:rsidRDefault="001E2A96" w:rsidP="00124C96">
      <w:pPr>
        <w:spacing w:after="0" w:line="240" w:lineRule="auto"/>
      </w:pPr>
      <w:r>
        <w:separator/>
      </w:r>
    </w:p>
  </w:endnote>
  <w:endnote w:type="continuationSeparator" w:id="0">
    <w:p w:rsidR="001E2A96" w:rsidRDefault="001E2A96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96" w:rsidRDefault="001E2A96" w:rsidP="00124C96">
      <w:pPr>
        <w:spacing w:after="0" w:line="240" w:lineRule="auto"/>
      </w:pPr>
      <w:r>
        <w:separator/>
      </w:r>
    </w:p>
  </w:footnote>
  <w:footnote w:type="continuationSeparator" w:id="0">
    <w:p w:rsidR="001E2A96" w:rsidRDefault="001E2A96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9F" w:rsidRPr="002C001D" w:rsidRDefault="00CE5D9F">
    <w:pPr>
      <w:pStyle w:val="a6"/>
      <w:jc w:val="center"/>
      <w:rPr>
        <w:rFonts w:ascii="Times New Roman" w:hAnsi="Times New Roman" w:cs="Times New Roman"/>
      </w:rPr>
    </w:pPr>
  </w:p>
  <w:p w:rsidR="00CE5D9F" w:rsidRDefault="00CE5D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39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40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41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0243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2A96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6D94"/>
    <w:rsid w:val="00637E47"/>
    <w:rsid w:val="00642312"/>
    <w:rsid w:val="006435AD"/>
    <w:rsid w:val="00652CB0"/>
    <w:rsid w:val="00654A69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B1844"/>
    <w:rsid w:val="009C08E7"/>
    <w:rsid w:val="009C6E42"/>
    <w:rsid w:val="009C7DB7"/>
    <w:rsid w:val="009D0005"/>
    <w:rsid w:val="009D0D52"/>
    <w:rsid w:val="009D33AC"/>
    <w:rsid w:val="009D60FA"/>
    <w:rsid w:val="009D6378"/>
    <w:rsid w:val="009E0D8A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09E5-1108-43A6-8E0D-4D9DC1BC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212</cp:revision>
  <cp:lastPrinted>2025-03-19T12:11:00Z</cp:lastPrinted>
  <dcterms:created xsi:type="dcterms:W3CDTF">2025-02-17T13:21:00Z</dcterms:created>
  <dcterms:modified xsi:type="dcterms:W3CDTF">2025-03-28T06:13:00Z</dcterms:modified>
</cp:coreProperties>
</file>