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60" w:rsidRPr="00865C43" w:rsidRDefault="00F45B60" w:rsidP="00F45B60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Приложение №</w:t>
      </w:r>
      <w:r>
        <w:rPr>
          <w:rFonts w:ascii="Times New Roman" w:eastAsia="Calibri" w:hAnsi="Times New Roman" w:cs="Times New Roman"/>
          <w:sz w:val="22"/>
          <w:szCs w:val="22"/>
        </w:rPr>
        <w:t xml:space="preserve"> 3</w:t>
      </w:r>
    </w:p>
    <w:p w:rsidR="00F45B60" w:rsidRPr="00865C43" w:rsidRDefault="00F45B60" w:rsidP="00F45B60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865C43">
        <w:rPr>
          <w:rFonts w:ascii="Times New Roman" w:hAnsi="Times New Roman" w:cs="Times New Roman"/>
          <w:sz w:val="22"/>
          <w:szCs w:val="22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F45B60" w:rsidRPr="00865C43" w:rsidRDefault="00F45B60" w:rsidP="00F45B60">
      <w:pPr>
        <w:adjustRightInd/>
        <w:ind w:left="10206" w:firstLine="0"/>
        <w:rPr>
          <w:rFonts w:ascii="Times New Roman" w:eastAsia="Calibri" w:hAnsi="Times New Roman" w:cs="Times New Roman"/>
          <w:sz w:val="22"/>
          <w:szCs w:val="22"/>
        </w:rPr>
      </w:pPr>
    </w:p>
    <w:p w:rsidR="00F45B60" w:rsidRPr="00865C43" w:rsidRDefault="00F45B60" w:rsidP="00F45B60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  <w:r w:rsidRPr="00865C43">
        <w:rPr>
          <w:rFonts w:ascii="Times New Roman" w:eastAsia="Calibri" w:hAnsi="Times New Roman" w:cs="Times New Roman"/>
          <w:sz w:val="22"/>
          <w:szCs w:val="22"/>
        </w:rPr>
        <w:t>Форма</w:t>
      </w:r>
    </w:p>
    <w:p w:rsidR="00F45B60" w:rsidRDefault="00F45B60" w:rsidP="00F45B60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4"/>
          <w:szCs w:val="24"/>
        </w:rPr>
      </w:pPr>
    </w:p>
    <w:p w:rsidR="00F45B60" w:rsidRPr="00FC49F8" w:rsidRDefault="00F45B60" w:rsidP="00F45B60">
      <w:pPr>
        <w:ind w:firstLine="0"/>
        <w:jc w:val="center"/>
        <w:outlineLvl w:val="0"/>
        <w:rPr>
          <w:rFonts w:ascii="Times New Roman CYR" w:eastAsiaTheme="minorEastAsia" w:hAnsi="Times New Roman CYR" w:cs="Times New Roman CYR"/>
          <w:b/>
          <w:bCs/>
        </w:rPr>
      </w:pPr>
      <w:r w:rsidRPr="00FC49F8">
        <w:rPr>
          <w:rFonts w:ascii="Times New Roman CYR" w:eastAsiaTheme="minorEastAsia" w:hAnsi="Times New Roman CYR" w:cs="Times New Roman CYR"/>
          <w:b/>
          <w:bCs/>
        </w:rPr>
        <w:t>СВЕДЕНИЯ</w:t>
      </w:r>
      <w:r w:rsidRPr="00FC49F8">
        <w:rPr>
          <w:rFonts w:ascii="Times New Roman CYR" w:eastAsiaTheme="minorEastAsia" w:hAnsi="Times New Roman CYR" w:cs="Times New Roman CYR"/>
          <w:b/>
          <w:bCs/>
        </w:rPr>
        <w:br/>
        <w:t>о производстве тресты льняной и (или) тресты конопляной в 20___ году</w:t>
      </w:r>
      <w:r w:rsidRPr="00FC49F8">
        <w:rPr>
          <w:rFonts w:ascii="Times New Roman CYR" w:eastAsiaTheme="minorEastAsia" w:hAnsi="Times New Roman CYR" w:cs="Times New Roman CYR"/>
          <w:b/>
          <w:bCs/>
          <w:vertAlign w:val="superscript"/>
        </w:rPr>
        <w:t> </w:t>
      </w:r>
      <w:hyperlink w:anchor="sub_21111" w:history="1">
        <w:r w:rsidRPr="00FC49F8">
          <w:rPr>
            <w:rFonts w:ascii="Times New Roman CYR" w:eastAsiaTheme="minorEastAsia" w:hAnsi="Times New Roman CYR" w:cs="Times New Roman CYR"/>
            <w:b/>
            <w:vertAlign w:val="superscript"/>
          </w:rPr>
          <w:t>1</w:t>
        </w:r>
      </w:hyperlink>
    </w:p>
    <w:p w:rsidR="00F45B60" w:rsidRPr="004C251D" w:rsidRDefault="00F45B60" w:rsidP="00F45B60">
      <w:pPr>
        <w:pBdr>
          <w:bottom w:val="single" w:sz="4" w:space="1" w:color="auto"/>
        </w:pBdr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45B60" w:rsidRPr="008968E9" w:rsidRDefault="00F45B60" w:rsidP="00F45B60">
      <w:pPr>
        <w:adjustRightInd/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8968E9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p w:rsidR="00F45B60" w:rsidRPr="00D156A9" w:rsidRDefault="00F45B60" w:rsidP="00F45B60">
      <w:pPr>
        <w:rPr>
          <w:rFonts w:ascii="Times New Roman CYR" w:eastAsiaTheme="minorEastAsia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05"/>
        <w:gridCol w:w="3594"/>
        <w:gridCol w:w="3382"/>
        <w:gridCol w:w="3307"/>
        <w:gridCol w:w="4239"/>
      </w:tblGrid>
      <w:tr w:rsidR="00F45B60" w:rsidRPr="00FC49F8" w:rsidTr="00265EDA"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№ п/п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Наименование культуры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  <w:vertAlign w:val="superscript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Посевная площадь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FC49F8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(гектаров)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Фактический сбор урожая со всей посевной площади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FC49F8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3</w:t>
            </w: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</w:p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(тонн)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45B60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Урожайность</w:t>
            </w:r>
          </w:p>
          <w:p w:rsidR="00F45B60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(</w:t>
            </w: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центнеров с гектара</w:t>
            </w: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)</w:t>
            </w:r>
          </w:p>
          <w:p w:rsidR="00F45B60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  <w:p w:rsidR="00F45B60" w:rsidRPr="00185D2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i/>
                <w:sz w:val="22"/>
                <w:szCs w:val="22"/>
              </w:rPr>
            </w:pPr>
            <w:r w:rsidRPr="00185D28">
              <w:rPr>
                <w:rFonts w:ascii="Times New Roman CYR" w:eastAsiaTheme="minorEastAsia" w:hAnsi="Times New Roman CYR" w:cs="Times New Roman CYR"/>
                <w:i/>
                <w:sz w:val="22"/>
                <w:szCs w:val="22"/>
              </w:rPr>
              <w:t>(гр.4 / гр.3 х 10)</w:t>
            </w:r>
          </w:p>
        </w:tc>
      </w:tr>
      <w:tr w:rsidR="00F45B60" w:rsidRPr="00FC49F8" w:rsidTr="00265EDA"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1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3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16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16"/>
                <w:szCs w:val="22"/>
              </w:rPr>
              <w:t>5</w:t>
            </w:r>
          </w:p>
        </w:tc>
      </w:tr>
      <w:tr w:rsidR="00F45B60" w:rsidRPr="00FC49F8" w:rsidTr="00265EDA"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1.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Лен-долгунец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F45B60" w:rsidRPr="00FC49F8" w:rsidTr="00265EDA"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2.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- в пересчете на льноволокно </w:t>
            </w:r>
            <w:r w:rsidRPr="00D65699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</w:tr>
      <w:tr w:rsidR="00F45B60" w:rsidRPr="00FC49F8" w:rsidTr="00265EDA"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3.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Конопля техническая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</w:tr>
      <w:tr w:rsidR="00F45B60" w:rsidRPr="00FC49F8" w:rsidTr="00265EDA"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4.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- в пересчете на </w:t>
            </w:r>
            <w:proofErr w:type="spellStart"/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пеньковолокно</w:t>
            </w:r>
            <w:proofErr w:type="spellEnd"/>
            <w:r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 </w:t>
            </w:r>
            <w:r w:rsidRPr="00D65699">
              <w:rPr>
                <w:rFonts w:ascii="Times New Roman CYR" w:eastAsiaTheme="minorEastAsia" w:hAnsi="Times New Roman CYR" w:cs="Times New Roman CYR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X</w:t>
            </w:r>
          </w:p>
        </w:tc>
      </w:tr>
      <w:tr w:rsidR="00F45B60" w:rsidRPr="0092089D" w:rsidTr="00265EDA"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5.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 xml:space="preserve">Волокно всего </w:t>
            </w:r>
            <w:r w:rsidRPr="00FC49F8">
              <w:rPr>
                <w:rFonts w:ascii="Times New Roman CYR" w:eastAsiaTheme="minorEastAsia" w:hAnsi="Times New Roman CYR" w:cs="Times New Roman CYR"/>
                <w:i/>
                <w:sz w:val="22"/>
                <w:szCs w:val="22"/>
              </w:rPr>
              <w:t>(стр</w:t>
            </w:r>
            <w:r>
              <w:rPr>
                <w:rFonts w:ascii="Times New Roman CYR" w:eastAsiaTheme="minorEastAsia" w:hAnsi="Times New Roman CYR" w:cs="Times New Roman CYR"/>
                <w:i/>
                <w:sz w:val="22"/>
                <w:szCs w:val="22"/>
              </w:rPr>
              <w:t>.</w:t>
            </w:r>
            <w:r w:rsidRPr="00FC49F8">
              <w:rPr>
                <w:rFonts w:ascii="Times New Roman CYR" w:eastAsiaTheme="minorEastAsia" w:hAnsi="Times New Roman CYR" w:cs="Times New Roman CYR"/>
                <w:i/>
                <w:sz w:val="22"/>
                <w:szCs w:val="22"/>
              </w:rPr>
              <w:t>3 + стр</w:t>
            </w:r>
            <w:r>
              <w:rPr>
                <w:rFonts w:ascii="Times New Roman CYR" w:eastAsiaTheme="minorEastAsia" w:hAnsi="Times New Roman CYR" w:cs="Times New Roman CYR"/>
                <w:i/>
                <w:sz w:val="22"/>
                <w:szCs w:val="22"/>
              </w:rPr>
              <w:t>.</w:t>
            </w:r>
            <w:r w:rsidRPr="00FC49F8">
              <w:rPr>
                <w:rFonts w:ascii="Times New Roman CYR" w:eastAsiaTheme="minorEastAsia" w:hAnsi="Times New Roman CYR" w:cs="Times New Roman CYR"/>
                <w:i/>
                <w:sz w:val="22"/>
                <w:szCs w:val="22"/>
              </w:rPr>
              <w:t>5</w:t>
            </w: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Х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60" w:rsidRPr="00FC49F8" w:rsidRDefault="00F45B60" w:rsidP="00265EDA">
            <w:pPr>
              <w:ind w:firstLine="0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5B60" w:rsidRPr="00FC49F8" w:rsidRDefault="00F45B60" w:rsidP="00265EDA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  <w:sz w:val="22"/>
                <w:szCs w:val="22"/>
              </w:rPr>
            </w:pPr>
            <w:r w:rsidRPr="00FC49F8">
              <w:rPr>
                <w:rFonts w:ascii="Times New Roman CYR" w:eastAsiaTheme="minorEastAsia" w:hAnsi="Times New Roman CYR" w:cs="Times New Roman CYR"/>
                <w:sz w:val="22"/>
                <w:szCs w:val="22"/>
              </w:rPr>
              <w:t>Х</w:t>
            </w:r>
          </w:p>
        </w:tc>
      </w:tr>
    </w:tbl>
    <w:p w:rsidR="00F45B60" w:rsidRDefault="00F45B60" w:rsidP="00F45B60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F45B60" w:rsidRPr="00335A79" w:rsidRDefault="00F45B60" w:rsidP="00F45B60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35A79">
        <w:rPr>
          <w:rFonts w:ascii="Times New Roman" w:eastAsia="Calibri" w:hAnsi="Times New Roman" w:cs="Times New Roman"/>
          <w:b/>
          <w:sz w:val="20"/>
          <w:szCs w:val="20"/>
          <w:vertAlign w:val="superscript"/>
          <w:lang w:eastAsia="en-US"/>
        </w:rPr>
        <w:t>1</w:t>
      </w:r>
      <w:r w:rsidRPr="00335A7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указывается предыдущий финансовый год;</w:t>
      </w:r>
    </w:p>
    <w:p w:rsidR="00F45B60" w:rsidRPr="00335A79" w:rsidRDefault="00F45B60" w:rsidP="00F45B60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FC49F8">
        <w:rPr>
          <w:rFonts w:ascii="Times New Roman" w:hAnsi="Times New Roman" w:cs="Times New Roman"/>
          <w:b/>
          <w:sz w:val="20"/>
          <w:szCs w:val="16"/>
          <w:vertAlign w:val="superscript"/>
        </w:rPr>
        <w:t>2</w:t>
      </w:r>
      <w:r w:rsidRPr="00335A79">
        <w:rPr>
          <w:rFonts w:ascii="Times New Roman" w:hAnsi="Times New Roman" w:cs="Times New Roman"/>
          <w:sz w:val="20"/>
          <w:szCs w:val="16"/>
        </w:rPr>
        <w:t xml:space="preserve"> 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заполня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е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тся на основании сведений, представленных в Территориальный орган Федеральной службы государственной статистики по Смоленской области за предыдущий финансовый год</w:t>
      </w:r>
      <w:r w:rsidRPr="00335A79">
        <w:rPr>
          <w:rFonts w:ascii="Times New Roman" w:hAnsi="Times New Roman" w:cs="Times New Roman"/>
          <w:sz w:val="20"/>
          <w:szCs w:val="16"/>
        </w:rPr>
        <w:t>;</w:t>
      </w:r>
    </w:p>
    <w:p w:rsidR="00F45B60" w:rsidRPr="00335A79" w:rsidRDefault="00F45B60" w:rsidP="00F45B60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0"/>
          <w:szCs w:val="16"/>
        </w:rPr>
      </w:pPr>
      <w:r w:rsidRPr="00335A79">
        <w:rPr>
          <w:rFonts w:ascii="Times New Roman" w:hAnsi="Times New Roman" w:cs="Times New Roman"/>
          <w:b/>
          <w:sz w:val="20"/>
          <w:szCs w:val="16"/>
          <w:vertAlign w:val="superscript"/>
        </w:rPr>
        <w:t>3</w:t>
      </w:r>
      <w:r w:rsidRPr="00335A79">
        <w:rPr>
          <w:rFonts w:ascii="Times New Roman" w:hAnsi="Times New Roman" w:cs="Times New Roman"/>
          <w:sz w:val="20"/>
          <w:szCs w:val="16"/>
        </w:rPr>
        <w:t xml:space="preserve"> 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заполня</w:t>
      </w:r>
      <w:r>
        <w:rPr>
          <w:rFonts w:ascii="Times New Roman CYR" w:eastAsiaTheme="minorEastAsia" w:hAnsi="Times New Roman CYR" w:cs="Times New Roman CYR"/>
          <w:sz w:val="20"/>
          <w:szCs w:val="20"/>
        </w:rPr>
        <w:t>е</w:t>
      </w:r>
      <w:r w:rsidRPr="00865C43">
        <w:rPr>
          <w:rFonts w:ascii="Times New Roman CYR" w:eastAsiaTheme="minorEastAsia" w:hAnsi="Times New Roman CYR" w:cs="Times New Roman CYR"/>
          <w:sz w:val="20"/>
          <w:szCs w:val="20"/>
        </w:rPr>
        <w:t>тся на основании сведений отчета о финансово-экономическом состоянии товаропроизводителей агропромышленного комплекса, получателей средств за предыдущий финансовый год по форме, утвержденной Минсельхозом России, представленной в Министерство, при этом значение переводится в тонны по правилам математического округления с двумя знаками после запятой</w:t>
      </w:r>
      <w:r>
        <w:rPr>
          <w:rFonts w:ascii="Times New Roman" w:hAnsi="Times New Roman" w:cs="Times New Roman"/>
          <w:sz w:val="20"/>
          <w:szCs w:val="16"/>
        </w:rPr>
        <w:t>.</w:t>
      </w:r>
    </w:p>
    <w:p w:rsidR="00F45B60" w:rsidRDefault="00F45B60" w:rsidP="00F45B6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5B60" w:rsidRDefault="00F45B60" w:rsidP="00F45B6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F45B60" w:rsidRPr="00335A79" w:rsidRDefault="00F45B60" w:rsidP="00F45B60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9F374A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F45B60" w:rsidRPr="00335A79" w:rsidRDefault="00F45B60" w:rsidP="00F45B60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F45B60" w:rsidRPr="00865C43" w:rsidRDefault="00F45B60" w:rsidP="00F45B60">
      <w:pPr>
        <w:rPr>
          <w:rFonts w:ascii="Times New Roman CYR" w:eastAsiaTheme="minorEastAsia" w:hAnsi="Times New Roman CYR" w:cs="Times New Roman CYR"/>
          <w:sz w:val="20"/>
          <w:szCs w:val="20"/>
        </w:rPr>
      </w:pPr>
      <w:bookmarkStart w:id="0" w:name="sub_51511"/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F45B60" w:rsidRPr="00D65699" w:rsidTr="00265EDA">
        <w:trPr>
          <w:trHeight w:val="423"/>
        </w:trPr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5B60" w:rsidRPr="00D65699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45B60" w:rsidRPr="00D65699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5B60" w:rsidRPr="00D65699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" w:type="dxa"/>
            <w:shd w:val="clear" w:color="auto" w:fill="auto"/>
            <w:vAlign w:val="bottom"/>
          </w:tcPr>
          <w:p w:rsidR="00F45B60" w:rsidRPr="00D65699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45B60" w:rsidRPr="00D65699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5B60" w:rsidRPr="00100EAF" w:rsidTr="00265EDA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F45B60" w:rsidRPr="00100EAF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F45B60" w:rsidRPr="00100EAF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F45B60" w:rsidRPr="00100EAF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F45B60" w:rsidRPr="00100EAF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F45B60" w:rsidRPr="00100EAF" w:rsidRDefault="00F45B60" w:rsidP="00265E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F45B60" w:rsidRDefault="00F45B60" w:rsidP="00F45B6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F45B60" w:rsidRDefault="00F45B60" w:rsidP="00F45B60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  <w:r w:rsidRPr="00192D99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</w:p>
    <w:p w:rsidR="00FC49F8" w:rsidRDefault="00FC49F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:rsidR="00125924" w:rsidRDefault="00125924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FC49F8" w:rsidRDefault="00FC49F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C49F8" w:rsidRDefault="00FC49F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C49F8" w:rsidRDefault="00FC49F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C49F8" w:rsidRDefault="00FC49F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FC49F8" w:rsidRDefault="00FC49F8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5B3FD6" w:rsidRDefault="005B3FD6" w:rsidP="0042680B">
      <w:pPr>
        <w:adjustRightInd/>
        <w:ind w:left="10206" w:firstLine="0"/>
        <w:jc w:val="left"/>
        <w:rPr>
          <w:rFonts w:ascii="Times New Roman" w:eastAsia="Calibri" w:hAnsi="Times New Roman" w:cs="Times New Roman"/>
          <w:sz w:val="22"/>
          <w:szCs w:val="22"/>
        </w:rPr>
      </w:pPr>
    </w:p>
    <w:p w:rsidR="00A42421" w:rsidRDefault="00A42421" w:rsidP="00913F2A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A42421" w:rsidSect="00913F2A">
      <w:headerReference w:type="default" r:id="rId8"/>
      <w:headerReference w:type="first" r:id="rId9"/>
      <w:type w:val="continuous"/>
      <w:pgSz w:w="16838" w:h="11906" w:orient="landscape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6E" w:rsidRDefault="00DF3E6E" w:rsidP="00EE42D9">
      <w:r>
        <w:separator/>
      </w:r>
    </w:p>
  </w:endnote>
  <w:endnote w:type="continuationSeparator" w:id="0">
    <w:p w:rsidR="00DF3E6E" w:rsidRDefault="00DF3E6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6E" w:rsidRDefault="00DF3E6E" w:rsidP="00EE42D9">
      <w:r>
        <w:separator/>
      </w:r>
    </w:p>
  </w:footnote>
  <w:footnote w:type="continuationSeparator" w:id="0">
    <w:p w:rsidR="00DF3E6E" w:rsidRDefault="00DF3E6E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765797"/>
      <w:docPartObj>
        <w:docPartGallery w:val="Page Numbers (Top of Page)"/>
        <w:docPartUnique/>
      </w:docPartObj>
    </w:sdtPr>
    <w:sdtEndPr/>
    <w:sdtContent>
      <w:p w:rsidR="00913F2A" w:rsidRDefault="00913F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B60">
          <w:rPr>
            <w:noProof/>
          </w:rPr>
          <w:t>2</w:t>
        </w:r>
        <w: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8D" w:rsidRPr="00913F2A" w:rsidRDefault="00A3678D" w:rsidP="00913F2A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C5E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F2A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6E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5B60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31E13-2360-48CA-9788-CCF1AF6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2026-03-05T07:48:00Z</dcterms:created>
  <dcterms:modified xsi:type="dcterms:W3CDTF">2026-03-06T12:48:00Z</dcterms:modified>
</cp:coreProperties>
</file>