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2C" w:rsidRDefault="00C139AA" w:rsidP="006D5F69">
      <w:pPr>
        <w:pStyle w:val="ConsPlusNormal"/>
        <w:ind w:left="10773"/>
        <w:jc w:val="both"/>
        <w:outlineLvl w:val="1"/>
      </w:pPr>
      <w:r>
        <w:t>Приложение N 5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к Порядку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предоставления субсидий в рамках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реализации областной государственной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программы "Развитие сельского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хозяйства и регулирование рынков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сельскохозяйственной продукции,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сырья и продовольствия в Смоленской</w:t>
      </w:r>
    </w:p>
    <w:p w:rsidR="00CE4570" w:rsidRPr="00435248" w:rsidRDefault="00F4712C" w:rsidP="006D5F69">
      <w:pPr>
        <w:pStyle w:val="ConsPlusNormal"/>
        <w:ind w:left="10773"/>
        <w:jc w:val="both"/>
        <w:rPr>
          <w:szCs w:val="28"/>
        </w:rPr>
      </w:pPr>
      <w:r w:rsidRPr="00435248">
        <w:t>области" организациям</w:t>
      </w:r>
      <w:r w:rsidR="00CE4570" w:rsidRPr="00435248">
        <w:rPr>
          <w:szCs w:val="28"/>
        </w:rPr>
        <w:t xml:space="preserve">, индивидуальным </w:t>
      </w:r>
    </w:p>
    <w:p w:rsidR="00F4712C" w:rsidRPr="00435248" w:rsidRDefault="00CE4570" w:rsidP="006D5F69">
      <w:pPr>
        <w:pStyle w:val="ConsPlusNormal"/>
        <w:ind w:left="10773"/>
        <w:jc w:val="both"/>
      </w:pPr>
      <w:r w:rsidRPr="00435248">
        <w:rPr>
          <w:szCs w:val="28"/>
        </w:rPr>
        <w:t>предпринимателям</w:t>
      </w:r>
      <w:r w:rsidR="00F4712C" w:rsidRPr="00435248">
        <w:t>, осуществляющим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промышленную переработку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сельскохозяйственной продукции,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 xml:space="preserve">на возмещение части затрат </w:t>
      </w:r>
      <w:proofErr w:type="gramStart"/>
      <w:r w:rsidRPr="00435248">
        <w:t>на</w:t>
      </w:r>
      <w:proofErr w:type="gramEnd"/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приобретение оборудования в целях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создания и (или) модернизации</w:t>
      </w: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производства молочной продукции</w:t>
      </w:r>
    </w:p>
    <w:p w:rsidR="00F4712C" w:rsidRPr="00435248" w:rsidRDefault="00F4712C" w:rsidP="006D5F69">
      <w:pPr>
        <w:pStyle w:val="ConsPlusNormal"/>
        <w:ind w:left="10773"/>
        <w:jc w:val="both"/>
      </w:pPr>
    </w:p>
    <w:p w:rsidR="00F4712C" w:rsidRPr="00435248" w:rsidRDefault="00F4712C" w:rsidP="006D5F69">
      <w:pPr>
        <w:pStyle w:val="ConsPlusNormal"/>
        <w:ind w:left="10773"/>
        <w:jc w:val="both"/>
      </w:pPr>
      <w:r w:rsidRPr="00435248">
        <w:t>Форма</w:t>
      </w:r>
    </w:p>
    <w:p w:rsidR="00F4712C" w:rsidRPr="00435248" w:rsidRDefault="00F4712C">
      <w:pPr>
        <w:pStyle w:val="ConsPlusNormal"/>
        <w:jc w:val="both"/>
      </w:pPr>
    </w:p>
    <w:p w:rsidR="00F4712C" w:rsidRPr="00435248" w:rsidRDefault="00F4712C" w:rsidP="006D5F6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415"/>
      <w:bookmarkEnd w:id="0"/>
      <w:r w:rsidRPr="00435248">
        <w:rPr>
          <w:rFonts w:ascii="Times New Roman" w:hAnsi="Times New Roman" w:cs="Times New Roman"/>
        </w:rPr>
        <w:t>РАСЧЕТ</w:t>
      </w:r>
    </w:p>
    <w:p w:rsidR="00F4712C" w:rsidRPr="00435248" w:rsidRDefault="00F4712C" w:rsidP="006D5F69">
      <w:pPr>
        <w:pStyle w:val="ConsPlusNonformat"/>
        <w:jc w:val="center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размера субсидии на приобретение оборудования</w:t>
      </w:r>
    </w:p>
    <w:p w:rsidR="00F4712C" w:rsidRPr="00435248" w:rsidRDefault="00F4712C" w:rsidP="006D5F69">
      <w:pPr>
        <w:pStyle w:val="ConsPlusNonformat"/>
        <w:jc w:val="center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___________________________________________________________________________</w:t>
      </w:r>
    </w:p>
    <w:p w:rsidR="00F4712C" w:rsidRPr="00435248" w:rsidRDefault="00F4712C" w:rsidP="006D5F69">
      <w:pPr>
        <w:pStyle w:val="ConsPlusNonformat"/>
        <w:jc w:val="center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(полное наименование организации)</w:t>
      </w:r>
    </w:p>
    <w:p w:rsidR="00F4712C" w:rsidRPr="00435248" w:rsidRDefault="00F4712C">
      <w:pPr>
        <w:pStyle w:val="ConsPlusNormal"/>
        <w:jc w:val="both"/>
      </w:pP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85"/>
        <w:gridCol w:w="1339"/>
        <w:gridCol w:w="1714"/>
        <w:gridCol w:w="2192"/>
        <w:gridCol w:w="1609"/>
        <w:gridCol w:w="754"/>
        <w:gridCol w:w="1322"/>
        <w:gridCol w:w="1619"/>
        <w:gridCol w:w="1564"/>
      </w:tblGrid>
      <w:tr w:rsidR="00F4712C" w:rsidRPr="00435248" w:rsidTr="00435248">
        <w:tc>
          <w:tcPr>
            <w:tcW w:w="454" w:type="dxa"/>
            <w:vMerge w:val="restart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 xml:space="preserve">N </w:t>
            </w:r>
            <w:proofErr w:type="spellStart"/>
            <w:proofErr w:type="gramStart"/>
            <w:r w:rsidRPr="00435248">
              <w:t>п</w:t>
            </w:r>
            <w:proofErr w:type="spellEnd"/>
            <w:proofErr w:type="gramEnd"/>
            <w:r w:rsidRPr="00435248">
              <w:t>/</w:t>
            </w:r>
            <w:proofErr w:type="spellStart"/>
            <w:r w:rsidRPr="00435248">
              <w:t>п</w:t>
            </w:r>
            <w:proofErr w:type="spellEnd"/>
          </w:p>
        </w:tc>
        <w:tc>
          <w:tcPr>
            <w:tcW w:w="2585" w:type="dxa"/>
            <w:vMerge w:val="restart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 xml:space="preserve">Наименование вида </w:t>
            </w:r>
            <w:r w:rsidRPr="00435248">
              <w:rPr>
                <w:color w:val="000000" w:themeColor="text1"/>
              </w:rPr>
              <w:t>оборудования с указанием кода Общероссийского классификатора основных</w:t>
            </w:r>
            <w:r w:rsidRPr="00435248">
              <w:t xml:space="preserve"> фондов (ОКОФ) ОК 013-2014 (СНС 2008)</w:t>
            </w:r>
          </w:p>
        </w:tc>
        <w:tc>
          <w:tcPr>
            <w:tcW w:w="1339" w:type="dxa"/>
            <w:vMerge w:val="restart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Количество (ед.)</w:t>
            </w:r>
          </w:p>
        </w:tc>
        <w:tc>
          <w:tcPr>
            <w:tcW w:w="1714" w:type="dxa"/>
            <w:vMerge w:val="restart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Дата и номер договора (договоров) купли-продажи</w:t>
            </w:r>
          </w:p>
        </w:tc>
        <w:tc>
          <w:tcPr>
            <w:tcW w:w="2192" w:type="dxa"/>
            <w:vMerge w:val="restart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Стоимость оборудования по договору (договорам) купли-продажи (без учета НДС) (рублей)</w:t>
            </w:r>
          </w:p>
        </w:tc>
        <w:tc>
          <w:tcPr>
            <w:tcW w:w="5304" w:type="dxa"/>
            <w:gridSpan w:val="4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Платежные (расчетные) документы, подтверждающие фактическую оплату оборудования &lt;*&gt;</w:t>
            </w:r>
          </w:p>
        </w:tc>
        <w:tc>
          <w:tcPr>
            <w:tcW w:w="1564" w:type="dxa"/>
            <w:vMerge w:val="restart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 xml:space="preserve">Размер субсидии на приобретение оборудования (рублей) (гр. 9 </w:t>
            </w:r>
            <w:proofErr w:type="spellStart"/>
            <w:r w:rsidRPr="00435248">
              <w:t>x</w:t>
            </w:r>
            <w:proofErr w:type="spellEnd"/>
            <w:r w:rsidRPr="00435248">
              <w:t xml:space="preserve"> 70%) &lt;**&gt;</w:t>
            </w:r>
          </w:p>
        </w:tc>
      </w:tr>
      <w:tr w:rsidR="00F4712C" w:rsidRPr="00435248" w:rsidTr="00435248">
        <w:tc>
          <w:tcPr>
            <w:tcW w:w="454" w:type="dxa"/>
            <w:vMerge/>
          </w:tcPr>
          <w:p w:rsidR="00F4712C" w:rsidRPr="00435248" w:rsidRDefault="00F4712C"/>
        </w:tc>
        <w:tc>
          <w:tcPr>
            <w:tcW w:w="2585" w:type="dxa"/>
            <w:vMerge/>
          </w:tcPr>
          <w:p w:rsidR="00F4712C" w:rsidRPr="00435248" w:rsidRDefault="00F4712C"/>
        </w:tc>
        <w:tc>
          <w:tcPr>
            <w:tcW w:w="1339" w:type="dxa"/>
            <w:vMerge/>
          </w:tcPr>
          <w:p w:rsidR="00F4712C" w:rsidRPr="00435248" w:rsidRDefault="00F4712C"/>
        </w:tc>
        <w:tc>
          <w:tcPr>
            <w:tcW w:w="1714" w:type="dxa"/>
            <w:vMerge/>
          </w:tcPr>
          <w:p w:rsidR="00F4712C" w:rsidRPr="00435248" w:rsidRDefault="00F4712C"/>
        </w:tc>
        <w:tc>
          <w:tcPr>
            <w:tcW w:w="2192" w:type="dxa"/>
            <w:vMerge/>
          </w:tcPr>
          <w:p w:rsidR="00F4712C" w:rsidRPr="00435248" w:rsidRDefault="00F4712C"/>
        </w:tc>
        <w:tc>
          <w:tcPr>
            <w:tcW w:w="1609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наименование</w:t>
            </w:r>
          </w:p>
        </w:tc>
        <w:tc>
          <w:tcPr>
            <w:tcW w:w="754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дата и номер</w:t>
            </w:r>
          </w:p>
        </w:tc>
        <w:tc>
          <w:tcPr>
            <w:tcW w:w="1322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сумма (с НДС) (рублей)</w:t>
            </w:r>
          </w:p>
        </w:tc>
        <w:tc>
          <w:tcPr>
            <w:tcW w:w="1619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сумма (без НДС) (рублей)</w:t>
            </w:r>
          </w:p>
        </w:tc>
        <w:tc>
          <w:tcPr>
            <w:tcW w:w="1564" w:type="dxa"/>
            <w:vMerge/>
          </w:tcPr>
          <w:p w:rsidR="00F4712C" w:rsidRPr="00435248" w:rsidRDefault="00F4712C"/>
        </w:tc>
      </w:tr>
      <w:tr w:rsidR="00F4712C" w:rsidRPr="00435248" w:rsidTr="00435248">
        <w:tc>
          <w:tcPr>
            <w:tcW w:w="454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1</w:t>
            </w:r>
          </w:p>
        </w:tc>
        <w:tc>
          <w:tcPr>
            <w:tcW w:w="2585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2</w:t>
            </w:r>
          </w:p>
        </w:tc>
        <w:tc>
          <w:tcPr>
            <w:tcW w:w="1339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3</w:t>
            </w:r>
          </w:p>
        </w:tc>
        <w:tc>
          <w:tcPr>
            <w:tcW w:w="1714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4</w:t>
            </w:r>
          </w:p>
        </w:tc>
        <w:tc>
          <w:tcPr>
            <w:tcW w:w="2192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5</w:t>
            </w:r>
          </w:p>
        </w:tc>
        <w:tc>
          <w:tcPr>
            <w:tcW w:w="1609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6</w:t>
            </w:r>
          </w:p>
        </w:tc>
        <w:tc>
          <w:tcPr>
            <w:tcW w:w="754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7</w:t>
            </w:r>
          </w:p>
        </w:tc>
        <w:tc>
          <w:tcPr>
            <w:tcW w:w="1322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8</w:t>
            </w:r>
          </w:p>
        </w:tc>
        <w:tc>
          <w:tcPr>
            <w:tcW w:w="1619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9</w:t>
            </w:r>
          </w:p>
        </w:tc>
        <w:tc>
          <w:tcPr>
            <w:tcW w:w="1564" w:type="dxa"/>
          </w:tcPr>
          <w:p w:rsidR="00F4712C" w:rsidRPr="00435248" w:rsidRDefault="00F4712C">
            <w:pPr>
              <w:pStyle w:val="ConsPlusNormal"/>
              <w:jc w:val="center"/>
            </w:pPr>
            <w:r w:rsidRPr="00435248">
              <w:t>10</w:t>
            </w:r>
          </w:p>
        </w:tc>
      </w:tr>
      <w:tr w:rsidR="00F4712C" w:rsidRPr="00435248" w:rsidTr="00435248">
        <w:tc>
          <w:tcPr>
            <w:tcW w:w="454" w:type="dxa"/>
          </w:tcPr>
          <w:p w:rsidR="00F4712C" w:rsidRPr="00435248" w:rsidRDefault="00F4712C">
            <w:pPr>
              <w:pStyle w:val="ConsPlusNormal"/>
              <w:jc w:val="both"/>
            </w:pPr>
            <w:r w:rsidRPr="00435248">
              <w:t>1.</w:t>
            </w:r>
          </w:p>
        </w:tc>
        <w:tc>
          <w:tcPr>
            <w:tcW w:w="2585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3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71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219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0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75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2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1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564" w:type="dxa"/>
          </w:tcPr>
          <w:p w:rsidR="00F4712C" w:rsidRPr="00435248" w:rsidRDefault="00F4712C">
            <w:pPr>
              <w:pStyle w:val="ConsPlusNormal"/>
            </w:pPr>
          </w:p>
        </w:tc>
      </w:tr>
      <w:tr w:rsidR="00F4712C" w:rsidRPr="00435248" w:rsidTr="00435248">
        <w:tc>
          <w:tcPr>
            <w:tcW w:w="454" w:type="dxa"/>
          </w:tcPr>
          <w:p w:rsidR="00F4712C" w:rsidRPr="00435248" w:rsidRDefault="00F4712C">
            <w:pPr>
              <w:pStyle w:val="ConsPlusNormal"/>
              <w:jc w:val="both"/>
            </w:pPr>
            <w:r w:rsidRPr="00435248">
              <w:t>2.</w:t>
            </w:r>
          </w:p>
        </w:tc>
        <w:tc>
          <w:tcPr>
            <w:tcW w:w="2585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3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71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219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0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75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2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1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564" w:type="dxa"/>
          </w:tcPr>
          <w:p w:rsidR="00F4712C" w:rsidRPr="00435248" w:rsidRDefault="00F4712C">
            <w:pPr>
              <w:pStyle w:val="ConsPlusNormal"/>
            </w:pPr>
          </w:p>
        </w:tc>
      </w:tr>
      <w:tr w:rsidR="00F4712C" w:rsidRPr="00435248" w:rsidTr="00435248">
        <w:tc>
          <w:tcPr>
            <w:tcW w:w="454" w:type="dxa"/>
          </w:tcPr>
          <w:p w:rsidR="00F4712C" w:rsidRPr="00435248" w:rsidRDefault="00F4712C">
            <w:pPr>
              <w:pStyle w:val="ConsPlusNormal"/>
              <w:jc w:val="both"/>
            </w:pPr>
            <w:r w:rsidRPr="00435248">
              <w:t>3.</w:t>
            </w:r>
          </w:p>
        </w:tc>
        <w:tc>
          <w:tcPr>
            <w:tcW w:w="2585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3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71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219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0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75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2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1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564" w:type="dxa"/>
          </w:tcPr>
          <w:p w:rsidR="00F4712C" w:rsidRPr="00435248" w:rsidRDefault="00F4712C">
            <w:pPr>
              <w:pStyle w:val="ConsPlusNormal"/>
            </w:pPr>
          </w:p>
        </w:tc>
      </w:tr>
      <w:tr w:rsidR="00F4712C" w:rsidRPr="00435248" w:rsidTr="00435248">
        <w:tc>
          <w:tcPr>
            <w:tcW w:w="45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2585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3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71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219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0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754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322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619" w:type="dxa"/>
          </w:tcPr>
          <w:p w:rsidR="00F4712C" w:rsidRPr="00435248" w:rsidRDefault="00F4712C">
            <w:pPr>
              <w:pStyle w:val="ConsPlusNormal"/>
            </w:pPr>
          </w:p>
        </w:tc>
        <w:tc>
          <w:tcPr>
            <w:tcW w:w="1564" w:type="dxa"/>
          </w:tcPr>
          <w:p w:rsidR="00F4712C" w:rsidRPr="00435248" w:rsidRDefault="00F4712C">
            <w:pPr>
              <w:pStyle w:val="ConsPlusNormal"/>
            </w:pPr>
          </w:p>
        </w:tc>
      </w:tr>
    </w:tbl>
    <w:p w:rsidR="00F4712C" w:rsidRPr="00435248" w:rsidRDefault="00F4712C">
      <w:pPr>
        <w:pStyle w:val="ConsPlusNormal"/>
        <w:jc w:val="both"/>
      </w:pP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--------------------------------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&lt;*&gt;  В  случае если оборудование оплачивается частями, необходимо указывать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реквизиты и суммы по всем платежным (расчетным) документам.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&lt;**&gt;  Не  выше  предельного  размера субсидии на приобретение оборудования,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 xml:space="preserve">указанного в </w:t>
      </w:r>
      <w:hyperlink w:anchor="P195" w:history="1">
        <w:r w:rsidRPr="00435248">
          <w:rPr>
            <w:rFonts w:ascii="Times New Roman" w:hAnsi="Times New Roman" w:cs="Times New Roman"/>
            <w:color w:val="0000FF"/>
          </w:rPr>
          <w:t>приложении N 1</w:t>
        </w:r>
      </w:hyperlink>
      <w:r w:rsidRPr="00435248">
        <w:rPr>
          <w:rFonts w:ascii="Times New Roman" w:hAnsi="Times New Roman" w:cs="Times New Roman"/>
        </w:rPr>
        <w:t xml:space="preserve"> к настоящему Порядку.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Руководитель ______________________________________________________________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 xml:space="preserve">                      (подпись)              (расшифровка подписи)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"___" ___________ 20__ г.</w:t>
      </w: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</w:p>
    <w:p w:rsidR="00F4712C" w:rsidRPr="00435248" w:rsidRDefault="00F4712C">
      <w:pPr>
        <w:pStyle w:val="ConsPlusNonformat"/>
        <w:jc w:val="both"/>
        <w:rPr>
          <w:rFonts w:ascii="Times New Roman" w:hAnsi="Times New Roman" w:cs="Times New Roman"/>
        </w:rPr>
      </w:pPr>
      <w:r w:rsidRPr="00435248">
        <w:rPr>
          <w:rFonts w:ascii="Times New Roman" w:hAnsi="Times New Roman" w:cs="Times New Roman"/>
        </w:rPr>
        <w:t>М.П. (при наличии)</w:t>
      </w:r>
    </w:p>
    <w:p w:rsidR="00F4712C" w:rsidRPr="00435248" w:rsidRDefault="00F4712C">
      <w:pPr>
        <w:pStyle w:val="ConsPlusNormal"/>
        <w:jc w:val="both"/>
      </w:pPr>
    </w:p>
    <w:p w:rsidR="007B7284" w:rsidRDefault="007B7284"/>
    <w:sectPr w:rsidR="007B7284" w:rsidSect="00F4712C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4712C"/>
    <w:rsid w:val="00131D31"/>
    <w:rsid w:val="00435248"/>
    <w:rsid w:val="004B249B"/>
    <w:rsid w:val="0055690D"/>
    <w:rsid w:val="006D5F69"/>
    <w:rsid w:val="00753B21"/>
    <w:rsid w:val="0079595B"/>
    <w:rsid w:val="007B7284"/>
    <w:rsid w:val="00881BEA"/>
    <w:rsid w:val="008B71DF"/>
    <w:rsid w:val="008D77E1"/>
    <w:rsid w:val="009368B5"/>
    <w:rsid w:val="00A43FE9"/>
    <w:rsid w:val="00B531AD"/>
    <w:rsid w:val="00C139AA"/>
    <w:rsid w:val="00C47B03"/>
    <w:rsid w:val="00CE4570"/>
    <w:rsid w:val="00E93C0B"/>
    <w:rsid w:val="00F4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7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45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E4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5</cp:revision>
  <dcterms:created xsi:type="dcterms:W3CDTF">2020-06-03T15:34:00Z</dcterms:created>
  <dcterms:modified xsi:type="dcterms:W3CDTF">2020-06-03T15:41:00Z</dcterms:modified>
</cp:coreProperties>
</file>