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51EA5" w14:textId="77777777" w:rsidR="00267C1B" w:rsidRDefault="00D427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32AF6" wp14:editId="1369A41C">
                <wp:simplePos x="0" y="0"/>
                <wp:positionH relativeFrom="column">
                  <wp:posOffset>3687801</wp:posOffset>
                </wp:positionH>
                <wp:positionV relativeFrom="paragraph">
                  <wp:posOffset>-559</wp:posOffset>
                </wp:positionV>
                <wp:extent cx="3072384" cy="3321101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3321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0300DB" w14:textId="06DFD1B4" w:rsidR="00267C1B" w:rsidRPr="00D61F03" w:rsidRDefault="00D427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1F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 w:rsidR="00055586" w:rsidRPr="00D61F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744CB64" w14:textId="77777777" w:rsidR="00267C1B" w:rsidRPr="00D61F03" w:rsidRDefault="00D427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1F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горюче-смазочных материалов, используемых при производстве зерновых культур</w:t>
                            </w:r>
                          </w:p>
                          <w:p w14:paraId="053BA282" w14:textId="77777777" w:rsidR="00267C1B" w:rsidRPr="00D61F03" w:rsidRDefault="00267C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BD60D46" w14:textId="77777777" w:rsidR="00267C1B" w:rsidRPr="00D61F03" w:rsidRDefault="00D4272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61F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  <w:p w14:paraId="3DC80B2D" w14:textId="77777777" w:rsidR="006A7055" w:rsidRDefault="006A7055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32AF6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90.4pt;margin-top:-.05pt;width:241.9pt;height:2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" stroked="f">
                <v:textbox>
                  <w:txbxContent>
                    <w:p w14:paraId="5D0300DB" w14:textId="06DFD1B4" w:rsidR="00267C1B" w:rsidRPr="00D61F03" w:rsidRDefault="00D4272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1F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№ </w:t>
                      </w:r>
                      <w:r w:rsidR="00055586" w:rsidRPr="00D61F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5744CB64" w14:textId="77777777" w:rsidR="00267C1B" w:rsidRPr="00D61F03" w:rsidRDefault="00D4272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1F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горюче-смазочных материалов, используемых при производстве зерновых культур</w:t>
                      </w:r>
                    </w:p>
                    <w:p w14:paraId="053BA282" w14:textId="77777777" w:rsidR="00267C1B" w:rsidRPr="00D61F03" w:rsidRDefault="00267C1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BD60D46" w14:textId="77777777" w:rsidR="00267C1B" w:rsidRPr="00D61F03" w:rsidRDefault="00D4272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61F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Форма</w:t>
                      </w:r>
                    </w:p>
                    <w:p w14:paraId="3DC80B2D" w14:textId="77777777" w:rsidR="006A7055" w:rsidRDefault="006A7055"/>
                  </w:txbxContent>
                </v:textbox>
              </v:shape>
            </w:pict>
          </mc:Fallback>
        </mc:AlternateContent>
      </w:r>
    </w:p>
    <w:p w14:paraId="613591C1" w14:textId="77777777" w:rsidR="00267C1B" w:rsidRDefault="00D42722">
      <w:pPr>
        <w:tabs>
          <w:tab w:val="center" w:pos="7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ab/>
      </w:r>
    </w:p>
    <w:p w14:paraId="5F259604" w14:textId="77777777" w:rsidR="00267C1B" w:rsidRDefault="00267C1B">
      <w:pPr>
        <w:spacing w:after="0" w:line="240" w:lineRule="auto"/>
        <w:ind w:left="2268"/>
        <w:jc w:val="both"/>
        <w:rPr>
          <w:rFonts w:ascii="Times New Roman" w:hAnsi="Times New Roman"/>
          <w:sz w:val="24"/>
        </w:rPr>
      </w:pPr>
    </w:p>
    <w:p w14:paraId="3FF90FCA" w14:textId="77777777" w:rsidR="00267C1B" w:rsidRDefault="00267C1B">
      <w:pPr>
        <w:spacing w:after="0" w:line="240" w:lineRule="auto"/>
        <w:ind w:left="2268"/>
        <w:jc w:val="both"/>
        <w:rPr>
          <w:rFonts w:ascii="Times New Roman" w:hAnsi="Times New Roman"/>
          <w:sz w:val="24"/>
        </w:rPr>
      </w:pPr>
    </w:p>
    <w:p w14:paraId="50DF8748" w14:textId="77777777" w:rsidR="00267C1B" w:rsidRDefault="00267C1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A55B943" w14:textId="77777777" w:rsidR="00267C1B" w:rsidRDefault="00267C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5B10C98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643CE11C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10"/>
        </w:rPr>
      </w:pPr>
    </w:p>
    <w:p w14:paraId="0E94CA5D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D24076E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6A3E0942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68F62462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45DEA3A9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09395EFE" w14:textId="77777777" w:rsidR="00267C1B" w:rsidRDefault="00267C1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348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6"/>
        <w:gridCol w:w="1920"/>
        <w:gridCol w:w="1979"/>
        <w:gridCol w:w="3833"/>
      </w:tblGrid>
      <w:tr w:rsidR="0068129C" w:rsidRPr="0068129C" w14:paraId="09D1B151" w14:textId="77777777" w:rsidTr="00EF6D7E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89944" w14:textId="77777777" w:rsidR="0068129C" w:rsidRDefault="0068129C" w:rsidP="0068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94CBB6A" w14:textId="77777777" w:rsidR="00D61F03" w:rsidRDefault="00D61F03" w:rsidP="0068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8207970" w14:textId="77777777" w:rsidR="00D61F03" w:rsidRPr="0068129C" w:rsidRDefault="00D61F03" w:rsidP="0068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EB910" w14:textId="77777777" w:rsidR="00D61F03" w:rsidRDefault="00D61F03" w:rsidP="006812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2CE4F7D" w14:textId="77777777" w:rsidR="00D61F03" w:rsidRDefault="00D61F03" w:rsidP="006812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FCC3C7C" w14:textId="77777777" w:rsidR="00D61F03" w:rsidRDefault="00D61F03" w:rsidP="006812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0DF7702" w14:textId="77777777" w:rsidR="0068129C" w:rsidRPr="0068129C" w:rsidRDefault="0068129C" w:rsidP="00DD4EC5">
            <w:pPr>
              <w:widowControl w:val="0"/>
              <w:autoSpaceDE w:val="0"/>
              <w:autoSpaceDN w:val="0"/>
              <w:spacing w:after="0" w:line="240" w:lineRule="auto"/>
              <w:ind w:left="12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129C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сельского хозяйства и продовольствия Смоленской области</w:t>
            </w:r>
          </w:p>
          <w:p w14:paraId="359AAC53" w14:textId="758847A9" w:rsidR="0068129C" w:rsidRPr="0068129C" w:rsidRDefault="0068129C" w:rsidP="00D61F03">
            <w:pPr>
              <w:widowControl w:val="0"/>
              <w:autoSpaceDE w:val="0"/>
              <w:autoSpaceDN w:val="0"/>
              <w:spacing w:after="0" w:line="240" w:lineRule="auto"/>
              <w:ind w:left="1214" w:hanging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8129C" w:rsidRPr="00525FA1" w14:paraId="138D6C1B" w14:textId="77777777" w:rsidTr="00EF6D7E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C9C8B" w14:textId="77777777" w:rsidR="00192F8F" w:rsidRPr="00525FA1" w:rsidRDefault="00192F8F" w:rsidP="00867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bookmarkStart w:id="0" w:name="P328"/>
            <w:bookmarkEnd w:id="0"/>
          </w:p>
          <w:p w14:paraId="105E57B7" w14:textId="77777777" w:rsidR="00192F8F" w:rsidRPr="00525FA1" w:rsidRDefault="00192F8F" w:rsidP="00867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14:paraId="354D5D7B" w14:textId="77777777" w:rsidR="0068129C" w:rsidRPr="00525FA1" w:rsidRDefault="0068129C" w:rsidP="00867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ЗАЯВЛЕНИЕ</w:t>
            </w:r>
          </w:p>
          <w:p w14:paraId="7497F338" w14:textId="5385F159" w:rsidR="0068129C" w:rsidRPr="00525FA1" w:rsidRDefault="0068129C" w:rsidP="00867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о предоставлении субсидии на </w:t>
            </w:r>
            <w:r w:rsidR="008C1A62" w:rsidRPr="00525FA1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приобретение горюче-смазочных материалов</w:t>
            </w:r>
          </w:p>
          <w:p w14:paraId="045AA70E" w14:textId="11DCEEB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_______________</w:t>
            </w:r>
            <w:r w:rsidR="0086760A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_____________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__________________________</w:t>
            </w:r>
            <w:r w:rsidR="0019550C">
              <w:rPr>
                <w:rFonts w:ascii="Times New Roman" w:hAnsi="Times New Roman"/>
                <w:color w:val="auto"/>
                <w:sz w:val="26"/>
                <w:szCs w:val="26"/>
              </w:rPr>
              <w:t>________________________</w:t>
            </w:r>
          </w:p>
          <w:p w14:paraId="24C7735E" w14:textId="77777777" w:rsidR="0068129C" w:rsidRPr="00525FA1" w:rsidRDefault="0068129C" w:rsidP="00867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(полное наименование получателя)</w:t>
            </w:r>
          </w:p>
          <w:p w14:paraId="12A1A83B" w14:textId="24B08577" w:rsidR="0068129C" w:rsidRPr="00525FA1" w:rsidRDefault="0086760A" w:rsidP="00867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____________</w:t>
            </w:r>
            <w:r w:rsidR="0068129C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__________________________________________</w:t>
            </w:r>
            <w:r w:rsidR="0019550C">
              <w:rPr>
                <w:rFonts w:ascii="Times New Roman" w:hAnsi="Times New Roman"/>
                <w:color w:val="auto"/>
                <w:sz w:val="26"/>
                <w:szCs w:val="26"/>
              </w:rPr>
              <w:t>________________________</w:t>
            </w:r>
          </w:p>
          <w:p w14:paraId="5EBF930F" w14:textId="77777777" w:rsidR="0068129C" w:rsidRPr="00525FA1" w:rsidRDefault="0068129C" w:rsidP="00EF6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(почтовый адрес)</w:t>
            </w:r>
          </w:p>
          <w:p w14:paraId="7679860E" w14:textId="4820C05C" w:rsidR="0068129C" w:rsidRPr="003B5BB0" w:rsidRDefault="0068129C" w:rsidP="000D6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просит предоставить субсидию </w:t>
            </w:r>
            <w:r w:rsidR="00B37CB9" w:rsidRPr="003B5BB0">
              <w:rPr>
                <w:rFonts w:ascii="Times New Roman" w:hAnsi="Times New Roman"/>
                <w:color w:val="auto"/>
                <w:sz w:val="26"/>
                <w:szCs w:val="26"/>
              </w:rPr>
              <w:t>на приобретение горюче-смазочных материалов</w:t>
            </w:r>
            <w:r w:rsidRPr="003B5BB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14:paraId="067363A5" w14:textId="2D43B468" w:rsidR="0086760A" w:rsidRPr="009E65AC" w:rsidRDefault="0086760A" w:rsidP="000C5459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Результатом предоставления субсидии </w:t>
            </w:r>
            <w:r w:rsidR="009E65AC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 приобретение горюче-смазочных материалов</w:t>
            </w:r>
            <w:r w:rsidR="009E65AC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является валовый сбор зерновых культур в весе после доработки в текущем финансовом году </w:t>
            </w:r>
            <w:r w:rsidR="001B455D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___________</w:t>
            </w:r>
            <w:r w:rsidR="0073484A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____</w:t>
            </w:r>
            <w:r w:rsidR="001B455D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___</w:t>
            </w:r>
            <w:proofErr w:type="gramStart"/>
            <w:r w:rsidR="001B455D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_</w:t>
            </w:r>
            <w:r w:rsidR="009E65AC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(</w:t>
            </w:r>
            <w:proofErr w:type="gramEnd"/>
            <w:r w:rsidR="009E65AC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тыс. тонн)</w:t>
            </w:r>
            <w:r w:rsidR="001B455D" w:rsidRPr="009E65AC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.</w:t>
            </w:r>
          </w:p>
          <w:p w14:paraId="2F18BE99" w14:textId="3A7CDB64" w:rsidR="0068129C" w:rsidRPr="00525FA1" w:rsidRDefault="0068129C" w:rsidP="006443C9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B5BB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 условиями предоставления данной субсидии, определенными 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</w:t>
            </w:r>
            <w:r w:rsidR="009B2B4D" w:rsidRPr="00525FA1">
              <w:rPr>
                <w:rFonts w:ascii="Times New Roman" w:hAnsi="Times New Roman"/>
                <w:sz w:val="26"/>
                <w:szCs w:val="26"/>
              </w:rPr>
              <w:t>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горюче-смазочных материалов, используемых при производстве зерновых культур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утвержденном </w:t>
            </w:r>
            <w:r w:rsidR="009B2B4D"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приказом Министерства сельского хозяйства и продовольствия Смоленской области 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 </w:t>
            </w:r>
            <w:r w:rsidR="009B2B4D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26.08.2024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9B2B4D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9B2B4D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0126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, согласен.</w:t>
            </w:r>
          </w:p>
          <w:p w14:paraId="6354C2A1" w14:textId="3A40C77A" w:rsidR="0068129C" w:rsidRPr="00525FA1" w:rsidRDefault="0068129C" w:rsidP="006443C9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Данным заявлением подтверждаю по состоянию на </w:t>
            </w:r>
            <w:r w:rsidR="001B4D40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</w:t>
            </w:r>
            <w:r w:rsidR="001B4D40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__________ 20__ г.:</w:t>
            </w:r>
          </w:p>
          <w:p w14:paraId="470B026A" w14:textId="305976FA" w:rsidR="0068129C" w:rsidRPr="00525FA1" w:rsidRDefault="0068129C" w:rsidP="006443C9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отсутствие просроченной </w:t>
            </w:r>
            <w:r w:rsidR="006443C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(неурегулированной) 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задолженности перед областным бюджетом, за исключением просроченной задолженности по возврату в областной бюджет субсидий, предоставляемых Министерством сельского хозяйства и продовольствия Смоленской области, в том числе в соответствии с иными областными нормативными правовыми актами;</w:t>
            </w:r>
          </w:p>
          <w:p w14:paraId="0C688184" w14:textId="77777777" w:rsidR="0068129C" w:rsidRPr="002C138B" w:rsidRDefault="0068129C" w:rsidP="006443C9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неотнесение</w:t>
            </w:r>
            <w:proofErr w:type="spellEnd"/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 иностранному юридическому лицу, в том числе местом регистрации 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      </w: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>законодательством Российской Федерации);</w:t>
            </w:r>
          </w:p>
          <w:p w14:paraId="488C78F5" w14:textId="0F7C6341" w:rsidR="00A45489" w:rsidRPr="002C138B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неполучение средств из областного бюджета в соответствии с иными областными нормативными правовыми актами на цель предоставления субсидии на </w:t>
            </w:r>
            <w:r w:rsidR="00A45489" w:rsidRPr="002C138B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горюче-смазочных материалов;</w:t>
            </w:r>
          </w:p>
          <w:p w14:paraId="2642DC38" w14:textId="51773A10" w:rsidR="009C62B6" w:rsidRPr="002C138B" w:rsidRDefault="00AF1C6F" w:rsidP="00BF1601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>- отсутствие п</w:t>
            </w:r>
            <w:r w:rsidR="009C62B6" w:rsidRPr="002C138B">
              <w:rPr>
                <w:rFonts w:ascii="Times New Roman" w:hAnsi="Times New Roman"/>
                <w:color w:val="auto"/>
                <w:sz w:val="26"/>
                <w:szCs w:val="26"/>
              </w:rPr>
              <w:t>олучателя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6E0718CC" w14:textId="16616167" w:rsidR="009C62B6" w:rsidRPr="002C138B" w:rsidRDefault="00415E40" w:rsidP="00AF1C6F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="00AF1C6F" w:rsidRPr="002C138B">
              <w:rPr>
                <w:rFonts w:ascii="Times New Roman" w:hAnsi="Times New Roman"/>
                <w:color w:val="auto"/>
                <w:sz w:val="26"/>
                <w:szCs w:val="26"/>
              </w:rPr>
              <w:t>ненахождение</w:t>
            </w:r>
            <w:proofErr w:type="spellEnd"/>
            <w:r w:rsidR="00AF1C6F" w:rsidRPr="002C13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получателя</w:t>
            </w:r>
            <w:r w:rsidR="009C62B6" w:rsidRPr="002C13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7FD84102" w14:textId="159BA597" w:rsidR="009C62B6" w:rsidRPr="002C138B" w:rsidRDefault="00B777EE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>неотнесение</w:t>
            </w:r>
            <w:proofErr w:type="spellEnd"/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0D0908" w:rsidRPr="002C138B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>олучателя к иностранному агенту в соответствии с Федеральным законом «О контроле за деятельностью лиц, находящихся под иностранным влиянием»;</w:t>
            </w:r>
          </w:p>
          <w:p w14:paraId="15D0BC78" w14:textId="360464EE" w:rsidR="00510467" w:rsidRPr="002C138B" w:rsidRDefault="0068129C" w:rsidP="0051046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>- ненахождение в п</w:t>
            </w:r>
            <w:r w:rsidR="0028305F" w:rsidRPr="002C138B">
              <w:rPr>
                <w:rFonts w:ascii="Times New Roman" w:hAnsi="Times New Roman"/>
                <w:color w:val="auto"/>
                <w:sz w:val="26"/>
                <w:szCs w:val="26"/>
              </w:rPr>
              <w:t>роцессе ликвидации, банкротства.</w:t>
            </w:r>
          </w:p>
          <w:p w14:paraId="5372C18D" w14:textId="77777777" w:rsidR="0068129C" w:rsidRPr="002C138B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C138B">
              <w:rPr>
                <w:rFonts w:ascii="Times New Roman" w:hAnsi="Times New Roman"/>
                <w:color w:val="auto"/>
                <w:sz w:val="26"/>
                <w:szCs w:val="26"/>
              </w:rPr>
              <w:t>Система налогообложения в период осуществления затрат:</w:t>
            </w:r>
          </w:p>
          <w:p w14:paraId="74781669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noProof/>
                <w:color w:val="auto"/>
                <w:position w:val="-9"/>
                <w:sz w:val="26"/>
                <w:szCs w:val="26"/>
              </w:rPr>
              <w:drawing>
                <wp:inline distT="0" distB="0" distL="0" distR="0" wp14:anchorId="12B240B3" wp14:editId="5B68D45D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общая система налогообложения;</w:t>
            </w:r>
          </w:p>
          <w:p w14:paraId="3E00B254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noProof/>
                <w:color w:val="auto"/>
                <w:position w:val="-9"/>
                <w:sz w:val="26"/>
                <w:szCs w:val="26"/>
              </w:rPr>
              <w:drawing>
                <wp:inline distT="0" distB="0" distL="0" distR="0" wp14:anchorId="5FA7DC9C" wp14:editId="45C72AEE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единый сельскохозяйственный налог, в соответствии со </w:t>
            </w:r>
            <w:hyperlink r:id="rId8">
              <w:r w:rsidRPr="00525FA1">
                <w:rPr>
                  <w:rFonts w:ascii="Times New Roman" w:hAnsi="Times New Roman"/>
                  <w:color w:val="0000FF"/>
                  <w:sz w:val="26"/>
                  <w:szCs w:val="26"/>
                </w:rPr>
                <w:t>статьей 145</w:t>
              </w:r>
            </w:hyperlink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Налогового кодекса Российской Федерации применяю льготы по уплате НДС __________________________________________________________________________;</w:t>
            </w:r>
          </w:p>
          <w:p w14:paraId="3BC627D8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(да/нет)</w:t>
            </w:r>
          </w:p>
          <w:p w14:paraId="3BF34F74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noProof/>
                <w:color w:val="auto"/>
                <w:position w:val="-9"/>
                <w:sz w:val="26"/>
                <w:szCs w:val="26"/>
              </w:rPr>
              <w:drawing>
                <wp:inline distT="0" distB="0" distL="0" distR="0" wp14:anchorId="04C6D9A3" wp14:editId="5B97E847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упрощенная система налогообложения.</w:t>
            </w:r>
          </w:p>
          <w:p w14:paraId="0E57CB72" w14:textId="77777777" w:rsidR="00192F8F" w:rsidRPr="00525FA1" w:rsidRDefault="00192F8F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44C3BE1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Достоверность прилагаемых к заявлению документов подтверждаю.</w:t>
            </w:r>
          </w:p>
          <w:p w14:paraId="4BA1DE69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bookmarkStart w:id="1" w:name="_GoBack"/>
            <w:bookmarkEnd w:id="1"/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К заявлению приложены следующие документы:</w:t>
            </w:r>
          </w:p>
          <w:p w14:paraId="1BDE48C8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1. ____________________________________________ на _____ л. в 1 экз.</w:t>
            </w:r>
          </w:p>
          <w:p w14:paraId="399AD628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2. ____________________________________________ на _____ л. в 1 экз.</w:t>
            </w:r>
          </w:p>
          <w:p w14:paraId="04168A89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3. ____________________________________________ на _____ л. в 1 экз.</w:t>
            </w:r>
          </w:p>
          <w:p w14:paraId="6FCD609D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4. ____________________________________________ на _____ л. в 1 экз.</w:t>
            </w:r>
          </w:p>
          <w:p w14:paraId="350065BD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5. ____________________________________________ на _____ л. в 1 экз.</w:t>
            </w:r>
          </w:p>
          <w:p w14:paraId="6B4BE37E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6. ____________________________________________ на _____ л. в 1 экз.</w:t>
            </w:r>
          </w:p>
          <w:p w14:paraId="59633ED3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7. ____________________________________________ на _____ л. в 1 экз.</w:t>
            </w:r>
          </w:p>
          <w:p w14:paraId="4F6E0DC7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8. ____________________________________________ на _____ л. в 1 экз.</w:t>
            </w:r>
          </w:p>
          <w:p w14:paraId="4C135F10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9. ____________________________________________ на _____ л. в 1 экз.</w:t>
            </w:r>
          </w:p>
          <w:p w14:paraId="1E32C580" w14:textId="28298D5E" w:rsidR="0068129C" w:rsidRDefault="0068129C" w:rsidP="005E365D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Настоящим заявлением даю согласие на осуществление Министерством сельского хозяйства и продовольствия Смоленской области проверок соблюдения порядка и условий предоставления </w:t>
            </w:r>
            <w:r w:rsidRPr="004876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субсидии на </w:t>
            </w:r>
            <w:r w:rsidR="00887E4A" w:rsidRPr="0048764E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горюче-смазочных материалов</w:t>
            </w:r>
            <w:r w:rsidRPr="004876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</w:t>
            </w:r>
            <w:r w:rsidR="00331922" w:rsidRPr="004876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 приобретение горюче-смазочных материалов </w:t>
            </w:r>
            <w:r w:rsidRPr="004876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соответствии со </w:t>
            </w:r>
            <w:hyperlink r:id="rId9">
              <w:r w:rsidRPr="0048764E">
                <w:rPr>
                  <w:rFonts w:ascii="Times New Roman" w:hAnsi="Times New Roman"/>
                  <w:color w:val="auto"/>
                  <w:sz w:val="26"/>
                  <w:szCs w:val="26"/>
                </w:rPr>
                <w:t>статьями 268.</w:t>
              </w:r>
              <w:r w:rsidRPr="006443C9">
                <w:rPr>
                  <w:rFonts w:ascii="Times New Roman" w:hAnsi="Times New Roman"/>
                  <w:color w:val="auto"/>
                  <w:sz w:val="26"/>
                  <w:szCs w:val="26"/>
                  <w:vertAlign w:val="superscript"/>
                </w:rPr>
                <w:t>1</w:t>
              </w:r>
            </w:hyperlink>
            <w:r w:rsidRPr="004876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</w:t>
            </w:r>
            <w:hyperlink r:id="rId10">
              <w:r w:rsidRPr="0048764E">
                <w:rPr>
                  <w:rFonts w:ascii="Times New Roman" w:hAnsi="Times New Roman"/>
                  <w:color w:val="auto"/>
                  <w:sz w:val="26"/>
                  <w:szCs w:val="26"/>
                </w:rPr>
                <w:t>269.</w:t>
              </w:r>
              <w:r w:rsidRPr="006443C9">
                <w:rPr>
                  <w:rFonts w:ascii="Times New Roman" w:hAnsi="Times New Roman"/>
                  <w:color w:val="auto"/>
                  <w:sz w:val="26"/>
                  <w:szCs w:val="26"/>
                  <w:vertAlign w:val="superscript"/>
                </w:rPr>
                <w:t>2</w:t>
              </w:r>
            </w:hyperlink>
            <w:r w:rsidRPr="004876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Бюджетного кодекса Российской Федерации.</w:t>
            </w:r>
          </w:p>
          <w:p w14:paraId="74FA2F3D" w14:textId="77777777" w:rsidR="002E713D" w:rsidRDefault="002E713D" w:rsidP="005E365D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CCF8D6E" w14:textId="3EB4CB69" w:rsidR="0068129C" w:rsidRPr="0048764E" w:rsidRDefault="0068129C" w:rsidP="0033192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8764E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Субсидию </w:t>
            </w:r>
            <w:r w:rsidR="00331922" w:rsidRPr="004876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 приобретение горюче-смазочных материалов </w:t>
            </w:r>
            <w:r w:rsidRPr="0048764E">
              <w:rPr>
                <w:rFonts w:ascii="Times New Roman" w:hAnsi="Times New Roman"/>
                <w:color w:val="auto"/>
                <w:sz w:val="26"/>
                <w:szCs w:val="26"/>
              </w:rPr>
              <w:t>прошу перечислить по следующим банковским реквизитам:</w:t>
            </w:r>
          </w:p>
          <w:p w14:paraId="617164D7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ИНН __________________ КПП (при наличии) _______________________________</w:t>
            </w:r>
          </w:p>
          <w:p w14:paraId="56366891" w14:textId="2537EA1C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расчетный счет </w:t>
            </w:r>
            <w:r w:rsidR="00C7732D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______________ в ________________________________________</w:t>
            </w:r>
          </w:p>
          <w:p w14:paraId="00566210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left="4811"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(наименование банка)</w:t>
            </w:r>
          </w:p>
          <w:p w14:paraId="0CFCBC0F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БИК ______________________.</w:t>
            </w:r>
          </w:p>
          <w:p w14:paraId="56C7406D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14:paraId="34FF6790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__________________________________________________________________________</w:t>
            </w:r>
          </w:p>
          <w:p w14:paraId="4534BEED" w14:textId="77777777" w:rsidR="0068129C" w:rsidRPr="00525FA1" w:rsidRDefault="0068129C" w:rsidP="000D68D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Заявитель</w:t>
            </w:r>
          </w:p>
        </w:tc>
      </w:tr>
      <w:tr w:rsidR="0068129C" w:rsidRPr="00525FA1" w14:paraId="740D10DC" w14:textId="77777777" w:rsidTr="00EF6D7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37911C4" w14:textId="2C67BBE0" w:rsidR="0068129C" w:rsidRPr="00525FA1" w:rsidRDefault="00BB4583" w:rsidP="006812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___________________</w:t>
            </w:r>
          </w:p>
          <w:p w14:paraId="46AB4A65" w14:textId="77777777" w:rsidR="0068129C" w:rsidRPr="00525FA1" w:rsidRDefault="0068129C" w:rsidP="006812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(должность)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1D564" w14:textId="51EB147A" w:rsidR="0068129C" w:rsidRPr="00525FA1" w:rsidRDefault="00BB4583" w:rsidP="006812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________________________</w:t>
            </w:r>
          </w:p>
          <w:p w14:paraId="427428DB" w14:textId="77777777" w:rsidR="0068129C" w:rsidRPr="00525FA1" w:rsidRDefault="0068129C" w:rsidP="006812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(подпись)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7D5036FE" w14:textId="6E03D135" w:rsidR="0068129C" w:rsidRPr="00525FA1" w:rsidRDefault="00BB4583" w:rsidP="006812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___________________</w:t>
            </w:r>
            <w:r w:rsidR="0068129C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</w:t>
            </w:r>
          </w:p>
          <w:p w14:paraId="095A9B86" w14:textId="77777777" w:rsidR="0068129C" w:rsidRPr="00525FA1" w:rsidRDefault="0068129C" w:rsidP="006812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(расшифровка подписи)</w:t>
            </w:r>
          </w:p>
        </w:tc>
      </w:tr>
      <w:tr w:rsidR="0068129C" w:rsidRPr="00525FA1" w14:paraId="0C1B774B" w14:textId="77777777" w:rsidTr="00EF6D7E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CB611" w14:textId="77777777" w:rsidR="0068129C" w:rsidRDefault="0068129C" w:rsidP="0068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27D6E07" w14:textId="77777777" w:rsidR="00BB4583" w:rsidRPr="00525FA1" w:rsidRDefault="00BB4583" w:rsidP="0068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DF1849C" w14:textId="77777777" w:rsidR="0068129C" w:rsidRPr="00525FA1" w:rsidRDefault="0068129C" w:rsidP="006812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М.П. (при наличии)</w:t>
            </w:r>
          </w:p>
          <w:p w14:paraId="35795E17" w14:textId="209A9917" w:rsidR="0068129C" w:rsidRPr="00525FA1" w:rsidRDefault="00C7732D" w:rsidP="0068129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68129C" w:rsidRPr="00525FA1">
              <w:rPr>
                <w:rFonts w:ascii="Times New Roman" w:hAnsi="Times New Roman"/>
                <w:color w:val="auto"/>
                <w:sz w:val="26"/>
                <w:szCs w:val="26"/>
              </w:rPr>
              <w:t>___</w:t>
            </w:r>
            <w:r w:rsidRPr="00525FA1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r w:rsidR="0068129C" w:rsidRPr="00525F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__________ 20__ г.</w:t>
            </w:r>
          </w:p>
        </w:tc>
      </w:tr>
    </w:tbl>
    <w:p w14:paraId="14BC310B" w14:textId="77777777" w:rsidR="0068129C" w:rsidRPr="00525FA1" w:rsidRDefault="0068129C" w:rsidP="00681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8FDEC85" w14:textId="05CB7A13" w:rsidR="00BB57D3" w:rsidRDefault="00BB57D3" w:rsidP="00693A51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14:paraId="6A16D4EF" w14:textId="08F3D135" w:rsidR="00267C1B" w:rsidRPr="00BB57D3" w:rsidRDefault="00BB57D3" w:rsidP="00BB57D3">
      <w:pPr>
        <w:tabs>
          <w:tab w:val="left" w:pos="790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267C1B" w:rsidRPr="00BB57D3" w:rsidSect="00BB4583">
      <w:headerReference w:type="default" r:id="rId11"/>
      <w:headerReference w:type="first" r:id="rId12"/>
      <w:pgSz w:w="11906" w:h="16838"/>
      <w:pgMar w:top="567" w:right="707" w:bottom="709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AD0B8" w14:textId="77777777" w:rsidR="00F67B8F" w:rsidRDefault="00F67B8F">
      <w:pPr>
        <w:spacing w:after="0" w:line="240" w:lineRule="auto"/>
      </w:pPr>
      <w:r>
        <w:separator/>
      </w:r>
    </w:p>
  </w:endnote>
  <w:endnote w:type="continuationSeparator" w:id="0">
    <w:p w14:paraId="3AF16164" w14:textId="77777777" w:rsidR="00F67B8F" w:rsidRDefault="00F6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AD228" w14:textId="77777777" w:rsidR="00F67B8F" w:rsidRDefault="00F67B8F">
      <w:pPr>
        <w:spacing w:after="0" w:line="240" w:lineRule="auto"/>
      </w:pPr>
      <w:r>
        <w:separator/>
      </w:r>
    </w:p>
  </w:footnote>
  <w:footnote w:type="continuationSeparator" w:id="0">
    <w:p w14:paraId="16403ABD" w14:textId="77777777" w:rsidR="00F67B8F" w:rsidRDefault="00F6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880232"/>
      <w:docPartObj>
        <w:docPartGallery w:val="Page Numbers (Top of Page)"/>
        <w:docPartUnique/>
      </w:docPartObj>
    </w:sdtPr>
    <w:sdtContent>
      <w:p w14:paraId="6AD34F22" w14:textId="6E9B6522" w:rsidR="00BB4583" w:rsidRDefault="00BB45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52C2CF" w14:textId="77777777" w:rsidR="00C01FF2" w:rsidRDefault="00C01F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E97D3" w14:textId="77777777" w:rsidR="00267C1B" w:rsidRDefault="00267C1B">
    <w:pPr>
      <w:pStyle w:val="a3"/>
      <w:jc w:val="center"/>
    </w:pPr>
  </w:p>
  <w:p w14:paraId="04632B7C" w14:textId="77777777" w:rsidR="00267C1B" w:rsidRDefault="00267C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E24CA"/>
    <w:multiLevelType w:val="multilevel"/>
    <w:tmpl w:val="43CA1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1B"/>
    <w:rsid w:val="000419B5"/>
    <w:rsid w:val="00053F1C"/>
    <w:rsid w:val="00055586"/>
    <w:rsid w:val="000C5459"/>
    <w:rsid w:val="000D0908"/>
    <w:rsid w:val="000D68D8"/>
    <w:rsid w:val="001705FC"/>
    <w:rsid w:val="00192F8F"/>
    <w:rsid w:val="0019550C"/>
    <w:rsid w:val="001B455D"/>
    <w:rsid w:val="001B4D40"/>
    <w:rsid w:val="00267C1B"/>
    <w:rsid w:val="0028305F"/>
    <w:rsid w:val="002C138B"/>
    <w:rsid w:val="002E713D"/>
    <w:rsid w:val="00331922"/>
    <w:rsid w:val="003B5BB0"/>
    <w:rsid w:val="003E7354"/>
    <w:rsid w:val="00415E40"/>
    <w:rsid w:val="0048764E"/>
    <w:rsid w:val="004F2943"/>
    <w:rsid w:val="00510467"/>
    <w:rsid w:val="00525FA1"/>
    <w:rsid w:val="005541DC"/>
    <w:rsid w:val="005824D4"/>
    <w:rsid w:val="005E139E"/>
    <w:rsid w:val="005E365D"/>
    <w:rsid w:val="006443C9"/>
    <w:rsid w:val="0068129C"/>
    <w:rsid w:val="00681E55"/>
    <w:rsid w:val="0069303F"/>
    <w:rsid w:val="006931CB"/>
    <w:rsid w:val="00693A51"/>
    <w:rsid w:val="006A4871"/>
    <w:rsid w:val="006A7055"/>
    <w:rsid w:val="006F556F"/>
    <w:rsid w:val="0073484A"/>
    <w:rsid w:val="00755294"/>
    <w:rsid w:val="00771C63"/>
    <w:rsid w:val="0086760A"/>
    <w:rsid w:val="00887E4A"/>
    <w:rsid w:val="008C1A62"/>
    <w:rsid w:val="00944309"/>
    <w:rsid w:val="0096257E"/>
    <w:rsid w:val="009B2B4D"/>
    <w:rsid w:val="009C62B6"/>
    <w:rsid w:val="009E22BA"/>
    <w:rsid w:val="009E65AC"/>
    <w:rsid w:val="009F0891"/>
    <w:rsid w:val="009F1F04"/>
    <w:rsid w:val="00A24D04"/>
    <w:rsid w:val="00A45489"/>
    <w:rsid w:val="00AF1C6F"/>
    <w:rsid w:val="00B363D8"/>
    <w:rsid w:val="00B37CB9"/>
    <w:rsid w:val="00B777EE"/>
    <w:rsid w:val="00BB4583"/>
    <w:rsid w:val="00BB57D3"/>
    <w:rsid w:val="00BD4F5E"/>
    <w:rsid w:val="00BF1601"/>
    <w:rsid w:val="00C01FF2"/>
    <w:rsid w:val="00C44945"/>
    <w:rsid w:val="00C76567"/>
    <w:rsid w:val="00C7732D"/>
    <w:rsid w:val="00D42722"/>
    <w:rsid w:val="00D61F03"/>
    <w:rsid w:val="00DD4EC5"/>
    <w:rsid w:val="00DE66FB"/>
    <w:rsid w:val="00E401FF"/>
    <w:rsid w:val="00EB31D8"/>
    <w:rsid w:val="00EE527F"/>
    <w:rsid w:val="00EF6D7E"/>
    <w:rsid w:val="00F267D5"/>
    <w:rsid w:val="00F57400"/>
    <w:rsid w:val="00F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24F0"/>
  <w15:docId w15:val="{7F0F1DED-332A-46F6-A567-CFA7CEB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Standard">
    <w:name w:val="Standard"/>
    <w:next w:val="a"/>
    <w:link w:val="Standard0"/>
    <w:pPr>
      <w:spacing w:after="0" w:line="240" w:lineRule="auto"/>
    </w:pPr>
    <w:rPr>
      <w:rFonts w:ascii="Arial" w:hAnsi="Arial"/>
      <w:sz w:val="24"/>
    </w:rPr>
  </w:style>
  <w:style w:type="character" w:customStyle="1" w:styleId="Standard0">
    <w:name w:val="Standard"/>
    <w:link w:val="Standard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customStyle="1" w:styleId="a5">
    <w:name w:val="Информация о версии"/>
    <w:basedOn w:val="a6"/>
    <w:next w:val="a"/>
    <w:link w:val="a7"/>
    <w:rPr>
      <w:i/>
    </w:rPr>
  </w:style>
  <w:style w:type="character" w:customStyle="1" w:styleId="a7">
    <w:name w:val="Информация о версии"/>
    <w:basedOn w:val="a8"/>
    <w:link w:val="a5"/>
    <w:rPr>
      <w:rFonts w:ascii="Times New Roman CYR" w:hAnsi="Times New Roman CYR"/>
      <w:i/>
      <w:color w:val="353842"/>
      <w:sz w:val="24"/>
    </w:rPr>
  </w:style>
  <w:style w:type="paragraph" w:customStyle="1" w:styleId="12">
    <w:name w:val="Строгий1"/>
    <w:basedOn w:val="13"/>
    <w:link w:val="a9"/>
    <w:rPr>
      <w:b/>
    </w:rPr>
  </w:style>
  <w:style w:type="character" w:styleId="a9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Гипертекстовая ссылка"/>
    <w:basedOn w:val="13"/>
    <w:link w:val="ab"/>
    <w:rPr>
      <w:color w:val="106BBE"/>
    </w:rPr>
  </w:style>
  <w:style w:type="character" w:customStyle="1" w:styleId="ab">
    <w:name w:val="Гипертекстовая ссылка"/>
    <w:basedOn w:val="a0"/>
    <w:link w:val="aa"/>
    <w:rPr>
      <w:color w:val="106BBE"/>
    </w:rPr>
  </w:style>
  <w:style w:type="paragraph" w:customStyle="1" w:styleId="13">
    <w:name w:val="Основной шрифт абзаца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14">
    <w:name w:val="Гиперссылка1"/>
    <w:basedOn w:val="13"/>
    <w:link w:val="ae"/>
    <w:rPr>
      <w:color w:val="0000FF"/>
      <w:u w:val="single"/>
    </w:rPr>
  </w:style>
  <w:style w:type="character" w:styleId="ae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  <w:style w:type="paragraph" w:customStyle="1" w:styleId="a6">
    <w:name w:val="Комментарий"/>
    <w:basedOn w:val="a"/>
    <w:next w:val="a"/>
    <w:link w:val="a8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8">
    <w:name w:val="Комментарий"/>
    <w:basedOn w:val="1"/>
    <w:link w:val="a6"/>
    <w:rPr>
      <w:rFonts w:ascii="Times New Roman CYR" w:hAnsi="Times New Roman CYR"/>
      <w:color w:val="353842"/>
      <w:sz w:val="24"/>
    </w:rPr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8">
    <w:name w:val="Выделение1"/>
    <w:basedOn w:val="13"/>
    <w:link w:val="af4"/>
    <w:rPr>
      <w:i/>
    </w:rPr>
  </w:style>
  <w:style w:type="character" w:styleId="af4">
    <w:name w:val="Emphasis"/>
    <w:basedOn w:val="a0"/>
    <w:link w:val="18"/>
    <w:rPr>
      <w:i/>
    </w:rPr>
  </w:style>
  <w:style w:type="paragraph" w:customStyle="1" w:styleId="ng-tns-c435-0">
    <w:name w:val="ng-tns-c435-0"/>
    <w:basedOn w:val="a"/>
    <w:link w:val="ng-tns-c435-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g-tns-c435-00">
    <w:name w:val="ng-tns-c435-0"/>
    <w:basedOn w:val="1"/>
    <w:link w:val="ng-tns-c435-0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Balloon Text"/>
    <w:basedOn w:val="a"/>
    <w:link w:val="af8"/>
    <w:pPr>
      <w:widowControl w:val="0"/>
      <w:spacing w:after="0" w:line="240" w:lineRule="auto"/>
      <w:ind w:firstLine="720"/>
      <w:jc w:val="both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table" w:customStyle="1" w:styleId="110">
    <w:name w:val="Сетка таблицы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1&amp;dst=100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81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810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Мелехова Ольга Александровна</cp:lastModifiedBy>
  <cp:revision>70</cp:revision>
  <cp:lastPrinted>2024-08-28T09:46:00Z</cp:lastPrinted>
  <dcterms:created xsi:type="dcterms:W3CDTF">2024-08-28T19:28:00Z</dcterms:created>
  <dcterms:modified xsi:type="dcterms:W3CDTF">2024-08-29T16:07:00Z</dcterms:modified>
</cp:coreProperties>
</file>