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33" w:rsidRPr="002274F8" w:rsidRDefault="00E86833" w:rsidP="00E86833">
      <w:pPr>
        <w:spacing w:after="0" w:line="240" w:lineRule="auto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683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68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риложение № </w:t>
      </w:r>
      <w:r w:rsidR="002274F8" w:rsidRPr="002274F8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868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ПЛАН РАСХОДОВ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868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начинающего фермера на создание и развитие крестьянского (фермерского) хозяйства за счет гранта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создание и развитие крестьянского (фермерского) хозяйства начинающим фермерам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8683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8683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(наименование </w:t>
      </w:r>
      <w:proofErr w:type="gramStart"/>
      <w:r w:rsidRPr="00E86833">
        <w:rPr>
          <w:rFonts w:ascii="Times New Roman" w:eastAsiaTheme="minorHAnsi" w:hAnsi="Times New Roman" w:cs="Times New Roman"/>
          <w:sz w:val="20"/>
          <w:szCs w:val="20"/>
          <w:lang w:eastAsia="en-US"/>
        </w:rPr>
        <w:t>крестьянского</w:t>
      </w:r>
      <w:proofErr w:type="gramEnd"/>
      <w:r w:rsidRPr="00E86833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(фермерского) хозяйства)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14"/>
          <w:szCs w:val="14"/>
          <w:lang w:eastAsia="en-US"/>
        </w:rPr>
      </w:pPr>
    </w:p>
    <w:tbl>
      <w:tblPr>
        <w:tblStyle w:val="a6"/>
        <w:tblW w:w="0" w:type="auto"/>
        <w:tblLook w:val="04A0"/>
      </w:tblPr>
      <w:tblGrid>
        <w:gridCol w:w="1340"/>
        <w:gridCol w:w="2840"/>
        <w:gridCol w:w="1781"/>
        <w:gridCol w:w="1418"/>
        <w:gridCol w:w="1542"/>
        <w:gridCol w:w="1527"/>
        <w:gridCol w:w="1543"/>
        <w:gridCol w:w="1528"/>
        <w:gridCol w:w="1408"/>
      </w:tblGrid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№</w:t>
            </w:r>
            <w:r w:rsidRPr="00E868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E86833">
              <w:rPr>
                <w:rFonts w:ascii="Times New Roman" w:hAnsi="Times New Roman" w:cs="Times New Roman"/>
              </w:rPr>
              <w:t>п</w:t>
            </w:r>
            <w:proofErr w:type="gramEnd"/>
            <w:r w:rsidRPr="00E8683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Наименование направления использования гранта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Количество </w:t>
            </w: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Цена (тыс. руб.)</w:t>
            </w:r>
          </w:p>
        </w:tc>
        <w:tc>
          <w:tcPr>
            <w:tcW w:w="3069" w:type="dxa"/>
            <w:gridSpan w:val="2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Средства гранта</w:t>
            </w:r>
            <w:proofErr w:type="gramStart"/>
            <w:r w:rsidRPr="00E86833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3071" w:type="dxa"/>
            <w:gridSpan w:val="2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Собственные и (или) заемные средства 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Всего</w:t>
            </w: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9</w:t>
            </w: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90 процентов (без учета НДС) </w:t>
            </w:r>
            <w:r w:rsidRPr="00E86833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80 процентов (без учета НДС) </w:t>
            </w:r>
            <w:r w:rsidRPr="00E86833">
              <w:rPr>
                <w:rFonts w:ascii="Times New Roman" w:hAnsi="Times New Roman" w:cs="Times New Roman"/>
              </w:rPr>
              <w:br/>
              <w:t>(тыс. руб.)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 процентов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20 процентов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9</w:t>
            </w: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Приобретение земельных участков из земель сельскохозяйственного назначения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Разработка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Приобретение, строительство, ремонт и переустройство производственных и складских зданий, </w:t>
            </w:r>
            <w:r w:rsidRPr="00E86833">
              <w:rPr>
                <w:rFonts w:ascii="Times New Roman" w:hAnsi="Times New Roman" w:cs="Times New Roman"/>
              </w:rPr>
              <w:lastRenderedPageBreak/>
              <w:t>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регистрация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Подключение производственных и складских зданий, помещений, пристроек и сооружений, необходимых 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9</w:t>
            </w: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для производства, хранения и переработки сельскохозяйственной продукции, к инженерным сетям – электрическим, вод</w:t>
            </w:r>
            <w:proofErr w:type="gramStart"/>
            <w:r w:rsidRPr="00E86833">
              <w:rPr>
                <w:rFonts w:ascii="Times New Roman" w:hAnsi="Times New Roman" w:cs="Times New Roman"/>
              </w:rPr>
              <w:t>о-</w:t>
            </w:r>
            <w:proofErr w:type="gramEnd"/>
            <w:r w:rsidRPr="00E86833">
              <w:rPr>
                <w:rFonts w:ascii="Times New Roman" w:hAnsi="Times New Roman" w:cs="Times New Roman"/>
              </w:rPr>
              <w:t>, газо- и теплопроводным сетям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Приобретение сельскохозяйственных животных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Приобретение рыбопосадочного материала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Приобретение сельскохозяйственной техники и навесного </w:t>
            </w:r>
            <w:r w:rsidRPr="00E86833">
              <w:rPr>
                <w:rFonts w:ascii="Times New Roman" w:hAnsi="Times New Roman" w:cs="Times New Roman"/>
              </w:rPr>
              <w:lastRenderedPageBreak/>
              <w:t>оборудования, грузового автомобильного транспорта, оборудования для производства и переработки сельскохозяйственной продукции, срок эксплуатации которых с года выпуска не превышает 3 лет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8</w:t>
            </w:r>
            <w:r w:rsidRPr="00E86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  <w:bCs/>
              </w:rPr>
              <w:t>Приобретение автономных источников электр</w:t>
            </w:r>
            <w:proofErr w:type="gramStart"/>
            <w:r w:rsidRPr="00E86833">
              <w:rPr>
                <w:rFonts w:ascii="Times New Roman" w:hAnsi="Times New Roman" w:cs="Times New Roman"/>
                <w:bCs/>
              </w:rPr>
              <w:t>о-</w:t>
            </w:r>
            <w:proofErr w:type="gramEnd"/>
            <w:r w:rsidRPr="00E86833">
              <w:rPr>
                <w:rFonts w:ascii="Times New Roman" w:hAnsi="Times New Roman" w:cs="Times New Roman"/>
                <w:bCs/>
              </w:rPr>
              <w:t>, газо- и водоснабжения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9</w:t>
            </w:r>
            <w:r w:rsidRPr="00E86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Приобретение </w:t>
            </w:r>
            <w:proofErr w:type="gramStart"/>
            <w:r w:rsidRPr="00E86833">
              <w:rPr>
                <w:rFonts w:ascii="Times New Roman" w:hAnsi="Times New Roman" w:cs="Times New Roman"/>
              </w:rPr>
              <w:t>посадочного</w:t>
            </w:r>
            <w:proofErr w:type="gramEnd"/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9</w:t>
            </w: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материала для закладки многолетних насаждений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Уплата не более 20 процентов стоимости проекта создания и развития крестьянского (фермерского) хозяйства, включающего приобретение имущества, указанного в абзацах втором, четвертом, шестом и седьмом пункта 3 Положения о порядке предоставления грантов, и реализуемого с привлечением льготного инвестиционного кредита: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Приобретение, строительство, ремонт и переустройство производственных и складских зданий, </w:t>
            </w:r>
            <w:r w:rsidRPr="00E86833">
              <w:rPr>
                <w:rFonts w:ascii="Times New Roman" w:hAnsi="Times New Roman" w:cs="Times New Roman"/>
              </w:rPr>
              <w:lastRenderedPageBreak/>
              <w:t>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регистрация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lastRenderedPageBreak/>
              <w:t>10.1.1.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10.1.2.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10.1.3.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Приобретение сельскохозяйственных животных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10.2.1.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10.2.2.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10.2.3.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 xml:space="preserve">Приобретение 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83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9</w:t>
            </w: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сельскохозяйственной техники и навесного оборудования, грузового автомобильного транспорта, оборудования для производства и переработки сельскохозяйственной продукции, срок эксплуатации которых с года выпуска не превышает 3 лет</w:t>
            </w: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10.3.1.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10.3.2.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10.3.3.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833" w:rsidRPr="00E86833" w:rsidTr="00F86F80">
        <w:tc>
          <w:tcPr>
            <w:tcW w:w="134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6833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2840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</w:tcPr>
          <w:p w:rsidR="00E86833" w:rsidRPr="00E86833" w:rsidRDefault="00E86833" w:rsidP="00E8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8683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86833">
        <w:rPr>
          <w:rFonts w:ascii="Times New Roman" w:eastAsiaTheme="minorHAnsi" w:hAnsi="Times New Roman" w:cs="Times New Roman"/>
          <w:sz w:val="20"/>
          <w:szCs w:val="20"/>
          <w:vertAlign w:val="superscript"/>
          <w:lang w:eastAsia="en-US"/>
        </w:rPr>
        <w:t>1</w:t>
      </w:r>
      <w:r w:rsidRPr="00E86833">
        <w:rPr>
          <w:rFonts w:ascii="Times New Roman" w:eastAsiaTheme="minorHAnsi" w:hAnsi="Times New Roman" w:cs="Times New Roman"/>
          <w:sz w:val="20"/>
          <w:szCs w:val="20"/>
          <w:lang w:eastAsia="en-US"/>
        </w:rPr>
        <w:t>Для крестьянских (фермерских) хозяйств, являющихся плательщиками НДС и не использующих льготы по уплате НДС в соответствии со статьей 145 Налогового кодекса Российской Федерации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8683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                    _____________________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8683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        (</w:t>
      </w:r>
      <w:r w:rsidRPr="00E86833">
        <w:rPr>
          <w:rFonts w:ascii="Times New Roman" w:eastAsiaTheme="minorHAnsi" w:hAnsi="Times New Roman" w:cs="Times New Roman"/>
          <w:sz w:val="20"/>
          <w:szCs w:val="20"/>
          <w:lang w:eastAsia="en-US"/>
        </w:rPr>
        <w:t>подпись)                                             (Ф.И.О. полностью)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868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Pr="00E86833">
        <w:rPr>
          <w:rFonts w:ascii="Times New Roman" w:eastAsiaTheme="minorHAnsi" w:hAnsi="Times New Roman" w:cs="Times New Roman"/>
          <w:sz w:val="20"/>
          <w:szCs w:val="20"/>
          <w:lang w:eastAsia="en-US"/>
        </w:rPr>
        <w:t>М.П. (при наличии)</w:t>
      </w: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6833" w:rsidRPr="00E86833" w:rsidRDefault="00E86833" w:rsidP="00E868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86833">
        <w:rPr>
          <w:rFonts w:ascii="Times New Roman" w:eastAsiaTheme="minorHAnsi" w:hAnsi="Times New Roman" w:cs="Times New Roman"/>
          <w:sz w:val="24"/>
          <w:szCs w:val="24"/>
          <w:lang w:eastAsia="en-US"/>
        </w:rPr>
        <w:t>«___» ___________ 20__ г.</w:t>
      </w:r>
    </w:p>
    <w:p w:rsidR="00690D5C" w:rsidRPr="00E86833" w:rsidRDefault="00690D5C" w:rsidP="00E86833">
      <w:pPr>
        <w:rPr>
          <w:rFonts w:ascii="Courier New" w:eastAsiaTheme="minorHAnsi" w:hAnsi="Courier New" w:cs="Courier New"/>
          <w:sz w:val="20"/>
          <w:szCs w:val="20"/>
          <w:lang w:eastAsia="en-US"/>
        </w:rPr>
        <w:sectPr w:rsidR="00690D5C" w:rsidRPr="00E86833" w:rsidSect="00E86833">
          <w:headerReference w:type="default" r:id="rId6"/>
          <w:pgSz w:w="16838" w:h="11905" w:orient="landscape"/>
          <w:pgMar w:top="565" w:right="1134" w:bottom="1134" w:left="993" w:header="426" w:footer="0" w:gutter="0"/>
          <w:cols w:space="720"/>
          <w:noEndnote/>
          <w:titlePg/>
          <w:docGrid w:linePitch="299"/>
        </w:sectPr>
      </w:pPr>
    </w:p>
    <w:p w:rsidR="00690D5C" w:rsidRPr="00E05DF7" w:rsidRDefault="00690D5C" w:rsidP="007432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lang w:eastAsia="en-US"/>
        </w:rPr>
      </w:pPr>
      <w:bookmarkStart w:id="1" w:name="Par604"/>
      <w:bookmarkEnd w:id="1"/>
    </w:p>
    <w:sectPr w:rsidR="00690D5C" w:rsidRPr="00E05DF7" w:rsidSect="00E86833">
      <w:pgSz w:w="16838" w:h="11906" w:orient="landscape"/>
      <w:pgMar w:top="56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4A0" w:rsidRDefault="006B44A0" w:rsidP="00690D5C">
      <w:pPr>
        <w:spacing w:after="0" w:line="240" w:lineRule="auto"/>
      </w:pPr>
      <w:r>
        <w:separator/>
      </w:r>
    </w:p>
  </w:endnote>
  <w:endnote w:type="continuationSeparator" w:id="0">
    <w:p w:rsidR="006B44A0" w:rsidRDefault="006B44A0" w:rsidP="0069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4A0" w:rsidRDefault="006B44A0" w:rsidP="00690D5C">
      <w:pPr>
        <w:spacing w:after="0" w:line="240" w:lineRule="auto"/>
      </w:pPr>
      <w:r>
        <w:separator/>
      </w:r>
    </w:p>
  </w:footnote>
  <w:footnote w:type="continuationSeparator" w:id="0">
    <w:p w:rsidR="006B44A0" w:rsidRDefault="006B44A0" w:rsidP="0069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12633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A038E" w:rsidRPr="009D363D" w:rsidRDefault="0004439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36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A038E" w:rsidRPr="009D363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D36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5C6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D36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A038E" w:rsidRDefault="002A038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5C6B"/>
    <w:rsid w:val="0003741C"/>
    <w:rsid w:val="0004439D"/>
    <w:rsid w:val="00103CCB"/>
    <w:rsid w:val="002274F8"/>
    <w:rsid w:val="00256C33"/>
    <w:rsid w:val="002A038E"/>
    <w:rsid w:val="00425C6B"/>
    <w:rsid w:val="004A415D"/>
    <w:rsid w:val="00502A97"/>
    <w:rsid w:val="005E3CA9"/>
    <w:rsid w:val="006705F5"/>
    <w:rsid w:val="00690D5C"/>
    <w:rsid w:val="006B44A0"/>
    <w:rsid w:val="00725C6F"/>
    <w:rsid w:val="0074328E"/>
    <w:rsid w:val="00895040"/>
    <w:rsid w:val="00B21948"/>
    <w:rsid w:val="00C12404"/>
    <w:rsid w:val="00C13A86"/>
    <w:rsid w:val="00D44A0F"/>
    <w:rsid w:val="00D95637"/>
    <w:rsid w:val="00E54858"/>
    <w:rsid w:val="00E553D7"/>
    <w:rsid w:val="00E75DE8"/>
    <w:rsid w:val="00E85796"/>
    <w:rsid w:val="00E86833"/>
    <w:rsid w:val="00F4430E"/>
    <w:rsid w:val="00FB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5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553D7"/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E75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690D5C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90D5C"/>
    <w:rPr>
      <w:rFonts w:ascii="Arial" w:eastAsia="Times New Roman" w:hAnsi="Arial" w:cs="Arial"/>
      <w:sz w:val="24"/>
      <w:szCs w:val="24"/>
    </w:rPr>
  </w:style>
  <w:style w:type="table" w:styleId="a6">
    <w:name w:val="Table Grid"/>
    <w:basedOn w:val="a1"/>
    <w:uiPriority w:val="59"/>
    <w:rsid w:val="00690D5C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690D5C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90D5C"/>
    <w:rPr>
      <w:rFonts w:ascii="Arial" w:eastAsia="Times New Roman" w:hAnsi="Arial" w:cs="Arial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690D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Свешникова Ксения Владимировна</dc:creator>
  <cp:keywords/>
  <dc:description/>
  <cp:lastModifiedBy>Gavrikova_NA</cp:lastModifiedBy>
  <cp:revision>22</cp:revision>
  <cp:lastPrinted>2019-07-05T09:06:00Z</cp:lastPrinted>
  <dcterms:created xsi:type="dcterms:W3CDTF">2019-07-05T08:34:00Z</dcterms:created>
  <dcterms:modified xsi:type="dcterms:W3CDTF">2020-06-29T14:44:00Z</dcterms:modified>
</cp:coreProperties>
</file>