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7F4A1" w14:textId="77777777" w:rsidR="00C8396B" w:rsidRDefault="00C8396B">
      <w:bookmarkStart w:id="0" w:name="_Toc342069526"/>
      <w:bookmarkStart w:id="1" w:name="_Toc342069546"/>
      <w:bookmarkStart w:id="2" w:name="_Toc342069600"/>
    </w:p>
    <w:p w14:paraId="3700AB38" w14:textId="77777777" w:rsidR="00C8396B" w:rsidRDefault="00C8396B"/>
    <w:p w14:paraId="2FB54EF3" w14:textId="77777777" w:rsidR="00C8396B" w:rsidRDefault="00C8396B"/>
    <w:p w14:paraId="59A27E51" w14:textId="77777777" w:rsidR="00C8396B" w:rsidRDefault="00C8396B"/>
    <w:p w14:paraId="49D4D28D" w14:textId="77777777" w:rsidR="00C8396B" w:rsidRDefault="00C8396B"/>
    <w:p w14:paraId="049E3EFF" w14:textId="77777777" w:rsidR="00C8396B" w:rsidRDefault="00C8396B"/>
    <w:p w14:paraId="45E372F6" w14:textId="77777777" w:rsidR="00C8396B" w:rsidRDefault="00C8396B"/>
    <w:p w14:paraId="41BE154B" w14:textId="77777777" w:rsidR="00C8396B" w:rsidRDefault="00C8396B"/>
    <w:p w14:paraId="3443B47D" w14:textId="77777777" w:rsidR="00C8396B" w:rsidRDefault="00C8396B"/>
    <w:p w14:paraId="246FFBE0" w14:textId="77777777" w:rsidR="00C8396B" w:rsidRDefault="00C8396B"/>
    <w:p w14:paraId="771E7964" w14:textId="77777777" w:rsidR="00C8396B" w:rsidRDefault="00C8396B"/>
    <w:p w14:paraId="6723FA4C" w14:textId="77777777" w:rsidR="00C8396B" w:rsidRDefault="00C8396B"/>
    <w:p w14:paraId="6A4610F2" w14:textId="77777777" w:rsidR="00C8396B" w:rsidRDefault="00C8396B"/>
    <w:p w14:paraId="1D04FDDD" w14:textId="77777777" w:rsidR="00C8396B" w:rsidRDefault="00C8396B"/>
    <w:p w14:paraId="638BDAFA" w14:textId="77777777" w:rsidR="00C8396B" w:rsidRDefault="00C8396B"/>
    <w:p w14:paraId="075CA4E8" w14:textId="77777777" w:rsidR="00C8396B" w:rsidRDefault="00C8396B"/>
    <w:p w14:paraId="082F03F8" w14:textId="77777777" w:rsidR="00C8396B" w:rsidRDefault="00C8396B"/>
    <w:p w14:paraId="0EB7F09A" w14:textId="77777777" w:rsidR="00C8396B" w:rsidRDefault="00C8396B"/>
    <w:p w14:paraId="4195FD91" w14:textId="77777777" w:rsidR="00C8396B" w:rsidRDefault="00C8396B"/>
    <w:p w14:paraId="322D714D" w14:textId="77777777" w:rsidR="00C8396B" w:rsidRDefault="00C8396B"/>
    <w:p w14:paraId="146077B5" w14:textId="77777777" w:rsidR="00C8396B" w:rsidRDefault="00C8396B"/>
    <w:p w14:paraId="53DD2156" w14:textId="77777777" w:rsidR="00C8396B" w:rsidRDefault="00C8396B"/>
    <w:p w14:paraId="6554BE20" w14:textId="77777777"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14:paraId="7F0EC250" w14:textId="77777777"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14:paraId="74417E74" w14:textId="77777777" w:rsidR="00C8396B" w:rsidRDefault="006E0016">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31</w:t>
      </w:r>
      <w:r w:rsidR="00F62502">
        <w:rPr>
          <w:rFonts w:ascii="Times New Roman" w:hAnsi="Times New Roman"/>
          <w:b/>
          <w:color w:val="008B53"/>
          <w:sz w:val="40"/>
          <w:szCs w:val="72"/>
          <w:lang w:eastAsia="en-US"/>
        </w:rPr>
        <w:t>.</w:t>
      </w:r>
      <w:r w:rsidR="00263297">
        <w:rPr>
          <w:rFonts w:ascii="Times New Roman" w:hAnsi="Times New Roman"/>
          <w:b/>
          <w:color w:val="008B53"/>
          <w:sz w:val="40"/>
          <w:szCs w:val="72"/>
          <w:lang w:eastAsia="en-US"/>
        </w:rPr>
        <w:t>0</w:t>
      </w:r>
      <w:r>
        <w:rPr>
          <w:rFonts w:ascii="Times New Roman" w:hAnsi="Times New Roman"/>
          <w:b/>
          <w:color w:val="008B53"/>
          <w:sz w:val="40"/>
          <w:szCs w:val="72"/>
          <w:lang w:eastAsia="en-US"/>
        </w:rPr>
        <w:t>5</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r>
        <w:rPr>
          <w:rFonts w:ascii="Times New Roman" w:hAnsi="Times New Roman"/>
          <w:b/>
          <w:color w:val="008B53"/>
          <w:sz w:val="40"/>
          <w:szCs w:val="72"/>
          <w:lang w:eastAsia="en-US"/>
        </w:rPr>
        <w:t xml:space="preserve"> – 07</w:t>
      </w:r>
      <w:r w:rsidR="00F62502">
        <w:rPr>
          <w:rFonts w:ascii="Times New Roman" w:hAnsi="Times New Roman"/>
          <w:b/>
          <w:color w:val="008B53"/>
          <w:sz w:val="40"/>
          <w:szCs w:val="72"/>
          <w:lang w:eastAsia="en-US"/>
        </w:rPr>
        <w:t>:00 0</w:t>
      </w:r>
      <w:r>
        <w:rPr>
          <w:rFonts w:ascii="Times New Roman" w:hAnsi="Times New Roman"/>
          <w:b/>
          <w:color w:val="008B53"/>
          <w:sz w:val="40"/>
          <w:szCs w:val="72"/>
          <w:lang w:eastAsia="en-US"/>
        </w:rPr>
        <w:t>1</w:t>
      </w:r>
      <w:r w:rsidR="00F62502">
        <w:rPr>
          <w:rFonts w:ascii="Times New Roman" w:hAnsi="Times New Roman"/>
          <w:b/>
          <w:color w:val="008B53"/>
          <w:sz w:val="40"/>
          <w:szCs w:val="72"/>
          <w:lang w:eastAsia="en-US"/>
        </w:rPr>
        <w:t>.</w:t>
      </w:r>
      <w:r w:rsidR="00FC274F">
        <w:rPr>
          <w:rFonts w:ascii="Times New Roman" w:hAnsi="Times New Roman"/>
          <w:b/>
          <w:color w:val="008B53"/>
          <w:sz w:val="40"/>
          <w:szCs w:val="72"/>
          <w:lang w:eastAsia="en-US"/>
        </w:rPr>
        <w:t>0</w:t>
      </w:r>
      <w:r w:rsidR="00493063">
        <w:rPr>
          <w:rFonts w:ascii="Times New Roman" w:hAnsi="Times New Roman"/>
          <w:b/>
          <w:color w:val="008B53"/>
          <w:sz w:val="40"/>
          <w:szCs w:val="72"/>
          <w:lang w:eastAsia="en-US"/>
        </w:rPr>
        <w:t>6</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p>
    <w:p w14:paraId="0F9D310A" w14:textId="77777777" w:rsidR="00C8396B" w:rsidRDefault="00C8396B"/>
    <w:p w14:paraId="1C6EFAB7" w14:textId="77777777" w:rsidR="00C8396B" w:rsidRDefault="00C8396B"/>
    <w:p w14:paraId="68950D27" w14:textId="4E9A7184"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14:paraId="392686BB" w14:textId="77777777"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14:paraId="0678CDAB" w14:textId="77777777"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14:paraId="0B8CD498" w14:textId="77777777">
        <w:tc>
          <w:tcPr>
            <w:tcW w:w="7380" w:type="dxa"/>
            <w:gridSpan w:val="3"/>
            <w:shd w:val="clear" w:color="auto" w:fill="008B53"/>
          </w:tcPr>
          <w:p w14:paraId="6376BFDB" w14:textId="77777777"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14:paraId="5DAB313D" w14:textId="77777777" w:rsidR="00C8396B" w:rsidRDefault="006E0016" w:rsidP="006E0016">
            <w:pPr>
              <w:spacing w:before="120" w:after="120"/>
              <w:jc w:val="right"/>
              <w:rPr>
                <w:rFonts w:cs="Arial"/>
                <w:color w:val="FFFFFF"/>
                <w:sz w:val="28"/>
                <w:szCs w:val="28"/>
              </w:rPr>
            </w:pPr>
            <w:r>
              <w:rPr>
                <w:rFonts w:cs="Arial"/>
                <w:color w:val="FFFFFF"/>
                <w:sz w:val="28"/>
                <w:szCs w:val="28"/>
              </w:rPr>
              <w:t>01</w:t>
            </w:r>
            <w:r w:rsidR="00F62502">
              <w:rPr>
                <w:rFonts w:cs="Arial"/>
                <w:color w:val="FFFFFF"/>
                <w:sz w:val="28"/>
                <w:szCs w:val="28"/>
              </w:rPr>
              <w:t xml:space="preserve"> </w:t>
            </w:r>
            <w:r w:rsidR="00493063">
              <w:rPr>
                <w:rFonts w:cs="Arial"/>
                <w:color w:val="FFFFFF"/>
                <w:sz w:val="28"/>
                <w:szCs w:val="28"/>
              </w:rPr>
              <w:t>июня</w:t>
            </w:r>
            <w:r w:rsidR="00F62502">
              <w:rPr>
                <w:rFonts w:cs="Arial"/>
                <w:color w:val="FFFFFF"/>
                <w:sz w:val="28"/>
                <w:szCs w:val="28"/>
              </w:rPr>
              <w:t xml:space="preserve"> 20</w:t>
            </w:r>
            <w:r w:rsidR="00985DA8">
              <w:rPr>
                <w:rFonts w:cs="Arial"/>
                <w:color w:val="FFFFFF"/>
                <w:sz w:val="28"/>
                <w:szCs w:val="28"/>
              </w:rPr>
              <w:t>2</w:t>
            </w:r>
            <w:r w:rsidR="00FC274F">
              <w:rPr>
                <w:rFonts w:cs="Arial"/>
                <w:color w:val="FFFFFF"/>
                <w:sz w:val="28"/>
                <w:szCs w:val="28"/>
              </w:rPr>
              <w:t>2</w:t>
            </w:r>
          </w:p>
        </w:tc>
      </w:tr>
      <w:tr w:rsidR="00C8396B" w14:paraId="274D321A" w14:textId="77777777">
        <w:trPr>
          <w:trHeight w:val="726"/>
        </w:trPr>
        <w:tc>
          <w:tcPr>
            <w:tcW w:w="2552" w:type="dxa"/>
            <w:shd w:val="clear" w:color="auto" w:fill="E6E7EA"/>
          </w:tcPr>
          <w:p w14:paraId="34C4801E" w14:textId="77777777" w:rsidR="00C8396B" w:rsidRDefault="00C8396B">
            <w:bookmarkStart w:id="4" w:name="SEC_1"/>
          </w:p>
          <w:p w14:paraId="7173E1E0" w14:textId="77777777" w:rsidR="008D2D75" w:rsidRDefault="00F62502">
            <w:pPr>
              <w:pStyle w:val="aa"/>
              <w:jc w:val="left"/>
              <w:rPr>
                <w:kern w:val="36"/>
              </w:rPr>
            </w:pPr>
            <w:r>
              <w:rPr>
                <w:kern w:val="36"/>
              </w:rPr>
              <w:t>Анонсы</w:t>
            </w:r>
          </w:p>
          <w:p w14:paraId="05AD4C8F" w14:textId="77777777" w:rsidR="008D2D75" w:rsidRPr="00AF313A" w:rsidRDefault="00BD10D4" w:rsidP="00BD10D4">
            <w:pPr>
              <w:pStyle w:val="a9"/>
            </w:pPr>
            <w:r>
              <w:t>1 ИЮНЯ</w:t>
            </w:r>
          </w:p>
          <w:p w14:paraId="20E95808" w14:textId="74369303" w:rsidR="00C8396B" w:rsidRPr="008D2D75" w:rsidRDefault="008D2D75" w:rsidP="008D2D75">
            <w:r w:rsidRPr="00AF313A">
              <w:t xml:space="preserve">МОСКВА. 11:00. Сессия </w:t>
            </w:r>
            <w:r w:rsidR="00405F21">
              <w:t>«</w:t>
            </w:r>
            <w:r w:rsidRPr="00AF313A">
              <w:t>Инвестиционный потенциал сельского хозяйства Дальнего Востока: создавай сегодня</w:t>
            </w:r>
            <w:r w:rsidR="00405F21">
              <w:t>»</w:t>
            </w:r>
            <w:r w:rsidRPr="00AF313A">
              <w:t xml:space="preserve">. Организаторы: Министерство РФ по развитию Дальнего Востока и Арктики, Корпорация развития Дальнего Востока и Арктики. </w:t>
            </w:r>
          </w:p>
          <w:p w14:paraId="65C45982" w14:textId="77777777" w:rsidR="007501C4" w:rsidRDefault="007501C4" w:rsidP="008D2D75">
            <w:bookmarkStart w:id="5" w:name="SEC_2"/>
            <w:bookmarkEnd w:id="4"/>
          </w:p>
          <w:p w14:paraId="5FC00E9F" w14:textId="77777777" w:rsidR="00BD10D4" w:rsidRDefault="00BD10D4" w:rsidP="00BD10D4">
            <w:pPr>
              <w:pStyle w:val="aa"/>
              <w:jc w:val="left"/>
              <w:rPr>
                <w:kern w:val="36"/>
                <w:sz w:val="24"/>
              </w:rPr>
            </w:pPr>
            <w:r>
              <w:rPr>
                <w:kern w:val="36"/>
                <w:sz w:val="24"/>
              </w:rPr>
              <w:t>Государственные и профессиональные праздники</w:t>
            </w:r>
          </w:p>
          <w:p w14:paraId="65FDD2F6" w14:textId="77777777" w:rsidR="00BD10D4" w:rsidRPr="006F4DFC" w:rsidRDefault="00BD10D4" w:rsidP="008D2D75"/>
          <w:p w14:paraId="5593021B" w14:textId="5F83147C" w:rsidR="008D2D75" w:rsidRPr="007501C4" w:rsidRDefault="007501C4" w:rsidP="008D2D75">
            <w:pPr>
              <w:rPr>
                <w:b/>
                <w:bCs/>
              </w:rPr>
            </w:pPr>
            <w:r w:rsidRPr="007501C4">
              <w:rPr>
                <w:b/>
                <w:bCs/>
              </w:rPr>
              <w:t>1 ИЮНЯ</w:t>
            </w:r>
          </w:p>
          <w:p w14:paraId="4BA7BBEF" w14:textId="77777777" w:rsidR="007501C4" w:rsidRPr="006F4DFC" w:rsidRDefault="007501C4" w:rsidP="008D2D75"/>
          <w:p w14:paraId="03C49E61" w14:textId="7CE1911E" w:rsidR="008D2D75" w:rsidRDefault="008D2D75" w:rsidP="008D2D75">
            <w:r w:rsidRPr="006F4DFC">
              <w:t>Международный день защиты детей</w:t>
            </w:r>
          </w:p>
          <w:p w14:paraId="74892F2B" w14:textId="77777777" w:rsidR="007501C4" w:rsidRPr="006F4DFC" w:rsidRDefault="007501C4" w:rsidP="008D2D75"/>
          <w:p w14:paraId="28FC972D" w14:textId="4DE38DD0" w:rsidR="008D2D75" w:rsidRDefault="008D2D75" w:rsidP="008D2D75">
            <w:r w:rsidRPr="006F4DFC">
              <w:t>День Северного флота ВМФ России</w:t>
            </w:r>
          </w:p>
          <w:p w14:paraId="2DC454E2" w14:textId="77777777" w:rsidR="007501C4" w:rsidRPr="006F4DFC" w:rsidRDefault="007501C4" w:rsidP="008D2D75"/>
          <w:p w14:paraId="7D406C11" w14:textId="5FF9204A" w:rsidR="008D2D75" w:rsidRDefault="008D2D75" w:rsidP="008D2D75">
            <w:r w:rsidRPr="006F4DFC">
              <w:t>День военно-транспортной авиации России</w:t>
            </w:r>
          </w:p>
          <w:p w14:paraId="7358ADF1" w14:textId="77777777" w:rsidR="007501C4" w:rsidRPr="006F4DFC" w:rsidRDefault="007501C4" w:rsidP="008D2D75"/>
          <w:p w14:paraId="2B7EB666" w14:textId="77777777" w:rsidR="008D2D75" w:rsidRPr="006F4DFC" w:rsidRDefault="008D2D75" w:rsidP="008D2D75">
            <w:pPr>
              <w:rPr>
                <w:i/>
              </w:rPr>
            </w:pPr>
            <w:r w:rsidRPr="006F4DFC">
              <w:t>День создания правительственной связи России</w:t>
            </w:r>
            <w:r>
              <w:t xml:space="preserve"> </w:t>
            </w:r>
          </w:p>
          <w:p w14:paraId="37282206" w14:textId="77777777" w:rsidR="00C8396B" w:rsidRPr="008D2D75" w:rsidRDefault="00C8396B" w:rsidP="008D2D75"/>
          <w:bookmarkEnd w:id="5"/>
          <w:p w14:paraId="19AE1826" w14:textId="77777777" w:rsidR="00C8396B" w:rsidRDefault="00C8396B" w:rsidP="008D2D75">
            <w:pPr>
              <w:jc w:val="left"/>
            </w:pPr>
          </w:p>
        </w:tc>
        <w:tc>
          <w:tcPr>
            <w:tcW w:w="283" w:type="dxa"/>
          </w:tcPr>
          <w:p w14:paraId="46E126B9" w14:textId="77777777" w:rsidR="00C8396B" w:rsidRDefault="00C8396B">
            <w:pPr>
              <w:rPr>
                <w:rFonts w:cs="Arial"/>
                <w:sz w:val="20"/>
                <w:szCs w:val="20"/>
              </w:rPr>
            </w:pPr>
          </w:p>
        </w:tc>
        <w:tc>
          <w:tcPr>
            <w:tcW w:w="7245" w:type="dxa"/>
            <w:gridSpan w:val="2"/>
          </w:tcPr>
          <w:p w14:paraId="46975488" w14:textId="54FCCFA0" w:rsidR="008D2D75" w:rsidRDefault="00376C7B">
            <w:pPr>
              <w:pStyle w:val="a8"/>
              <w:pageBreakBefore/>
              <w:outlineLvl w:val="0"/>
            </w:pPr>
            <w:bookmarkStart w:id="6" w:name="SEC_4"/>
            <w:r>
              <w:t>М</w:t>
            </w:r>
            <w:r w:rsidR="00F62502">
              <w:t>инистерство</w:t>
            </w:r>
          </w:p>
          <w:p w14:paraId="5F7D883D" w14:textId="27B1A5A8" w:rsidR="007501C4" w:rsidRDefault="007501C4" w:rsidP="008D2D75">
            <w:pPr>
              <w:rPr>
                <w:i/>
              </w:rPr>
            </w:pPr>
          </w:p>
          <w:p w14:paraId="0D96E5BD" w14:textId="5D1424BC" w:rsidR="007501C4" w:rsidRPr="007501C4" w:rsidRDefault="007501C4" w:rsidP="007501C4">
            <w:pPr>
              <w:rPr>
                <w:b/>
                <w:bCs/>
                <w:iCs/>
              </w:rPr>
            </w:pPr>
            <w:r w:rsidRPr="007501C4">
              <w:rPr>
                <w:b/>
                <w:bCs/>
                <w:iCs/>
              </w:rPr>
              <w:t>В ИЮНЕ В РЕГИОНАХ РОССИИ СТАРТУЮТ ЛЕТНИЕ СЕЛЬСКИЕ СПОРТИВНЫЕ ИГРЫ</w:t>
            </w:r>
          </w:p>
          <w:p w14:paraId="70F830B0" w14:textId="77777777" w:rsidR="007501C4" w:rsidRPr="007501C4" w:rsidRDefault="007501C4" w:rsidP="007501C4">
            <w:pPr>
              <w:rPr>
                <w:iCs/>
              </w:rPr>
            </w:pPr>
            <w:r w:rsidRPr="007501C4">
              <w:rPr>
                <w:iCs/>
              </w:rPr>
              <w:t xml:space="preserve">Второй этап XIII Всероссийских летних сельских спортивных игр пройдет в субъектах страны в июне-июле текущего года. Организаторами мероприятия выступают </w:t>
            </w:r>
            <w:r w:rsidRPr="007501C4">
              <w:rPr>
                <w:b/>
                <w:bCs/>
                <w:iCs/>
              </w:rPr>
              <w:t>Минсельхоз</w:t>
            </w:r>
            <w:r w:rsidRPr="007501C4">
              <w:rPr>
                <w:iCs/>
              </w:rPr>
              <w:t xml:space="preserve"> и </w:t>
            </w:r>
            <w:proofErr w:type="spellStart"/>
            <w:r w:rsidRPr="007501C4">
              <w:rPr>
                <w:iCs/>
              </w:rPr>
              <w:t>Минспорт</w:t>
            </w:r>
            <w:proofErr w:type="spellEnd"/>
            <w:r w:rsidRPr="007501C4">
              <w:rPr>
                <w:iCs/>
              </w:rPr>
              <w:t xml:space="preserve"> совместно с Правительством Омской области и Российским союзом сельской молодежи.  </w:t>
            </w:r>
          </w:p>
          <w:p w14:paraId="7C70D681" w14:textId="77777777" w:rsidR="007501C4" w:rsidRPr="007501C4" w:rsidRDefault="007501C4" w:rsidP="007501C4">
            <w:pPr>
              <w:rPr>
                <w:iCs/>
              </w:rPr>
            </w:pPr>
            <w:r w:rsidRPr="007501C4">
              <w:rPr>
                <w:iCs/>
              </w:rPr>
              <w:t>Принять участие в играх могут работники агропромышленного комплекса и социальной сферы, проживающие на сельских территориях. В программу включены соревнования по 15 дисциплинам.  </w:t>
            </w:r>
          </w:p>
          <w:p w14:paraId="0FE21BC3" w14:textId="77777777" w:rsidR="007501C4" w:rsidRPr="007501C4" w:rsidRDefault="007501C4" w:rsidP="007501C4">
            <w:pPr>
              <w:rPr>
                <w:iCs/>
              </w:rPr>
            </w:pPr>
            <w:r w:rsidRPr="007501C4">
              <w:rPr>
                <w:iCs/>
              </w:rPr>
              <w:t xml:space="preserve">Планируется, что в летних Всероссийских сельских играх примут участие около двух тысяч спортсменов. Каждый регион сможет представить команду из 33 человек. Финальный этап соревнований пройдет в Омске с 26 по 31 июля. </w:t>
            </w:r>
            <w:r w:rsidRPr="007501C4">
              <w:rPr>
                <w:i/>
              </w:rPr>
              <w:t>Крестьянские Ведомости</w:t>
            </w:r>
            <w:r w:rsidRPr="007501C4">
              <w:rPr>
                <w:iCs/>
              </w:rPr>
              <w:t xml:space="preserve"> </w:t>
            </w:r>
          </w:p>
          <w:p w14:paraId="704FB5EB" w14:textId="77777777" w:rsidR="007501C4" w:rsidRPr="007501C4" w:rsidRDefault="007501C4" w:rsidP="007501C4">
            <w:pPr>
              <w:rPr>
                <w:iCs/>
              </w:rPr>
            </w:pPr>
          </w:p>
          <w:p w14:paraId="3D02ED69" w14:textId="5E8C6A88" w:rsidR="007501C4" w:rsidRPr="007501C4" w:rsidRDefault="007501C4" w:rsidP="007501C4">
            <w:pPr>
              <w:rPr>
                <w:b/>
                <w:bCs/>
                <w:iCs/>
              </w:rPr>
            </w:pPr>
            <w:r w:rsidRPr="007501C4">
              <w:rPr>
                <w:b/>
                <w:bCs/>
                <w:iCs/>
              </w:rPr>
              <w:t>ОБЪЕМ РЕАЛИЗАЦИИ МОЛОКА В СЕЛЬХОЗОРГАНИЗАЦИЯХ ВЫРОС НА 2,6%</w:t>
            </w:r>
          </w:p>
          <w:p w14:paraId="345AA47F" w14:textId="77777777" w:rsidR="007501C4" w:rsidRPr="007501C4" w:rsidRDefault="007501C4" w:rsidP="007501C4">
            <w:pPr>
              <w:rPr>
                <w:iCs/>
              </w:rPr>
            </w:pPr>
            <w:r w:rsidRPr="007501C4">
              <w:rPr>
                <w:iCs/>
              </w:rPr>
              <w:t xml:space="preserve">По данным </w:t>
            </w:r>
            <w:r w:rsidRPr="007501C4">
              <w:rPr>
                <w:b/>
                <w:bCs/>
                <w:iCs/>
              </w:rPr>
              <w:t>Минсельхоза России</w:t>
            </w:r>
            <w:r w:rsidRPr="007501C4">
              <w:rPr>
                <w:iCs/>
              </w:rPr>
              <w:t>, по состоянию на 23 мая суточный объём реализации молока сельскохозяйственными организациями составил 53,28 тыс. тонн, что на 2,6% (1,33 тыс. тонн) больше показателя за аналогичный период прошлого года.   </w:t>
            </w:r>
          </w:p>
          <w:p w14:paraId="14655D54" w14:textId="77777777" w:rsidR="007501C4" w:rsidRPr="007501C4" w:rsidRDefault="007501C4" w:rsidP="007501C4">
            <w:pPr>
              <w:rPr>
                <w:iCs/>
              </w:rPr>
            </w:pPr>
            <w:r w:rsidRPr="007501C4">
              <w:rPr>
                <w:iCs/>
              </w:rPr>
              <w:t>Максимальные объемы реализации от 1,5 тыс. тонн достигнуты в Республике Татарстан, Удмуртской Республике, Краснодарском крае, Воронежской, Кировской, Новосибирской, Свердловской, Белгородской, Ленинградской, Московской областях. </w:t>
            </w:r>
          </w:p>
          <w:p w14:paraId="14CC9AD2" w14:textId="4C06ACD9" w:rsidR="00C8396B" w:rsidRPr="007501C4" w:rsidRDefault="007501C4" w:rsidP="008D2D75">
            <w:pPr>
              <w:rPr>
                <w:iCs/>
              </w:rPr>
            </w:pPr>
            <w:r w:rsidRPr="007501C4">
              <w:rPr>
                <w:iCs/>
              </w:rPr>
              <w:t xml:space="preserve">Средний надой молока от одной коровы за сутки составил 19,74 кг, что на 1,06 кг больше, чем годом ранее. Лидерами среди регионов по данному показателю являются Курская, Калининградская, Ленинградская области. В этих регионах получено более 25 кг молока в расчете на корову. </w:t>
            </w:r>
            <w:r w:rsidR="00CB4CE4" w:rsidRPr="00FD4916">
              <w:rPr>
                <w:i/>
              </w:rPr>
              <w:t>AK&amp;M</w:t>
            </w:r>
            <w:r w:rsidR="00CB4CE4">
              <w:rPr>
                <w:i/>
              </w:rPr>
              <w:t xml:space="preserve">, </w:t>
            </w:r>
            <w:r w:rsidRPr="007501C4">
              <w:rPr>
                <w:i/>
              </w:rPr>
              <w:t>Интерфакс</w:t>
            </w:r>
            <w:bookmarkEnd w:id="6"/>
          </w:p>
          <w:p w14:paraId="1453008E" w14:textId="77777777" w:rsidR="007501C4" w:rsidRDefault="007501C4" w:rsidP="000B71B7"/>
          <w:p w14:paraId="4F48F4EB" w14:textId="586C7BDB" w:rsidR="000B71B7" w:rsidRPr="00126EB8" w:rsidRDefault="000B71B7" w:rsidP="000B71B7">
            <w:pPr>
              <w:pStyle w:val="a9"/>
              <w:spacing w:before="0"/>
            </w:pPr>
            <w:r w:rsidRPr="00126EB8">
              <w:t>ФЕРМЕРЫ ПОЛУЧАТ ГРАНТЫ НА РАЗВИТИЕ АГРОТУРИЗМА</w:t>
            </w:r>
          </w:p>
          <w:p w14:paraId="3CE8B117" w14:textId="28B74D2C" w:rsidR="000B71B7" w:rsidRDefault="000B71B7" w:rsidP="000B71B7">
            <w:r>
              <w:t xml:space="preserve">С помощью гранта </w:t>
            </w:r>
            <w:r w:rsidRPr="00126EB8">
              <w:rPr>
                <w:b/>
              </w:rPr>
              <w:t>Минсельхоза РФ</w:t>
            </w:r>
            <w:r>
              <w:t xml:space="preserve"> производители смогут расширить свой бизнес и получить доход за счет альтернативного канала сбыта продукции. Вместе с тем появление в регионах новых туристических объектов будет способствовать повышению привлекательности сельских территорий и содействовать их устойчивому развитию. Готовы ли сами крестьяне принимать у себя городских гостей, выясняла корреспондент </w:t>
            </w:r>
            <w:r w:rsidR="00405F21">
              <w:t>«</w:t>
            </w:r>
            <w:r>
              <w:t>РГ</w:t>
            </w:r>
            <w:r w:rsidR="00405F21">
              <w:t>»</w:t>
            </w:r>
            <w:r>
              <w:t>.</w:t>
            </w:r>
          </w:p>
          <w:p w14:paraId="5F06B68A" w14:textId="77777777" w:rsidR="00C83A16" w:rsidRDefault="00405F21" w:rsidP="000B71B7">
            <w:pPr>
              <w:rPr>
                <w:i/>
              </w:rPr>
            </w:pPr>
            <w:r>
              <w:t>«</w:t>
            </w:r>
            <w:r w:rsidR="000B71B7" w:rsidRPr="00CB4CE4">
              <w:t xml:space="preserve">Фермер мог бы заработать на </w:t>
            </w:r>
            <w:proofErr w:type="spellStart"/>
            <w:r w:rsidR="000B71B7" w:rsidRPr="00CB4CE4">
              <w:t>агротуризме</w:t>
            </w:r>
            <w:proofErr w:type="spellEnd"/>
            <w:r w:rsidR="000B71B7" w:rsidRPr="00CB4CE4">
              <w:t>. В том числе и реализуя туристам свою продукцию. К тому же сегодня это в тренде - поехать за город, хорошо провести время на свежем воздухе. Но современный турист хочет, чтобы это был достойный уровень отдыха. Горожане смотрят, как живут люди на селе, - может, кто-то захочет и сам стать фермером</w:t>
            </w:r>
            <w:r>
              <w:t>»</w:t>
            </w:r>
            <w:r w:rsidR="000B71B7" w:rsidRPr="00CB4CE4">
              <w:t xml:space="preserve">, - рассуждает руководитель регионального Центра компетенций в сфере сельского хозяйства, кооперации и поддержки фермеров Евгений </w:t>
            </w:r>
            <w:proofErr w:type="spellStart"/>
            <w:r w:rsidR="000B71B7" w:rsidRPr="00CB4CE4">
              <w:t>Кошелкин</w:t>
            </w:r>
            <w:proofErr w:type="spellEnd"/>
            <w:r w:rsidR="000B71B7">
              <w:t xml:space="preserve">. </w:t>
            </w:r>
            <w:r w:rsidR="000B71B7" w:rsidRPr="00FD4916">
              <w:rPr>
                <w:i/>
              </w:rPr>
              <w:t>Российская газета</w:t>
            </w:r>
          </w:p>
          <w:p w14:paraId="22796CBC" w14:textId="7071F667" w:rsidR="00710E00" w:rsidRPr="00710E00" w:rsidRDefault="00710E00" w:rsidP="000B71B7">
            <w:pPr>
              <w:rPr>
                <w:i/>
              </w:rPr>
            </w:pPr>
          </w:p>
        </w:tc>
      </w:tr>
    </w:tbl>
    <w:p w14:paraId="5787E610" w14:textId="77777777" w:rsidR="00C8396B" w:rsidRDefault="00C8396B">
      <w:pPr>
        <w:jc w:val="left"/>
        <w:sectPr w:rsidR="00C8396B">
          <w:headerReference w:type="default" r:id="rId7"/>
          <w:footerReference w:type="default" r:id="rId8"/>
          <w:pgSz w:w="11906" w:h="16838"/>
          <w:pgMar w:top="1569" w:right="851" w:bottom="1258" w:left="1134" w:header="709" w:footer="501" w:gutter="0"/>
          <w:cols w:space="708"/>
          <w:docGrid w:linePitch="360"/>
        </w:sectPr>
      </w:pPr>
    </w:p>
    <w:bookmarkStart w:id="9" w:name="SEC_3"/>
    <w:p w14:paraId="5FD2722D" w14:textId="77777777" w:rsidR="00BD10D4" w:rsidRPr="00126EB8" w:rsidRDefault="00F504B6" w:rsidP="000B71B7">
      <w:pPr>
        <w:pStyle w:val="a9"/>
        <w:spacing w:before="0"/>
      </w:pPr>
      <w:r>
        <w:lastRenderedPageBreak/>
        <w:fldChar w:fldCharType="begin"/>
      </w:r>
      <w:r>
        <w:instrText xml:space="preserve"> HYPERLINK "https://milknews.ru/index/minselhoz-vetproizvoditeli.html" </w:instrText>
      </w:r>
      <w:r>
        <w:fldChar w:fldCharType="separate"/>
      </w:r>
      <w:r w:rsidR="00BD10D4" w:rsidRPr="00126EB8">
        <w:t>МИНСЕЛЬХОЗ УТВЕРДИЛ ПОРЯДОК ДИАГНОСТИКИ СОСТОЯНИЯ МИКРОБИОТЫ У СКОТА</w:t>
      </w:r>
      <w:r>
        <w:fldChar w:fldCharType="end"/>
      </w:r>
    </w:p>
    <w:p w14:paraId="27731BD0" w14:textId="77777777" w:rsidR="00BD10D4" w:rsidRDefault="00BD10D4" w:rsidP="00BD10D4">
      <w:r>
        <w:t xml:space="preserve">Порядок диагностики состояния </w:t>
      </w:r>
      <w:proofErr w:type="spellStart"/>
      <w:r>
        <w:t>микробиоты</w:t>
      </w:r>
      <w:proofErr w:type="spellEnd"/>
      <w:r>
        <w:t xml:space="preserve"> сельскохозяйственных животных, а также меры по ее сохранению и восстановлению утвердил </w:t>
      </w:r>
      <w:r w:rsidRPr="00126EB8">
        <w:rPr>
          <w:b/>
        </w:rPr>
        <w:t>Минсельхоз</w:t>
      </w:r>
      <w:r>
        <w:t xml:space="preserve"> приказом № 242. Приказ вступит в силу с 1 сентября 2022 года и будет действовать 6 лет, до 1 сентября 2028 года.</w:t>
      </w:r>
    </w:p>
    <w:p w14:paraId="05FED0E2" w14:textId="77777777" w:rsidR="00BD10D4" w:rsidRDefault="00BD10D4" w:rsidP="00BD10D4">
      <w:r>
        <w:t xml:space="preserve">Как следует из документа, диагностика состояния </w:t>
      </w:r>
      <w:proofErr w:type="spellStart"/>
      <w:r>
        <w:t>микробиоты</w:t>
      </w:r>
      <w:proofErr w:type="spellEnd"/>
      <w:r>
        <w:t xml:space="preserve"> сельскохозяйственных животных должна проводиться </w:t>
      </w:r>
      <w:proofErr w:type="spellStart"/>
      <w:r>
        <w:t>культурально</w:t>
      </w:r>
      <w:proofErr w:type="spellEnd"/>
      <w:r>
        <w:t>-морфологическими, микробиологическими, серологическими и молекулярно-генетическими методами.</w:t>
      </w:r>
    </w:p>
    <w:p w14:paraId="2284E4A8" w14:textId="2B2396E4" w:rsidR="000B71B7" w:rsidRDefault="00BD10D4" w:rsidP="00BD10D4">
      <w:pPr>
        <w:rPr>
          <w:i/>
        </w:rPr>
      </w:pPr>
      <w:r>
        <w:t xml:space="preserve">Если состояние </w:t>
      </w:r>
      <w:proofErr w:type="spellStart"/>
      <w:r>
        <w:t>микробиоты</w:t>
      </w:r>
      <w:proofErr w:type="spellEnd"/>
      <w:r>
        <w:t xml:space="preserve"> нарушено, то необходимо предпринять меры по ее восстановлению. </w:t>
      </w:r>
      <w:r w:rsidRPr="00FD4916">
        <w:rPr>
          <w:i/>
        </w:rPr>
        <w:t>MilkNews.ru</w:t>
      </w:r>
    </w:p>
    <w:p w14:paraId="0F6069F2" w14:textId="77777777" w:rsidR="00C83A16" w:rsidRDefault="00C83A16" w:rsidP="00BD10D4">
      <w:pPr>
        <w:rPr>
          <w:i/>
        </w:rPr>
      </w:pPr>
    </w:p>
    <w:p w14:paraId="55470581" w14:textId="77777777" w:rsidR="000B71B7" w:rsidRPr="008D2D75" w:rsidRDefault="00250C31" w:rsidP="000B71B7">
      <w:pPr>
        <w:pStyle w:val="a9"/>
        <w:spacing w:before="0"/>
      </w:pPr>
      <w:hyperlink r:id="rId9" w:history="1">
        <w:r w:rsidR="000B71B7" w:rsidRPr="008D2D75">
          <w:t>ЗАВОД КОРМОВ ДЛЯ КРС ПОСТРОЯТ В РОСТОВСКОЙ ОБЛАСТИ</w:t>
        </w:r>
      </w:hyperlink>
    </w:p>
    <w:p w14:paraId="20AB0EFD" w14:textId="77777777" w:rsidR="000B71B7" w:rsidRDefault="000B71B7" w:rsidP="000B71B7">
      <w:r>
        <w:t xml:space="preserve">В Ростовской области реализуют инвестиционный проект по строительству производства кормов для крупного рогатого скота. </w:t>
      </w:r>
      <w:proofErr w:type="spellStart"/>
      <w:r>
        <w:t>Кагальницкий</w:t>
      </w:r>
      <w:proofErr w:type="spellEnd"/>
      <w:r>
        <w:t xml:space="preserve"> мясокостный завод вложит в создание предприятия 277 млн рублей. Об этом сообщается в </w:t>
      </w:r>
      <w:proofErr w:type="spellStart"/>
      <w:r>
        <w:t>телеграм</w:t>
      </w:r>
      <w:proofErr w:type="spellEnd"/>
      <w:r>
        <w:t xml:space="preserve">-канале </w:t>
      </w:r>
      <w:r w:rsidRPr="008D2D75">
        <w:rPr>
          <w:b/>
        </w:rPr>
        <w:t>Минсельхоза России</w:t>
      </w:r>
      <w:r>
        <w:t>.</w:t>
      </w:r>
    </w:p>
    <w:p w14:paraId="5D6AD3AE" w14:textId="77777777" w:rsidR="000B71B7" w:rsidRDefault="000B71B7" w:rsidP="000B71B7">
      <w:r>
        <w:t xml:space="preserve">Производство кормов наладят в Орловском районе. Инвестором выступает </w:t>
      </w:r>
      <w:proofErr w:type="spellStart"/>
      <w:r>
        <w:t>Кагальницкий</w:t>
      </w:r>
      <w:proofErr w:type="spellEnd"/>
      <w:r>
        <w:t xml:space="preserve"> мясокостный завод. Как ожидается, к 2025 году предприятие будет выпускать кормовые концентраты, корма для домашних животных, крупного рогатого скота, свиней и птиц.</w:t>
      </w:r>
    </w:p>
    <w:p w14:paraId="664796E5" w14:textId="77777777" w:rsidR="000B71B7" w:rsidRPr="00BD10D4" w:rsidRDefault="000B71B7" w:rsidP="000B71B7">
      <w:pPr>
        <w:rPr>
          <w:i/>
        </w:rPr>
      </w:pPr>
      <w:r>
        <w:t xml:space="preserve">Выйти на объект инвестор планируется в 2022 году. Реализация проекта позволит трудоустроить 100 человек. </w:t>
      </w:r>
      <w:r w:rsidRPr="00E0281B">
        <w:rPr>
          <w:i/>
        </w:rPr>
        <w:t xml:space="preserve">ИА </w:t>
      </w:r>
      <w:proofErr w:type="spellStart"/>
      <w:r w:rsidRPr="00E0281B">
        <w:rPr>
          <w:i/>
        </w:rPr>
        <w:t>Regnum</w:t>
      </w:r>
      <w:proofErr w:type="spellEnd"/>
    </w:p>
    <w:p w14:paraId="43984742" w14:textId="18DD74E3" w:rsidR="007501C4" w:rsidRPr="007501C4" w:rsidRDefault="00F62502" w:rsidP="007501C4">
      <w:pPr>
        <w:pStyle w:val="a8"/>
        <w:spacing w:before="240"/>
        <w:outlineLvl w:val="0"/>
      </w:pPr>
      <w:r>
        <w:t>Государственное регулирование отрасли АПК</w:t>
      </w:r>
    </w:p>
    <w:p w14:paraId="1F21C508" w14:textId="77777777" w:rsidR="00CB4CE4" w:rsidRPr="008D2D75" w:rsidRDefault="00250C31" w:rsidP="00CB4CE4">
      <w:pPr>
        <w:pStyle w:val="a9"/>
      </w:pPr>
      <w:hyperlink r:id="rId10" w:history="1">
        <w:r w:rsidR="00CB4CE4" w:rsidRPr="008D2D75">
          <w:t>ПРАВИТЕЛЬСТВО ПРОДЛИЛО ДЕЙСТВИЕ КВОТ НА ЭКСПОРТ УДОБРЕНИЙ ДО КОНЦА ГОДА</w:t>
        </w:r>
      </w:hyperlink>
    </w:p>
    <w:p w14:paraId="6D90761B" w14:textId="77777777" w:rsidR="00CB4CE4" w:rsidRDefault="00CB4CE4" w:rsidP="00CB4CE4">
      <w:r>
        <w:t>Правительство России продлило квоты на экспорт минеральных удобрений до конца текущего года, сообщила пресс-служба кабинета министров.</w:t>
      </w:r>
    </w:p>
    <w:p w14:paraId="5A0FDE78" w14:textId="6D0E679F" w:rsidR="00CB4CE4" w:rsidRDefault="00405F21" w:rsidP="00CB4CE4">
      <w:r>
        <w:t>«</w:t>
      </w:r>
      <w:r w:rsidR="00CB4CE4">
        <w:t>Правительство приняло решение продлить квоты на экспорт азотных и сложных удобрений. Они будут действовать с 1 июля до 31 декабря 2022 года. Постановление об этом подписано</w:t>
      </w:r>
      <w:r>
        <w:t>»</w:t>
      </w:r>
      <w:r w:rsidR="00CB4CE4">
        <w:t>, - сказано в сообщении.</w:t>
      </w:r>
    </w:p>
    <w:p w14:paraId="2DD69AC1" w14:textId="699BF376" w:rsidR="00CB4CE4" w:rsidRDefault="00CB4CE4" w:rsidP="00CB4CE4">
      <w:r>
        <w:t xml:space="preserve">Для азотных удобрений квота составит чуть более 8,3 млн тонн, для сложных - чуть более 5,9 млн тонн, уточнили в пресс-службе. Квоты между экспортерами распределят </w:t>
      </w:r>
      <w:proofErr w:type="spellStart"/>
      <w:r>
        <w:t>Минпромторг</w:t>
      </w:r>
      <w:proofErr w:type="spellEnd"/>
      <w:r>
        <w:t xml:space="preserve"> и </w:t>
      </w:r>
      <w:r w:rsidRPr="008D2D75">
        <w:rPr>
          <w:b/>
        </w:rPr>
        <w:t>Минсельхоз</w:t>
      </w:r>
      <w:r>
        <w:t>. Ограничения не будут касаться поставки удобрений в Донецкую и Луганскую народные республики (ДНР и ЛНР), а также в Абхазию и Южную Осетию.</w:t>
      </w:r>
    </w:p>
    <w:p w14:paraId="0B1E395A" w14:textId="690D42E7" w:rsidR="00C83A16" w:rsidRDefault="00CB4CE4" w:rsidP="00CB4CE4">
      <w:pPr>
        <w:rPr>
          <w:i/>
        </w:rPr>
      </w:pPr>
      <w:r>
        <w:t xml:space="preserve">В пресс-службе правительства подчеркнули, что этот шаг должен предотвратить дефицит удобрений на российском рынке и помочь избежать роста цен на продукты. </w:t>
      </w:r>
      <w:r w:rsidRPr="00E0281B">
        <w:rPr>
          <w:i/>
        </w:rPr>
        <w:t>РБК</w:t>
      </w:r>
    </w:p>
    <w:p w14:paraId="7779B61E" w14:textId="77777777" w:rsidR="00C83A16" w:rsidRPr="008D2D75" w:rsidRDefault="00250C31" w:rsidP="00C83A16">
      <w:pPr>
        <w:pStyle w:val="a9"/>
      </w:pPr>
      <w:hyperlink r:id="rId11" w:history="1">
        <w:r w:rsidR="00C83A16" w:rsidRPr="008D2D75">
          <w:t>МИНСЕЛЬХОЗ ПОПРОСИЛИ МИНИМИЗИРОВАТЬ ФИНАНСОВЫЕ ЗАТРАТЫ ДЛЯ ПРОИЗВОДИТЕЛЕЙ СЕМЯН</w:t>
        </w:r>
      </w:hyperlink>
    </w:p>
    <w:p w14:paraId="134C8FC4" w14:textId="40D566A6" w:rsidR="00C83A16" w:rsidRDefault="00C83A16" w:rsidP="00C83A16">
      <w:r>
        <w:t xml:space="preserve">Зампредседателя комитета Госдумы по аграрным вопросам Надежда </w:t>
      </w:r>
      <w:proofErr w:type="spellStart"/>
      <w:r>
        <w:t>Школкина</w:t>
      </w:r>
      <w:proofErr w:type="spellEnd"/>
      <w:r>
        <w:t xml:space="preserve"> (</w:t>
      </w:r>
      <w:r w:rsidR="00405F21">
        <w:t>«</w:t>
      </w:r>
      <w:r>
        <w:t>Единая Россия</w:t>
      </w:r>
      <w:r w:rsidR="00405F21">
        <w:t>»</w:t>
      </w:r>
      <w:r>
        <w:t xml:space="preserve">) обратилась к главе </w:t>
      </w:r>
      <w:r w:rsidRPr="008D2D75">
        <w:rPr>
          <w:b/>
        </w:rPr>
        <w:t>Минсельхоза</w:t>
      </w:r>
      <w:r>
        <w:t xml:space="preserve"> </w:t>
      </w:r>
      <w:r w:rsidRPr="008D2D75">
        <w:rPr>
          <w:b/>
        </w:rPr>
        <w:t>Дмитрию Патрушеву</w:t>
      </w:r>
      <w:r>
        <w:t xml:space="preserve"> с просьбой проработать изменения, позволяющие минимизировать бюрократические процедуры и финансовые затраты для селекционных центров и семеноводческих хозяйств.</w:t>
      </w:r>
    </w:p>
    <w:p w14:paraId="09505BDD" w14:textId="4781905C" w:rsidR="00405F21" w:rsidRDefault="00405F21" w:rsidP="00CB4CE4">
      <w:pPr>
        <w:rPr>
          <w:i/>
        </w:rPr>
      </w:pPr>
      <w:r>
        <w:t>«</w:t>
      </w:r>
      <w:r w:rsidR="00C83A16">
        <w:t xml:space="preserve">Учитывая и без того сложное финансовое положение селекционных компаний и производителей семян, особенно в период санкций со стороны недружественных государств, я прошу главу </w:t>
      </w:r>
      <w:r w:rsidR="00C83A16" w:rsidRPr="008D2D75">
        <w:rPr>
          <w:b/>
        </w:rPr>
        <w:t>Минсельхоза</w:t>
      </w:r>
      <w:r w:rsidR="00C83A16">
        <w:t xml:space="preserve"> рассмотреть ряд предложений отраслевого сообщества и дать поручение проработать вопрос о внесении соответствующих изменений в нормативные акты, позволяющие минимизировать бюрократические процедуры и финансовые затраты селекционных центров и семеноводческих хозяйств</w:t>
      </w:r>
      <w:r>
        <w:t>»</w:t>
      </w:r>
      <w:r w:rsidR="00C83A16">
        <w:t xml:space="preserve">, - сообщила </w:t>
      </w:r>
      <w:proofErr w:type="spellStart"/>
      <w:r w:rsidR="00C83A16">
        <w:t>Школкина</w:t>
      </w:r>
      <w:proofErr w:type="spellEnd"/>
      <w:r w:rsidR="00C83A16">
        <w:t xml:space="preserve"> во вторник. </w:t>
      </w:r>
      <w:r w:rsidR="00C83A16" w:rsidRPr="00E0281B">
        <w:rPr>
          <w:i/>
        </w:rPr>
        <w:t xml:space="preserve">ТАСС, ИА </w:t>
      </w:r>
      <w:proofErr w:type="spellStart"/>
      <w:r w:rsidR="00C83A16" w:rsidRPr="00E0281B">
        <w:rPr>
          <w:i/>
        </w:rPr>
        <w:t>Regnum</w:t>
      </w:r>
      <w:proofErr w:type="spellEnd"/>
    </w:p>
    <w:p w14:paraId="411D50F0" w14:textId="77777777" w:rsidR="00405F21" w:rsidRPr="008D2D75" w:rsidRDefault="00250C31" w:rsidP="00405F21">
      <w:pPr>
        <w:pStyle w:val="a9"/>
      </w:pPr>
      <w:hyperlink r:id="rId12" w:history="1">
        <w:r w:rsidR="00405F21" w:rsidRPr="008D2D75">
          <w:t>В ПРАВИТЕЛЬСТВЕ ПОДДЕРЖАЛИ ОБНУЛЕНИЕ ИМПОРТНЫХ ПОШЛИН НА РЕФКОНТЕЙНЕРЫ</w:t>
        </w:r>
      </w:hyperlink>
    </w:p>
    <w:p w14:paraId="4EE4F87A" w14:textId="1F95C658" w:rsidR="00405F21" w:rsidRDefault="00405F21" w:rsidP="00CB4CE4">
      <w:pPr>
        <w:rPr>
          <w:i/>
        </w:rPr>
      </w:pPr>
      <w:r>
        <w:t xml:space="preserve">Правительственная подкомиссия по таможенно-тарифному и нетарифному регулированию, защитным мерам во внешней торговле поддержала обнуление на 6 месяцев ввозных пошлин в отношении рефрижераторных контейнеров. Об этом сообщили «Интерфаксу» в пресс-службе </w:t>
      </w:r>
      <w:proofErr w:type="spellStart"/>
      <w:r>
        <w:t>Минпромторга</w:t>
      </w:r>
      <w:proofErr w:type="spellEnd"/>
      <w:r>
        <w:t xml:space="preserve"> РФ. Ранее с таким предложением выступило </w:t>
      </w:r>
      <w:proofErr w:type="spellStart"/>
      <w:r w:rsidRPr="008D2D75">
        <w:rPr>
          <w:b/>
        </w:rPr>
        <w:t>Росрыболовство</w:t>
      </w:r>
      <w:proofErr w:type="spellEnd"/>
      <w:r>
        <w:t xml:space="preserve">. </w:t>
      </w:r>
      <w:r w:rsidRPr="00BE7B67">
        <w:rPr>
          <w:i/>
        </w:rPr>
        <w:t>Интерфакс</w:t>
      </w:r>
    </w:p>
    <w:p w14:paraId="7AD54052" w14:textId="77777777" w:rsidR="00C8396B" w:rsidRDefault="00F62502">
      <w:pPr>
        <w:pStyle w:val="a8"/>
        <w:spacing w:before="240"/>
        <w:outlineLvl w:val="0"/>
      </w:pPr>
      <w:bookmarkStart w:id="10" w:name="SEC_5"/>
      <w:bookmarkEnd w:id="9"/>
      <w:r>
        <w:t>Агропромышленный комплекс</w:t>
      </w:r>
    </w:p>
    <w:p w14:paraId="75A24BD6" w14:textId="77777777" w:rsidR="00405F21" w:rsidRDefault="00405F21" w:rsidP="00405F21">
      <w:pPr>
        <w:rPr>
          <w:b/>
          <w:bCs/>
          <w:iCs/>
        </w:rPr>
      </w:pPr>
    </w:p>
    <w:p w14:paraId="37A81CB9" w14:textId="2FC00C3D" w:rsidR="00405F21" w:rsidRPr="00C83A16" w:rsidRDefault="00405F21" w:rsidP="00405F21">
      <w:pPr>
        <w:rPr>
          <w:b/>
          <w:bCs/>
          <w:iCs/>
        </w:rPr>
      </w:pPr>
      <w:r w:rsidRPr="00C83A16">
        <w:rPr>
          <w:b/>
          <w:bCs/>
          <w:iCs/>
        </w:rPr>
        <w:t>ПРОИЗВОДИТЕЛИ И ПРОДАВЦЫ ПРОДУКТОВ ОПАСАЮТСЯ ОГРАНИЧЕНИЙ ДЛЯ ИМПОРТА</w:t>
      </w:r>
    </w:p>
    <w:p w14:paraId="4762C617" w14:textId="77777777" w:rsidR="00405F21" w:rsidRPr="00C83A16" w:rsidRDefault="00405F21" w:rsidP="00405F21">
      <w:pPr>
        <w:rPr>
          <w:iCs/>
        </w:rPr>
      </w:pPr>
      <w:r w:rsidRPr="00C83A16">
        <w:rPr>
          <w:iCs/>
        </w:rPr>
        <w:t xml:space="preserve">Вновь поднятый Минтрансом вопрос ограничений на въезд в РФ европейских грузовиков в ответ на санкции ЕС вызвал острое беспокойство у продавцов и производителей продуктов. По их оценкам, после введения таких ограничений в Белоруссии стоимость логистики удвоилась, а сроки доставки выросли. Новые ограничения, утверждают участники рынка, грозят исчезновением части товаров. Перевозчики, со своей стороны, считают меры необходимыми, но готовы к исключениям для продуктов питания и медикаментов. </w:t>
      </w:r>
    </w:p>
    <w:p w14:paraId="335634E0" w14:textId="54E8CCB0" w:rsidR="00405F21" w:rsidRPr="00C83A16" w:rsidRDefault="00405F21" w:rsidP="00405F21">
      <w:pPr>
        <w:rPr>
          <w:iCs/>
        </w:rPr>
      </w:pPr>
      <w:r w:rsidRPr="00C83A16">
        <w:rPr>
          <w:iCs/>
        </w:rPr>
        <w:t xml:space="preserve">“Ъ” ознакомился с обращением союзов производителей продуктов и напитков к премьеру Михаилу </w:t>
      </w:r>
      <w:proofErr w:type="spellStart"/>
      <w:r w:rsidRPr="00C83A16">
        <w:rPr>
          <w:iCs/>
        </w:rPr>
        <w:t>Мишустину</w:t>
      </w:r>
      <w:proofErr w:type="spellEnd"/>
      <w:r w:rsidRPr="00C83A16">
        <w:rPr>
          <w:iCs/>
        </w:rPr>
        <w:t xml:space="preserve"> с просьбой не вводить ограничения для въезжающего в Россию грузового автотранспорта. Письмо от 31 мая подписали руководители </w:t>
      </w:r>
      <w:r>
        <w:rPr>
          <w:iCs/>
        </w:rPr>
        <w:t>«</w:t>
      </w:r>
      <w:proofErr w:type="spellStart"/>
      <w:r w:rsidRPr="00C83A16">
        <w:rPr>
          <w:iCs/>
        </w:rPr>
        <w:t>Союзнапитков</w:t>
      </w:r>
      <w:proofErr w:type="spellEnd"/>
      <w:r>
        <w:rPr>
          <w:iCs/>
        </w:rPr>
        <w:t>»</w:t>
      </w:r>
      <w:r w:rsidRPr="00C83A16">
        <w:rPr>
          <w:iCs/>
        </w:rPr>
        <w:t xml:space="preserve">, </w:t>
      </w:r>
      <w:r>
        <w:rPr>
          <w:iCs/>
        </w:rPr>
        <w:t>«</w:t>
      </w:r>
      <w:proofErr w:type="spellStart"/>
      <w:r w:rsidRPr="00C83A16">
        <w:rPr>
          <w:iCs/>
        </w:rPr>
        <w:t>Союзмолока</w:t>
      </w:r>
      <w:proofErr w:type="spellEnd"/>
      <w:r>
        <w:rPr>
          <w:iCs/>
        </w:rPr>
        <w:t>»</w:t>
      </w:r>
      <w:r w:rsidRPr="00C83A16">
        <w:rPr>
          <w:iCs/>
        </w:rPr>
        <w:t xml:space="preserve">, </w:t>
      </w:r>
      <w:r>
        <w:rPr>
          <w:iCs/>
        </w:rPr>
        <w:t>«</w:t>
      </w:r>
      <w:r w:rsidRPr="00C83A16">
        <w:rPr>
          <w:iCs/>
        </w:rPr>
        <w:t>Рыбного союза</w:t>
      </w:r>
      <w:r>
        <w:rPr>
          <w:iCs/>
        </w:rPr>
        <w:t>»</w:t>
      </w:r>
      <w:r w:rsidRPr="00C83A16">
        <w:rPr>
          <w:iCs/>
        </w:rPr>
        <w:t xml:space="preserve">, </w:t>
      </w:r>
      <w:r>
        <w:rPr>
          <w:iCs/>
        </w:rPr>
        <w:t>«</w:t>
      </w:r>
      <w:proofErr w:type="spellStart"/>
      <w:r w:rsidRPr="00C83A16">
        <w:rPr>
          <w:iCs/>
        </w:rPr>
        <w:t>Русбренда</w:t>
      </w:r>
      <w:proofErr w:type="spellEnd"/>
      <w:r>
        <w:rPr>
          <w:iCs/>
        </w:rPr>
        <w:t>»</w:t>
      </w:r>
      <w:r w:rsidRPr="00C83A16">
        <w:rPr>
          <w:iCs/>
        </w:rPr>
        <w:t xml:space="preserve">, </w:t>
      </w:r>
      <w:r>
        <w:rPr>
          <w:iCs/>
        </w:rPr>
        <w:t>«</w:t>
      </w:r>
      <w:proofErr w:type="spellStart"/>
      <w:r w:rsidRPr="00C83A16">
        <w:rPr>
          <w:iCs/>
        </w:rPr>
        <w:t>Руспродсоюза</w:t>
      </w:r>
      <w:proofErr w:type="spellEnd"/>
      <w:r>
        <w:rPr>
          <w:iCs/>
        </w:rPr>
        <w:t>»</w:t>
      </w:r>
      <w:r w:rsidRPr="00C83A16">
        <w:rPr>
          <w:iCs/>
        </w:rPr>
        <w:t xml:space="preserve"> и других. </w:t>
      </w:r>
      <w:r w:rsidRPr="00C83A16">
        <w:rPr>
          <w:i/>
        </w:rPr>
        <w:t>Коммерсантъ</w:t>
      </w:r>
    </w:p>
    <w:p w14:paraId="0D374B05" w14:textId="77777777" w:rsidR="00405F21" w:rsidRPr="00C83A16" w:rsidRDefault="00405F21" w:rsidP="00405F21">
      <w:pPr>
        <w:rPr>
          <w:iCs/>
        </w:rPr>
      </w:pPr>
    </w:p>
    <w:p w14:paraId="1D45C9E6" w14:textId="77777777" w:rsidR="00405F21" w:rsidRPr="00C83A16" w:rsidRDefault="00405F21" w:rsidP="00405F21">
      <w:pPr>
        <w:rPr>
          <w:b/>
          <w:bCs/>
          <w:iCs/>
        </w:rPr>
      </w:pPr>
      <w:r w:rsidRPr="00C83A16">
        <w:rPr>
          <w:b/>
          <w:bCs/>
          <w:iCs/>
        </w:rPr>
        <w:t>УДОБРЕНИЯМ ДАЛИ МЕСЯЦ СВОБОДЫ</w:t>
      </w:r>
    </w:p>
    <w:p w14:paraId="195F302F" w14:textId="77777777" w:rsidR="00405F21" w:rsidRPr="00C83A16" w:rsidRDefault="00405F21" w:rsidP="00405F21">
      <w:pPr>
        <w:rPr>
          <w:iCs/>
        </w:rPr>
      </w:pPr>
      <w:r w:rsidRPr="00C83A16">
        <w:rPr>
          <w:iCs/>
        </w:rPr>
        <w:t xml:space="preserve">Правительство продлило квоты на экспорт азотных и сложных удобрений. Они составят около 8,3 млн тонн и 5,9 млн тонн соответственно и будут действовать с 1 июля до 31 декабря 2022 года. </w:t>
      </w:r>
    </w:p>
    <w:p w14:paraId="73C83451" w14:textId="77777777" w:rsidR="00405F21" w:rsidRPr="00C83A16" w:rsidRDefault="00405F21" w:rsidP="00405F21">
      <w:pPr>
        <w:rPr>
          <w:iCs/>
        </w:rPr>
      </w:pPr>
      <w:r w:rsidRPr="00C83A16">
        <w:rPr>
          <w:iCs/>
        </w:rPr>
        <w:lastRenderedPageBreak/>
        <w:t xml:space="preserve">Источник “Ъ” на аграрном рынке связывает отсутствие квот в июне с окончанием посевной в России. По его словам, наращивать объемы поставок в течение этого месяца постараются производители азотных удобрений, которые больше не востребованы на внутреннем рынке, так как вносятся только весной, а к осенней посевной спрос растет на фосфорные удобрения. С такой версией согласен независимый эксперт Леонид Хазанов. По его словам, закупленные под весенний сев удобрения использованы, а запасы для летних подкормок аграрии уже сформировали или заканчивают это делать, так что риска дефицита в России нет. </w:t>
      </w:r>
    </w:p>
    <w:p w14:paraId="75FAB9C4" w14:textId="333B3B29" w:rsidR="00405F21" w:rsidRDefault="00405F21" w:rsidP="00405F21">
      <w:pPr>
        <w:rPr>
          <w:iCs/>
        </w:rPr>
      </w:pPr>
      <w:r w:rsidRPr="00C83A16">
        <w:rPr>
          <w:iCs/>
        </w:rPr>
        <w:t xml:space="preserve">Собеседники “Ъ” в химической отрасли отмечают, что рост поставок в июне на экспорт может дать компаниям возможность получить инвестиционный ресурс для ремонтов и других проектов, но увеличение отгрузок может упереться в логистические сложности, из-за которых многие производители с начала года не выбирали даже действовавшую квоту. </w:t>
      </w:r>
      <w:r w:rsidRPr="00C83A16">
        <w:rPr>
          <w:i/>
        </w:rPr>
        <w:t>Коммерсантъ</w:t>
      </w:r>
      <w:r w:rsidRPr="00C83A16">
        <w:rPr>
          <w:iCs/>
        </w:rPr>
        <w:t xml:space="preserve"> </w:t>
      </w:r>
    </w:p>
    <w:p w14:paraId="1939D8A1" w14:textId="77777777" w:rsidR="00405F21" w:rsidRPr="008D2D75" w:rsidRDefault="00250C31" w:rsidP="00405F21">
      <w:pPr>
        <w:pStyle w:val="a9"/>
      </w:pPr>
      <w:hyperlink r:id="rId13" w:history="1">
        <w:r w:rsidR="00405F21" w:rsidRPr="008D2D75">
          <w:t>ИСТОЧНИК: ПЕРЕРЫВ ПО КВОТАМ НА ЭКСПОРТ УДОБРЕНИЙ СВЯЗАН С ОТСУТСТВИЕМ СПРОСА В РФ В ИЮНЕ</w:t>
        </w:r>
      </w:hyperlink>
    </w:p>
    <w:p w14:paraId="5B384512" w14:textId="77777777" w:rsidR="00405F21" w:rsidRDefault="00405F21" w:rsidP="00405F21">
      <w:r>
        <w:t>Активных закупок удобрений российскими аграриями в июне не будет, потому в этом месяце нет необходимости ограничивать экспорт удобрений с помощью квот, заявил источник в АПК.</w:t>
      </w:r>
    </w:p>
    <w:p w14:paraId="18BEA04E" w14:textId="0259537A" w:rsidR="00405F21" w:rsidRDefault="00405F21" w:rsidP="00405F21">
      <w:pPr>
        <w:rPr>
          <w:i/>
        </w:rPr>
      </w:pPr>
      <w:r>
        <w:t xml:space="preserve">«План </w:t>
      </w:r>
      <w:r w:rsidRPr="008D2D75">
        <w:rPr>
          <w:b/>
        </w:rPr>
        <w:t>Минсельхоза</w:t>
      </w:r>
      <w:r>
        <w:t xml:space="preserve"> по закупке аграриями азотсодержащих минеральных удобрений под весенние полевые работы полностью выполнен. Новая закупочная кампания фосфорных удобрений войдет в активную фазу в регионах сразу после завершения уборки, то есть не раньше второй половины июля. В июне активных закупок на внутренний рынок нет», - пояснил источник агентства. </w:t>
      </w:r>
      <w:r w:rsidRPr="00E0281B">
        <w:rPr>
          <w:i/>
        </w:rPr>
        <w:t>ТАСС, MilkNews.ru</w:t>
      </w:r>
    </w:p>
    <w:p w14:paraId="37E4144C" w14:textId="77777777" w:rsidR="00710E00" w:rsidRDefault="00710E00" w:rsidP="00405F21">
      <w:pPr>
        <w:rPr>
          <w:i/>
        </w:rPr>
      </w:pPr>
    </w:p>
    <w:p w14:paraId="5EC4E951" w14:textId="77777777" w:rsidR="00405F21" w:rsidRPr="00C83A16" w:rsidRDefault="00405F21" w:rsidP="00405F21">
      <w:pPr>
        <w:rPr>
          <w:b/>
          <w:bCs/>
          <w:iCs/>
        </w:rPr>
      </w:pPr>
      <w:bookmarkStart w:id="11" w:name="_GoBack"/>
      <w:bookmarkEnd w:id="11"/>
      <w:r w:rsidRPr="00C83A16">
        <w:rPr>
          <w:b/>
          <w:bCs/>
          <w:iCs/>
        </w:rPr>
        <w:t>ГЛАВА СОЮЗА ЭКСПОРТЕРОВ ЗЕРНА ПРОКОММЕНТИРОВАЛ ПРОДЛЕНИЕ КВОТ НА ЭКСПОРТ УДОБРЕНИЙ</w:t>
      </w:r>
    </w:p>
    <w:p w14:paraId="4337B599" w14:textId="77777777" w:rsidR="00405F21" w:rsidRPr="00C83A16" w:rsidRDefault="00405F21" w:rsidP="00405F21">
      <w:pPr>
        <w:rPr>
          <w:iCs/>
        </w:rPr>
      </w:pPr>
      <w:r w:rsidRPr="00C83A16">
        <w:rPr>
          <w:iCs/>
        </w:rPr>
        <w:t>Продление квот на экспорт удобрений, решение о котором было принято 31 мая правительством России, гарантирует стабильность осенних полевых работ. Такую точку зрения высказал глава Союза экспортеров зерна Эдуард Зернин.</w:t>
      </w:r>
    </w:p>
    <w:p w14:paraId="4B3E7B02" w14:textId="57E19B36" w:rsidR="00405F21" w:rsidRPr="00C83A16" w:rsidRDefault="00405F21" w:rsidP="00405F21">
      <w:pPr>
        <w:rPr>
          <w:iCs/>
        </w:rPr>
      </w:pPr>
      <w:r>
        <w:rPr>
          <w:iCs/>
        </w:rPr>
        <w:t>«</w:t>
      </w:r>
      <w:r w:rsidRPr="00C83A16">
        <w:rPr>
          <w:iCs/>
        </w:rPr>
        <w:t>Продление квоты - своевременная мера, гарантирующая аграриям стабильность осенних полевых работ сезона 2022-2023</w:t>
      </w:r>
      <w:r>
        <w:rPr>
          <w:iCs/>
        </w:rPr>
        <w:t>»</w:t>
      </w:r>
      <w:r w:rsidRPr="00C83A16">
        <w:rPr>
          <w:iCs/>
        </w:rPr>
        <w:t>, - сказал он.</w:t>
      </w:r>
    </w:p>
    <w:p w14:paraId="5A3829CA" w14:textId="73C9D27E" w:rsidR="00405F21" w:rsidRPr="00405F21" w:rsidRDefault="00405F21" w:rsidP="00405F21">
      <w:pPr>
        <w:rPr>
          <w:iCs/>
        </w:rPr>
      </w:pPr>
      <w:r w:rsidRPr="00C83A16">
        <w:rPr>
          <w:iCs/>
        </w:rPr>
        <w:t xml:space="preserve">По его словам, для многих регионов озимые зерновые являются основными культурами. </w:t>
      </w:r>
      <w:r>
        <w:rPr>
          <w:iCs/>
        </w:rPr>
        <w:t>«</w:t>
      </w:r>
      <w:r w:rsidRPr="00C83A16">
        <w:rPr>
          <w:iCs/>
        </w:rPr>
        <w:t>Именно озимая пшеница, валовой сбор которой обычно более чем в два раза превышает сборы яровых сортов, обеспечивает основной урожай зерна и служит гарантом продовольственной безопасности страны</w:t>
      </w:r>
      <w:r>
        <w:rPr>
          <w:iCs/>
        </w:rPr>
        <w:t>»</w:t>
      </w:r>
      <w:r w:rsidRPr="00C83A16">
        <w:rPr>
          <w:iCs/>
        </w:rPr>
        <w:t xml:space="preserve">, - уверен Зернин. </w:t>
      </w:r>
      <w:r w:rsidRPr="00C83A16">
        <w:rPr>
          <w:i/>
        </w:rPr>
        <w:t>ТАСС</w:t>
      </w:r>
      <w:r w:rsidRPr="00C83A16">
        <w:rPr>
          <w:iCs/>
        </w:rPr>
        <w:t xml:space="preserve"> </w:t>
      </w:r>
    </w:p>
    <w:p w14:paraId="049E3F9D" w14:textId="4979A192" w:rsidR="000B71B7" w:rsidRPr="008D2D75" w:rsidRDefault="00250C31" w:rsidP="000B71B7">
      <w:pPr>
        <w:pStyle w:val="a9"/>
      </w:pPr>
      <w:hyperlink r:id="rId14" w:history="1">
        <w:r w:rsidR="000B71B7" w:rsidRPr="008D2D75">
          <w:t>РОССЕЛЬХОЗБАНК ОЦЕНИЛ ПОТЕНЦИАЛ ИМПОРТОЗАМЕЩЕНИЯ В ОВОЩАХ ТЕПЛИЧНОГО ГРУНТА В 0,6 МЛН ТОНН</w:t>
        </w:r>
      </w:hyperlink>
    </w:p>
    <w:p w14:paraId="45FB1C16" w14:textId="77777777" w:rsidR="000B71B7" w:rsidRDefault="000B71B7" w:rsidP="000B71B7">
      <w:proofErr w:type="spellStart"/>
      <w:r w:rsidRPr="000B71B7">
        <w:rPr>
          <w:b/>
          <w:bCs/>
        </w:rPr>
        <w:t>Россельхозбанк</w:t>
      </w:r>
      <w:proofErr w:type="spellEnd"/>
      <w:r>
        <w:t xml:space="preserve"> считает главным фактором роста потребления и </w:t>
      </w:r>
      <w:proofErr w:type="spellStart"/>
      <w:r>
        <w:t>импортозамещения</w:t>
      </w:r>
      <w:proofErr w:type="spellEnd"/>
      <w:r>
        <w:t xml:space="preserve"> в овощеводстве развитие тепличного бизнеса и оценивает потенциал </w:t>
      </w:r>
      <w:proofErr w:type="spellStart"/>
      <w:r>
        <w:t>импортозамещения</w:t>
      </w:r>
      <w:proofErr w:type="spellEnd"/>
      <w:r>
        <w:t xml:space="preserve"> в 0,6 млн тонн. Об этом говорится в сообщении банка.</w:t>
      </w:r>
    </w:p>
    <w:p w14:paraId="4D715EB8" w14:textId="22470DE7" w:rsidR="000B71B7" w:rsidRDefault="000B71B7" w:rsidP="000B71B7">
      <w:r>
        <w:t xml:space="preserve">По оценке экспертов </w:t>
      </w:r>
      <w:proofErr w:type="spellStart"/>
      <w:r w:rsidRPr="000B71B7">
        <w:rPr>
          <w:b/>
          <w:bCs/>
        </w:rPr>
        <w:t>Россельхозбанка</w:t>
      </w:r>
      <w:proofErr w:type="spellEnd"/>
      <w:r>
        <w:t xml:space="preserve">, главным фактором роста потребления и </w:t>
      </w:r>
      <w:proofErr w:type="spellStart"/>
      <w:r>
        <w:t>импортозамещения</w:t>
      </w:r>
      <w:proofErr w:type="spellEnd"/>
      <w:r>
        <w:t xml:space="preserve"> в овощах является развитие тепличного бизнеса. При этом в структуре производства овощей закрытого грунта доминируют томаты, огурцы, салаты и зелень, на которые приходится более 95% производства.</w:t>
      </w:r>
    </w:p>
    <w:p w14:paraId="3AE52A8D" w14:textId="30359D9A" w:rsidR="000B71B7" w:rsidRDefault="00405F21" w:rsidP="008D2D75">
      <w:pPr>
        <w:rPr>
          <w:i/>
        </w:rPr>
      </w:pPr>
      <w:r>
        <w:t>«</w:t>
      </w:r>
      <w:r w:rsidR="000B71B7">
        <w:t xml:space="preserve">Отрасль вступила в стадию зрелости, темпы ввода новых мощностей будут снижаться вследствие насыщения рынка и </w:t>
      </w:r>
      <w:proofErr w:type="spellStart"/>
      <w:r w:rsidR="000B71B7">
        <w:t>импортозамещения</w:t>
      </w:r>
      <w:proofErr w:type="spellEnd"/>
      <w:r w:rsidR="000B71B7">
        <w:t xml:space="preserve">. В разрезе культур до 2025 года </w:t>
      </w:r>
      <w:proofErr w:type="spellStart"/>
      <w:r w:rsidR="000B71B7" w:rsidRPr="00405F21">
        <w:rPr>
          <w:b/>
          <w:bCs/>
        </w:rPr>
        <w:t>Россельхозбанк</w:t>
      </w:r>
      <w:proofErr w:type="spellEnd"/>
      <w:r w:rsidR="000B71B7">
        <w:t xml:space="preserve"> видит возможность для строительства теплиц для выращивания томатов во всех регионах страны, а высокоурожайных огурцов - только в Восточной Сибири и на Дальнем Востоке</w:t>
      </w:r>
      <w:r>
        <w:t>»</w:t>
      </w:r>
      <w:r w:rsidR="000B71B7">
        <w:t xml:space="preserve">, - отметил заместитель директора департамента крупнейшего бизнеса </w:t>
      </w:r>
      <w:proofErr w:type="spellStart"/>
      <w:r w:rsidR="000B71B7" w:rsidRPr="00405F21">
        <w:rPr>
          <w:b/>
          <w:bCs/>
        </w:rPr>
        <w:t>Россельхозбанка</w:t>
      </w:r>
      <w:proofErr w:type="spellEnd"/>
      <w:r w:rsidR="000B71B7">
        <w:t xml:space="preserve"> Дмитрий Бронников, слова которого приводятся в сообщении. </w:t>
      </w:r>
      <w:r w:rsidR="000B71B7" w:rsidRPr="00E0281B">
        <w:rPr>
          <w:i/>
        </w:rPr>
        <w:t>ТАСС</w:t>
      </w:r>
    </w:p>
    <w:p w14:paraId="791B25F4" w14:textId="218C0212" w:rsidR="00405F21" w:rsidRDefault="00405F21" w:rsidP="008D2D75">
      <w:pPr>
        <w:rPr>
          <w:i/>
        </w:rPr>
      </w:pPr>
    </w:p>
    <w:p w14:paraId="6D1F74E1" w14:textId="77777777" w:rsidR="00405F21" w:rsidRPr="00C83A16" w:rsidRDefault="00405F21" w:rsidP="00405F21">
      <w:pPr>
        <w:rPr>
          <w:b/>
          <w:bCs/>
          <w:iCs/>
        </w:rPr>
      </w:pPr>
      <w:r w:rsidRPr="00C83A16">
        <w:rPr>
          <w:b/>
          <w:bCs/>
          <w:iCs/>
        </w:rPr>
        <w:t>ДЛЯ ЦИФРОВИЗАЦИИ АПК ТРЕБУЕТСЯ ИНФРАСТРУКТУРА И ИНВЕСТИЦИИ</w:t>
      </w:r>
    </w:p>
    <w:p w14:paraId="6AD3C935" w14:textId="77777777" w:rsidR="00405F21" w:rsidRPr="00C83A16" w:rsidRDefault="00405F21" w:rsidP="00405F21">
      <w:pPr>
        <w:rPr>
          <w:iCs/>
        </w:rPr>
      </w:pPr>
      <w:r w:rsidRPr="00C83A16">
        <w:rPr>
          <w:iCs/>
        </w:rPr>
        <w:t>Аграриям придется сесть за парты, чтобы соответствовать требованиям времени, к такому выводу пришли эксперты Института аграрных исследований ВШЭ, определившие перспективные направления развития технологий в отечественном сельском хозяйстве.</w:t>
      </w:r>
    </w:p>
    <w:p w14:paraId="59DADEA1" w14:textId="77777777" w:rsidR="00405F21" w:rsidRPr="00C83A16" w:rsidRDefault="00405F21" w:rsidP="00405F21">
      <w:pPr>
        <w:rPr>
          <w:iCs/>
        </w:rPr>
      </w:pPr>
      <w:r w:rsidRPr="00C83A16">
        <w:rPr>
          <w:iCs/>
        </w:rPr>
        <w:t xml:space="preserve">Аналитики отмечают - несмотря на то, что Россия за последние 10 лет стала ведущим игроком на мировом рынке сельхозпродукции, расходы на НИОКР снижаются, а без них невозможен технологический прорыв в отрасли, где разрыв в инновационной активности с некоторыми странами ЕС составляет четыре раза. Чтобы ситуация изменилась, нужно не только больше инвестировать в науку, но и больше учиться - с дальнейшей </w:t>
      </w:r>
      <w:proofErr w:type="spellStart"/>
      <w:r w:rsidRPr="00C83A16">
        <w:rPr>
          <w:iCs/>
        </w:rPr>
        <w:t>цифровизацией</w:t>
      </w:r>
      <w:proofErr w:type="spellEnd"/>
      <w:r w:rsidRPr="00C83A16">
        <w:rPr>
          <w:iCs/>
        </w:rPr>
        <w:t xml:space="preserve"> отрасли вырастут требования к профессиональной подготовке кадров.</w:t>
      </w:r>
    </w:p>
    <w:p w14:paraId="3C9BA160" w14:textId="77777777" w:rsidR="00405F21" w:rsidRPr="00C83A16" w:rsidRDefault="00405F21" w:rsidP="00405F21">
      <w:pPr>
        <w:rPr>
          <w:iCs/>
        </w:rPr>
      </w:pPr>
      <w:r w:rsidRPr="00C83A16">
        <w:rPr>
          <w:iCs/>
        </w:rPr>
        <w:t xml:space="preserve">К счастью, АПК работает по догоняющей модели инноваций рынка не только в России: в исследовании бизнес-школы IMD говорится, что в 2021 году эта отрасль во всем мире находилась за пределами воронки цифровой зрелости, объясняет Игорь Епанешников, руководитель аналитического центра группы компаний </w:t>
      </w:r>
      <w:proofErr w:type="spellStart"/>
      <w:r w:rsidRPr="00C83A16">
        <w:rPr>
          <w:iCs/>
        </w:rPr>
        <w:t>red_mad_robot</w:t>
      </w:r>
      <w:proofErr w:type="spellEnd"/>
      <w:r w:rsidRPr="00C83A16">
        <w:rPr>
          <w:iCs/>
        </w:rPr>
        <w:t xml:space="preserve">. </w:t>
      </w:r>
      <w:r w:rsidRPr="00C83A16">
        <w:rPr>
          <w:i/>
        </w:rPr>
        <w:t>Российская газета</w:t>
      </w:r>
      <w:r w:rsidRPr="00C83A16">
        <w:rPr>
          <w:iCs/>
        </w:rPr>
        <w:t xml:space="preserve"> </w:t>
      </w:r>
    </w:p>
    <w:p w14:paraId="398AC661" w14:textId="77777777" w:rsidR="00405F21" w:rsidRPr="00C83A16" w:rsidRDefault="00405F21" w:rsidP="00405F21">
      <w:pPr>
        <w:rPr>
          <w:iCs/>
        </w:rPr>
      </w:pPr>
    </w:p>
    <w:p w14:paraId="1BE93D4C" w14:textId="77777777" w:rsidR="00405F21" w:rsidRPr="00C83A16" w:rsidRDefault="00405F21" w:rsidP="00405F21">
      <w:pPr>
        <w:rPr>
          <w:b/>
          <w:bCs/>
          <w:iCs/>
        </w:rPr>
      </w:pPr>
      <w:r w:rsidRPr="00C83A16">
        <w:rPr>
          <w:b/>
          <w:bCs/>
          <w:iCs/>
        </w:rPr>
        <w:t>ГРОЗИТ ЛИ РОССИИ ДЕФИЦИТ ТЮЛЬПАНОВ И НАРЦИССОВ</w:t>
      </w:r>
    </w:p>
    <w:p w14:paraId="5DE16014" w14:textId="2BEB70B9" w:rsidR="00405F21" w:rsidRPr="00C83A16" w:rsidRDefault="00405F21" w:rsidP="00405F21">
      <w:pPr>
        <w:rPr>
          <w:iCs/>
        </w:rPr>
      </w:pPr>
      <w:r w:rsidRPr="00C83A16">
        <w:rPr>
          <w:iCs/>
        </w:rPr>
        <w:t xml:space="preserve">Ассоциация </w:t>
      </w:r>
      <w:r>
        <w:rPr>
          <w:iCs/>
        </w:rPr>
        <w:t>«</w:t>
      </w:r>
      <w:r w:rsidRPr="00C83A16">
        <w:rPr>
          <w:iCs/>
        </w:rPr>
        <w:t>Теплицы России</w:t>
      </w:r>
      <w:r>
        <w:rPr>
          <w:iCs/>
        </w:rPr>
        <w:t>»</w:t>
      </w:r>
      <w:r w:rsidRPr="00C83A16">
        <w:rPr>
          <w:iCs/>
        </w:rPr>
        <w:t xml:space="preserve"> обратилась в </w:t>
      </w:r>
      <w:proofErr w:type="spellStart"/>
      <w:r w:rsidRPr="00C83A16">
        <w:rPr>
          <w:iCs/>
        </w:rPr>
        <w:t>Минпромторг</w:t>
      </w:r>
      <w:proofErr w:type="spellEnd"/>
      <w:r w:rsidRPr="00C83A16">
        <w:rPr>
          <w:iCs/>
        </w:rPr>
        <w:t xml:space="preserve"> с просьбой расширить перечень товаров для параллельного импорта, добавив в него посадочный материал для луковичных растений (тюльпаны, лилии, нарциссы, гиацинты и прочие). </w:t>
      </w:r>
    </w:p>
    <w:p w14:paraId="05DCBB77" w14:textId="09904696" w:rsidR="00405F21" w:rsidRPr="00C83A16" w:rsidRDefault="00405F21" w:rsidP="00405F21">
      <w:pPr>
        <w:rPr>
          <w:iCs/>
        </w:rPr>
      </w:pPr>
      <w:r w:rsidRPr="00C83A16">
        <w:rPr>
          <w:iCs/>
        </w:rPr>
        <w:t xml:space="preserve">Если в список не добавят луковицы, производители не смогут вырастить тюльпаны к 8 Марта, пояснил </w:t>
      </w:r>
      <w:r>
        <w:rPr>
          <w:iCs/>
        </w:rPr>
        <w:t>«</w:t>
      </w:r>
      <w:r w:rsidRPr="00C83A16">
        <w:rPr>
          <w:iCs/>
        </w:rPr>
        <w:t>РГ</w:t>
      </w:r>
      <w:r>
        <w:rPr>
          <w:iCs/>
        </w:rPr>
        <w:t>»</w:t>
      </w:r>
      <w:r w:rsidRPr="00C83A16">
        <w:rPr>
          <w:iCs/>
        </w:rPr>
        <w:t xml:space="preserve"> член совета директоров ассоциации Александр Литвиненко. По его словам, запрета на поставки самих срезанных цветов со стороны ЕС не было. Импорт цветов продолжается. Хотя сейчас есть сложности с логистикой. Резко повысилась стоимость перевозки из-за нарушения привычных путей доставки.</w:t>
      </w:r>
    </w:p>
    <w:p w14:paraId="48B90956" w14:textId="1E415BD9" w:rsidR="00A21F00" w:rsidRDefault="00405F21" w:rsidP="008D2D75">
      <w:pPr>
        <w:rPr>
          <w:i/>
        </w:rPr>
      </w:pPr>
      <w:r w:rsidRPr="00C83A16">
        <w:rPr>
          <w:iCs/>
        </w:rPr>
        <w:t xml:space="preserve">В </w:t>
      </w:r>
      <w:proofErr w:type="spellStart"/>
      <w:r>
        <w:rPr>
          <w:iCs/>
        </w:rPr>
        <w:t>М</w:t>
      </w:r>
      <w:r w:rsidRPr="00C83A16">
        <w:rPr>
          <w:iCs/>
        </w:rPr>
        <w:t>инпромторге</w:t>
      </w:r>
      <w:proofErr w:type="spellEnd"/>
      <w:r w:rsidRPr="00C83A16">
        <w:rPr>
          <w:iCs/>
        </w:rPr>
        <w:t xml:space="preserve"> </w:t>
      </w:r>
      <w:r>
        <w:rPr>
          <w:iCs/>
        </w:rPr>
        <w:t>«</w:t>
      </w:r>
      <w:r w:rsidRPr="00C83A16">
        <w:rPr>
          <w:iCs/>
        </w:rPr>
        <w:t>РГ</w:t>
      </w:r>
      <w:r>
        <w:rPr>
          <w:iCs/>
        </w:rPr>
        <w:t>»</w:t>
      </w:r>
      <w:r w:rsidRPr="00C83A16">
        <w:rPr>
          <w:iCs/>
        </w:rPr>
        <w:t xml:space="preserve"> рассказали, что вместе с другими ведомствами будут </w:t>
      </w:r>
      <w:proofErr w:type="spellStart"/>
      <w:r w:rsidRPr="00C83A16">
        <w:rPr>
          <w:iCs/>
        </w:rPr>
        <w:t>мониторить</w:t>
      </w:r>
      <w:proofErr w:type="spellEnd"/>
      <w:r w:rsidRPr="00C83A16">
        <w:rPr>
          <w:iCs/>
        </w:rPr>
        <w:t xml:space="preserve"> ситуацию с импортом и по необходимости добавлять или исключать те или иные позиции в перечень товаров параллельного импорта. Однако </w:t>
      </w:r>
      <w:r w:rsidRPr="00C83A16">
        <w:rPr>
          <w:iCs/>
        </w:rPr>
        <w:lastRenderedPageBreak/>
        <w:t xml:space="preserve">луковицы цветов - это поле деятельности </w:t>
      </w:r>
      <w:r w:rsidRPr="00C83A16">
        <w:rPr>
          <w:b/>
          <w:bCs/>
          <w:iCs/>
        </w:rPr>
        <w:t>Минсельхоза</w:t>
      </w:r>
      <w:r w:rsidRPr="00C83A16">
        <w:rPr>
          <w:iCs/>
        </w:rPr>
        <w:t xml:space="preserve">. А ведомство высказалось против применения этого механизма для сельхозпродукции и еды, опасаясь увеличения контрафакта. </w:t>
      </w:r>
      <w:r w:rsidRPr="00C83A16">
        <w:rPr>
          <w:i/>
        </w:rPr>
        <w:t xml:space="preserve">Российская газета </w:t>
      </w:r>
    </w:p>
    <w:p w14:paraId="39D41EF5" w14:textId="77777777" w:rsidR="00A21F00" w:rsidRPr="008D2D75" w:rsidRDefault="00250C31" w:rsidP="00A21F00">
      <w:pPr>
        <w:pStyle w:val="a9"/>
      </w:pPr>
      <w:hyperlink r:id="rId15" w:history="1">
        <w:r w:rsidR="00A21F00" w:rsidRPr="008D2D75">
          <w:t>РОССЕЛЬХОЗНАДЗОР РАЗРЕШИЛ ПОСТАВКИ ИНКУБАЦИОННЫХ ЯИЦ ИНДЕЙКИ С 20 ПРЕДПРИЯТИЙ ФРАНЦИИ</w:t>
        </w:r>
      </w:hyperlink>
    </w:p>
    <w:p w14:paraId="19B4732D" w14:textId="77777777" w:rsidR="00A21F00" w:rsidRDefault="00A21F00" w:rsidP="00A21F00">
      <w:pPr>
        <w:rPr>
          <w:i/>
        </w:rPr>
      </w:pPr>
      <w:proofErr w:type="spellStart"/>
      <w:r w:rsidRPr="008D2D75">
        <w:rPr>
          <w:b/>
        </w:rPr>
        <w:t>Россельхознадзор</w:t>
      </w:r>
      <w:proofErr w:type="spellEnd"/>
      <w:r>
        <w:t xml:space="preserve"> с 27 мая отменил временные ограничения на поставки инкубационного яйца индейки и суточных индюшат с 20 предприятий Франции. </w:t>
      </w:r>
      <w:r w:rsidRPr="00BE7B67">
        <w:rPr>
          <w:i/>
        </w:rPr>
        <w:t>ТАСС</w:t>
      </w:r>
    </w:p>
    <w:p w14:paraId="3AB3347A" w14:textId="77777777" w:rsidR="00A21F00" w:rsidRPr="008D2D75" w:rsidRDefault="00250C31" w:rsidP="00A21F00">
      <w:pPr>
        <w:pStyle w:val="a9"/>
      </w:pPr>
      <w:hyperlink r:id="rId16" w:history="1">
        <w:r w:rsidR="00A21F00" w:rsidRPr="008D2D75">
          <w:t>РОССЕЛЬХОЗНАДЗОР ЗАПРЕТИЛ ПОСТАВКИ ЖИВОЙ ПТИЦЫ ИЗ ЧЕТЫРЕХ ШТАТОВ США</w:t>
        </w:r>
      </w:hyperlink>
    </w:p>
    <w:p w14:paraId="07F10FD4" w14:textId="77777777" w:rsidR="00A21F00" w:rsidRDefault="00A21F00" w:rsidP="00A21F00">
      <w:pPr>
        <w:rPr>
          <w:i/>
        </w:rPr>
      </w:pPr>
      <w:proofErr w:type="spellStart"/>
      <w:r w:rsidRPr="008D2D75">
        <w:rPr>
          <w:b/>
        </w:rPr>
        <w:t>Россельхознадзор</w:t>
      </w:r>
      <w:proofErr w:type="spellEnd"/>
      <w:r>
        <w:t xml:space="preserve"> временно запрещает с 31 мая поставки продуктов птицеводства и живой птицы из четырех штатов США из-за гриппа птиц, сообщает ведомство. Кроме того, ограничен транзит по территории России живой птицы. </w:t>
      </w:r>
      <w:r w:rsidRPr="00BE7B67">
        <w:rPr>
          <w:i/>
        </w:rPr>
        <w:t>РИА Новости, ТАСС</w:t>
      </w:r>
    </w:p>
    <w:p w14:paraId="45F8F3E2" w14:textId="77777777" w:rsidR="00A21F00" w:rsidRPr="008D2D75" w:rsidRDefault="00250C31" w:rsidP="00A21F00">
      <w:pPr>
        <w:pStyle w:val="a9"/>
      </w:pPr>
      <w:hyperlink r:id="rId17" w:history="1">
        <w:r w:rsidR="00A21F00" w:rsidRPr="008D2D75">
          <w:t>ВЫЛОВ ВОДНЫХ БИОРЕСУРСОВ В РОССИИ К КОНЦУ МАЯ ВЫРОС НА 1,3%</w:t>
        </w:r>
      </w:hyperlink>
    </w:p>
    <w:p w14:paraId="329283B9" w14:textId="73F1CC8E" w:rsidR="00A21F00" w:rsidRPr="00A21F00" w:rsidRDefault="00A21F00" w:rsidP="008D2D75">
      <w:r>
        <w:t xml:space="preserve">Вылов водных биоресурсов в России к концу мая 2022 года вырос на 1,3% по сравнению с показателем за аналогичный период 2021 года и достиг почти 2 млн тонн. Об этом говорится в сообщении </w:t>
      </w:r>
      <w:proofErr w:type="spellStart"/>
      <w:r w:rsidRPr="008D2D75">
        <w:rPr>
          <w:b/>
        </w:rPr>
        <w:t>Росрыболовства</w:t>
      </w:r>
      <w:proofErr w:type="spellEnd"/>
      <w:r>
        <w:t xml:space="preserve">. </w:t>
      </w:r>
      <w:r w:rsidRPr="00BE7B67">
        <w:rPr>
          <w:i/>
        </w:rPr>
        <w:t>ТАСС</w:t>
      </w:r>
    </w:p>
    <w:p w14:paraId="6EBECDA2" w14:textId="28E3B497" w:rsidR="00405F21" w:rsidRDefault="00405F21" w:rsidP="008D2D75">
      <w:pPr>
        <w:rPr>
          <w:i/>
        </w:rPr>
      </w:pPr>
    </w:p>
    <w:p w14:paraId="3DD32456" w14:textId="77777777" w:rsidR="00405F21" w:rsidRPr="00C83A16" w:rsidRDefault="00405F21" w:rsidP="00405F21">
      <w:pPr>
        <w:rPr>
          <w:b/>
          <w:bCs/>
          <w:iCs/>
        </w:rPr>
      </w:pPr>
      <w:r w:rsidRPr="00C83A16">
        <w:rPr>
          <w:b/>
          <w:bCs/>
          <w:iCs/>
        </w:rPr>
        <w:t>ГРЕЧИХА В РФ ДЕШЕВЕЕТ, ЕЕ ПРОИЗВОДИТЕЛИ ГОТОВЫ И ДАЛЬШЕ СНИЖАТЬ ЦЕНЫ - ЭКСПЕРТ</w:t>
      </w:r>
    </w:p>
    <w:p w14:paraId="0DC1A515" w14:textId="52FCEDDC" w:rsidR="00405F21" w:rsidRPr="00C83A16" w:rsidRDefault="00405F21" w:rsidP="00405F21">
      <w:pPr>
        <w:rPr>
          <w:iCs/>
        </w:rPr>
      </w:pPr>
      <w:r w:rsidRPr="00C83A16">
        <w:rPr>
          <w:iCs/>
        </w:rPr>
        <w:t>Цены на гречиху в последнее время падают. На рынке крупы вялый спрос.</w:t>
      </w:r>
      <w:r w:rsidR="0051343E">
        <w:rPr>
          <w:iCs/>
        </w:rPr>
        <w:t xml:space="preserve"> </w:t>
      </w:r>
      <w:r w:rsidRPr="00C83A16">
        <w:rPr>
          <w:iCs/>
        </w:rPr>
        <w:t>Как сообщила заместитель гендиректора Института конъюнктуры аграрного рынка (ИКАР) Ирина Глазунова, в Алтайском крае (основной производитель гречихи в РФ) цены производителей на гречиху к концу мая снизились до 48 тыс. рублей за тонну (с НДС) с 50-52 тыс. рублей во второй декаде месяца. Некоторые хозяйства готовы в ближайшей перспективе снизить цены до 40-45 тыс. рублей за тонну.</w:t>
      </w:r>
    </w:p>
    <w:p w14:paraId="58E6BC04" w14:textId="77777777" w:rsidR="00405F21" w:rsidRPr="00C83A16" w:rsidRDefault="00405F21" w:rsidP="00405F21">
      <w:pPr>
        <w:rPr>
          <w:iCs/>
        </w:rPr>
      </w:pPr>
      <w:r>
        <w:rPr>
          <w:iCs/>
        </w:rPr>
        <w:t>«</w:t>
      </w:r>
      <w:r w:rsidRPr="00C83A16">
        <w:rPr>
          <w:iCs/>
        </w:rPr>
        <w:t>При этом примерно половина опрошенных ИКАР в ходе мониторинга специалистов крупозаводов заявляли о том, что приостановили закупки гречихи. Часть из них - до нового урожая</w:t>
      </w:r>
      <w:r>
        <w:rPr>
          <w:iCs/>
        </w:rPr>
        <w:t>»</w:t>
      </w:r>
      <w:r w:rsidRPr="00C83A16">
        <w:rPr>
          <w:iCs/>
        </w:rPr>
        <w:t>, - сказала Глазунова.</w:t>
      </w:r>
    </w:p>
    <w:p w14:paraId="4293DEB2" w14:textId="5BAE67A1" w:rsidR="00405F21" w:rsidRPr="00405F21" w:rsidRDefault="00405F21" w:rsidP="008D2D75">
      <w:pPr>
        <w:rPr>
          <w:iCs/>
        </w:rPr>
      </w:pPr>
      <w:r w:rsidRPr="00C83A16">
        <w:rPr>
          <w:iCs/>
        </w:rPr>
        <w:t xml:space="preserve">По ее словам, продолжали падать и цены на гречку - как из-за подешевевшего сырья, так и в связи с крайне вялым спросом. </w:t>
      </w:r>
      <w:r w:rsidRPr="00C83A16">
        <w:rPr>
          <w:i/>
        </w:rPr>
        <w:t>Интерфакс</w:t>
      </w:r>
      <w:r w:rsidRPr="00C83A16">
        <w:rPr>
          <w:iCs/>
        </w:rPr>
        <w:t xml:space="preserve"> </w:t>
      </w:r>
    </w:p>
    <w:p w14:paraId="2F82D9B9" w14:textId="77777777" w:rsidR="00027B05" w:rsidRPr="008D2D75" w:rsidRDefault="00250C31" w:rsidP="00027B05">
      <w:pPr>
        <w:pStyle w:val="a9"/>
      </w:pPr>
      <w:hyperlink r:id="rId18" w:history="1">
        <w:r w:rsidR="00027B05" w:rsidRPr="008D2D75">
          <w:t>ОТСРОЧКУ ПО АРЕНДЕ ПРЕДОСТАВЯТ АГРАРИЯМ СМОЛЕНСКОЙ ОБЛАСТИ ЗА ВОВЛЕЧЕНИЕ ЗЕМЕЛЬ В ОБОРОТ</w:t>
        </w:r>
      </w:hyperlink>
    </w:p>
    <w:p w14:paraId="49E74880" w14:textId="066E5C86" w:rsidR="00027B05" w:rsidRDefault="00027B05" w:rsidP="00027B05">
      <w:r>
        <w:t>Власти Смоленской области в качестве меры поддержки сельхозпроизводителей введут отсрочку по арендным платежам для компаний, которые введут в оборот заросшие поля. Соответствующее предложение регионального департамента по сельскому хозяйству и продовольствию поддержал губернатор Алексей Островский, сообщила пресс-служба обладминистрации.</w:t>
      </w:r>
    </w:p>
    <w:p w14:paraId="7CE7B2DD" w14:textId="5BA2316A" w:rsidR="00C83A16" w:rsidRPr="00405F21" w:rsidRDefault="00027B05" w:rsidP="00C83A16">
      <w:pPr>
        <w:rPr>
          <w:i/>
        </w:rPr>
      </w:pPr>
      <w:r>
        <w:t xml:space="preserve">Кроме того, с 2022 года в России действует новая программа по мелиорации, в рамках которой аграрии могут возместить часть своих затрат на спецтехнику. Алексей Островский поручил своему профильному заместителю подготовить письмо на имя министра сельского хозяйства РФ </w:t>
      </w:r>
      <w:r w:rsidRPr="00EA5FC4">
        <w:rPr>
          <w:bCs/>
        </w:rPr>
        <w:t>Дмитрия Патрушева</w:t>
      </w:r>
      <w:r>
        <w:t xml:space="preserve"> для рассмотрения возможности увеличить финансовую помощь региону. Это позволит увеличить количество компаний, участвующих в программе. </w:t>
      </w:r>
      <w:r w:rsidRPr="00E0281B">
        <w:rPr>
          <w:i/>
        </w:rPr>
        <w:t>ТАСС</w:t>
      </w:r>
    </w:p>
    <w:p w14:paraId="0368EAEE" w14:textId="77777777" w:rsidR="00C83A16" w:rsidRPr="00C83A16" w:rsidRDefault="00C83A16" w:rsidP="00C83A16">
      <w:pPr>
        <w:rPr>
          <w:iCs/>
        </w:rPr>
      </w:pPr>
    </w:p>
    <w:p w14:paraId="6B095033" w14:textId="3EB128B0" w:rsidR="00C83A16" w:rsidRPr="00C83A16" w:rsidRDefault="00C83A16" w:rsidP="00C83A16">
      <w:pPr>
        <w:rPr>
          <w:b/>
          <w:bCs/>
          <w:iCs/>
        </w:rPr>
      </w:pPr>
      <w:r w:rsidRPr="00C83A16">
        <w:rPr>
          <w:b/>
          <w:bCs/>
          <w:iCs/>
        </w:rPr>
        <w:t xml:space="preserve">РФ ГОТОВА ПОСТАВЛЯТЬ ПРОДОВОЛЬСТВИЕ И УДОБРЕНИЯ ЗА РУБЕЖ, НО МЕШАЮТ САНКЦИИ - МАТВИЕНКО </w:t>
      </w:r>
    </w:p>
    <w:p w14:paraId="5F56A704" w14:textId="77777777" w:rsidR="00C83A16" w:rsidRPr="00C83A16" w:rsidRDefault="00C83A16" w:rsidP="00C83A16">
      <w:pPr>
        <w:rPr>
          <w:iCs/>
        </w:rPr>
      </w:pPr>
      <w:r w:rsidRPr="00C83A16">
        <w:rPr>
          <w:iCs/>
        </w:rPr>
        <w:t xml:space="preserve">РФ по-прежнему готова совершать поставки продовольствия и удобрений в нуждающиеся в этих грузах страны, но западные санкции препятствуют этому, заявила во вторник спикер Совета Федерации Валентина Матвиенко, выступая в Ассамблее (парламенте) Мозамбика. </w:t>
      </w:r>
    </w:p>
    <w:p w14:paraId="5E85D0B5" w14:textId="1CA52742" w:rsidR="00C83A16" w:rsidRDefault="00405F21" w:rsidP="00C83A16">
      <w:pPr>
        <w:rPr>
          <w:iCs/>
        </w:rPr>
      </w:pPr>
      <w:r>
        <w:rPr>
          <w:iCs/>
        </w:rPr>
        <w:t>«</w:t>
      </w:r>
      <w:r w:rsidR="00C83A16" w:rsidRPr="00C83A16">
        <w:rPr>
          <w:iCs/>
        </w:rPr>
        <w:t>Закрыли логистику, поломали логистику. Россия не может в полной мере оперативно направлять сельскохозяйственные удобрения в те страны, которые в этом нуждаются. Мы готовы это делать, выполнять свои обязательства, но наложенные санкции этому препятствует. Россия готова по-прежнему поставлять продовольствие, пшеницу и другие виды продовольствия, но невозможно зайти в порты и так далее</w:t>
      </w:r>
      <w:r>
        <w:rPr>
          <w:iCs/>
        </w:rPr>
        <w:t>»</w:t>
      </w:r>
      <w:r w:rsidR="00C83A16" w:rsidRPr="00C83A16">
        <w:rPr>
          <w:iCs/>
        </w:rPr>
        <w:t xml:space="preserve">, - сказала Матвиенко. </w:t>
      </w:r>
      <w:r w:rsidR="00C83A16" w:rsidRPr="00C83A16">
        <w:rPr>
          <w:i/>
        </w:rPr>
        <w:t>Интерфакс</w:t>
      </w:r>
      <w:r w:rsidR="00C83A16" w:rsidRPr="00C83A16">
        <w:rPr>
          <w:iCs/>
        </w:rPr>
        <w:t xml:space="preserve"> </w:t>
      </w:r>
    </w:p>
    <w:p w14:paraId="1BC103E6" w14:textId="77777777" w:rsidR="00C83A16" w:rsidRPr="00C83A16" w:rsidRDefault="00C83A16" w:rsidP="00C83A16">
      <w:pPr>
        <w:rPr>
          <w:iCs/>
        </w:rPr>
      </w:pPr>
    </w:p>
    <w:p w14:paraId="56BF61B9" w14:textId="73297E4F" w:rsidR="00C83A16" w:rsidRPr="00C83A16" w:rsidRDefault="00C83A16" w:rsidP="00C83A16">
      <w:pPr>
        <w:rPr>
          <w:b/>
          <w:bCs/>
          <w:iCs/>
        </w:rPr>
      </w:pPr>
      <w:r w:rsidRPr="00C83A16">
        <w:rPr>
          <w:b/>
          <w:bCs/>
          <w:iCs/>
        </w:rPr>
        <w:t>ШОЛЬЦ УТВЕРЖДАЕТ, ЧТО В ПРОДОВОЛЬСТВЕННОМ КРИЗИСЕ ВИНОВАТА ТОЛЬКО РОССИЯ</w:t>
      </w:r>
    </w:p>
    <w:p w14:paraId="768F7062" w14:textId="77777777" w:rsidR="00A21F00" w:rsidRDefault="00A21F00" w:rsidP="00C83A16">
      <w:pPr>
        <w:rPr>
          <w:iCs/>
        </w:rPr>
      </w:pPr>
      <w:r w:rsidRPr="00A21F00">
        <w:rPr>
          <w:iCs/>
        </w:rPr>
        <w:t xml:space="preserve">Канцлер Германии Олаф </w:t>
      </w:r>
      <w:proofErr w:type="spellStart"/>
      <w:r w:rsidRPr="00A21F00">
        <w:rPr>
          <w:iCs/>
        </w:rPr>
        <w:t>Шольц</w:t>
      </w:r>
      <w:proofErr w:type="spellEnd"/>
      <w:r w:rsidRPr="00A21F00">
        <w:rPr>
          <w:iCs/>
        </w:rPr>
        <w:t xml:space="preserve"> утверждает, что только Россия виновата в нынешнем глобальном кризисе с продовольствием. Такое мнение он высказал во вторник на пресс-конференции по итогам внеочередного саммита ЕС. </w:t>
      </w:r>
    </w:p>
    <w:p w14:paraId="0714E7E1" w14:textId="34FFD410" w:rsidR="00C83A16" w:rsidRPr="00C83A16" w:rsidRDefault="00A21F00" w:rsidP="00C83A16">
      <w:pPr>
        <w:rPr>
          <w:iCs/>
        </w:rPr>
      </w:pPr>
      <w:r w:rsidRPr="00A21F00">
        <w:rPr>
          <w:iCs/>
        </w:rPr>
        <w:t xml:space="preserve">Он утверждал, что лидеры ЕС обеспокоены трудностями с обеспечением продуктами питания и что считают их причиной спецоперацию РФ на Украине. </w:t>
      </w:r>
      <w:r>
        <w:rPr>
          <w:iCs/>
        </w:rPr>
        <w:t>«</w:t>
      </w:r>
      <w:r w:rsidRPr="00A21F00">
        <w:rPr>
          <w:iCs/>
        </w:rPr>
        <w:t>Поэтому так важно сейчас активизировать усилия по экспорту зерновых из Украины</w:t>
      </w:r>
      <w:r>
        <w:rPr>
          <w:iCs/>
        </w:rPr>
        <w:t>»</w:t>
      </w:r>
      <w:r w:rsidRPr="00A21F00">
        <w:rPr>
          <w:iCs/>
        </w:rPr>
        <w:t>, - заявил канцлер, добавив, что генсек ОНН обсуждает со всеми важными игроками, как можно урегулировать данную проблему.</w:t>
      </w:r>
      <w:r>
        <w:rPr>
          <w:iCs/>
        </w:rPr>
        <w:t xml:space="preserve"> «</w:t>
      </w:r>
      <w:r w:rsidRPr="00A21F00">
        <w:rPr>
          <w:iCs/>
        </w:rPr>
        <w:t>Само собой разумеется, что сюда относится и обсуждение вопроса, как можно экспортировать удобрения</w:t>
      </w:r>
      <w:r>
        <w:rPr>
          <w:iCs/>
        </w:rPr>
        <w:t>»</w:t>
      </w:r>
      <w:r w:rsidRPr="00A21F00">
        <w:rPr>
          <w:iCs/>
        </w:rPr>
        <w:t>, - сказал он</w:t>
      </w:r>
      <w:r>
        <w:rPr>
          <w:iCs/>
        </w:rPr>
        <w:t xml:space="preserve">. </w:t>
      </w:r>
      <w:r w:rsidR="00C83A16" w:rsidRPr="00C83A16">
        <w:rPr>
          <w:i/>
        </w:rPr>
        <w:t>ТАСС</w:t>
      </w:r>
      <w:r w:rsidR="00C83A16" w:rsidRPr="00C83A16">
        <w:rPr>
          <w:iCs/>
        </w:rPr>
        <w:t xml:space="preserve"> </w:t>
      </w:r>
    </w:p>
    <w:p w14:paraId="59F26C8E" w14:textId="77777777" w:rsidR="00C83A16" w:rsidRPr="00C83A16" w:rsidRDefault="00C83A16" w:rsidP="00C83A16">
      <w:pPr>
        <w:rPr>
          <w:iCs/>
        </w:rPr>
      </w:pPr>
    </w:p>
    <w:p w14:paraId="443B5854" w14:textId="76E02256" w:rsidR="00C83A16" w:rsidRPr="00C83A16" w:rsidRDefault="00C83A16" w:rsidP="00C83A16">
      <w:pPr>
        <w:rPr>
          <w:b/>
          <w:bCs/>
          <w:iCs/>
        </w:rPr>
      </w:pPr>
      <w:r w:rsidRPr="00C83A16">
        <w:rPr>
          <w:b/>
          <w:bCs/>
          <w:iCs/>
        </w:rPr>
        <w:t>РОССИЯ И ТУРЦИЯ ПРОВЕДУТ ПЕРЕГОВОРЫ О ВЫВОЗЕ УКРАИНСКОГО ЗЕРНА</w:t>
      </w:r>
    </w:p>
    <w:p w14:paraId="33B87911" w14:textId="77777777" w:rsidR="00C83A16" w:rsidRPr="00C83A16" w:rsidRDefault="00C83A16" w:rsidP="00C83A16">
      <w:pPr>
        <w:rPr>
          <w:iCs/>
        </w:rPr>
      </w:pPr>
      <w:r w:rsidRPr="00C83A16">
        <w:rPr>
          <w:iCs/>
        </w:rPr>
        <w:t xml:space="preserve">Министр иностранных дел России Сергей Лавров прибудет с визитом в Турцию 8 июня, причем в составе его делегации будут и военные. Об этом заявил 31 мая министр иностранных дел Турецкой Республики </w:t>
      </w:r>
      <w:proofErr w:type="spellStart"/>
      <w:r w:rsidRPr="00C83A16">
        <w:rPr>
          <w:iCs/>
        </w:rPr>
        <w:t>Мевлют</w:t>
      </w:r>
      <w:proofErr w:type="spellEnd"/>
      <w:r w:rsidRPr="00C83A16">
        <w:rPr>
          <w:iCs/>
        </w:rPr>
        <w:t xml:space="preserve"> </w:t>
      </w:r>
      <w:proofErr w:type="spellStart"/>
      <w:r w:rsidRPr="00C83A16">
        <w:rPr>
          <w:iCs/>
        </w:rPr>
        <w:t>Чавушоглу</w:t>
      </w:r>
      <w:proofErr w:type="spellEnd"/>
      <w:r w:rsidRPr="00C83A16">
        <w:rPr>
          <w:iCs/>
        </w:rPr>
        <w:t>.</w:t>
      </w:r>
    </w:p>
    <w:p w14:paraId="47093FE4" w14:textId="7DE2B254" w:rsidR="00C83A16" w:rsidRPr="00C83A16" w:rsidRDefault="00C83A16" w:rsidP="00C83A16">
      <w:pPr>
        <w:rPr>
          <w:iCs/>
        </w:rPr>
      </w:pPr>
      <w:r w:rsidRPr="00C83A16">
        <w:rPr>
          <w:iCs/>
        </w:rPr>
        <w:lastRenderedPageBreak/>
        <w:t xml:space="preserve">Собеседник в МИД России сказал </w:t>
      </w:r>
      <w:r w:rsidR="00405F21">
        <w:rPr>
          <w:iCs/>
        </w:rPr>
        <w:t>«</w:t>
      </w:r>
      <w:r w:rsidRPr="00C83A16">
        <w:rPr>
          <w:iCs/>
        </w:rPr>
        <w:t>Ведомостям</w:t>
      </w:r>
      <w:r w:rsidR="00405F21">
        <w:rPr>
          <w:iCs/>
        </w:rPr>
        <w:t>»</w:t>
      </w:r>
      <w:r w:rsidRPr="00C83A16">
        <w:rPr>
          <w:iCs/>
        </w:rPr>
        <w:t xml:space="preserve">, что </w:t>
      </w:r>
      <w:r w:rsidR="00405F21">
        <w:rPr>
          <w:iCs/>
        </w:rPr>
        <w:t>«</w:t>
      </w:r>
      <w:r w:rsidRPr="00C83A16">
        <w:rPr>
          <w:iCs/>
        </w:rPr>
        <w:t>планируется визит в несколько стран</w:t>
      </w:r>
      <w:r w:rsidR="00405F21">
        <w:rPr>
          <w:iCs/>
        </w:rPr>
        <w:t>»</w:t>
      </w:r>
      <w:r w:rsidRPr="00C83A16">
        <w:rPr>
          <w:iCs/>
        </w:rPr>
        <w:t xml:space="preserve">: </w:t>
      </w:r>
      <w:r w:rsidR="00405F21">
        <w:rPr>
          <w:iCs/>
        </w:rPr>
        <w:t>«</w:t>
      </w:r>
      <w:r w:rsidRPr="00C83A16">
        <w:rPr>
          <w:iCs/>
        </w:rPr>
        <w:t xml:space="preserve">Одна из них </w:t>
      </w:r>
      <w:r w:rsidR="0051343E">
        <w:rPr>
          <w:iCs/>
        </w:rPr>
        <w:t>-</w:t>
      </w:r>
      <w:r w:rsidRPr="00C83A16">
        <w:rPr>
          <w:iCs/>
        </w:rPr>
        <w:t xml:space="preserve"> Турция</w:t>
      </w:r>
      <w:r w:rsidR="00405F21">
        <w:rPr>
          <w:iCs/>
        </w:rPr>
        <w:t>»</w:t>
      </w:r>
      <w:r w:rsidRPr="00C83A16">
        <w:rPr>
          <w:iCs/>
        </w:rPr>
        <w:t xml:space="preserve">. Детали повестки он уточнять не стал, отметив, что она разнообразна: </w:t>
      </w:r>
      <w:r w:rsidR="00405F21">
        <w:rPr>
          <w:iCs/>
        </w:rPr>
        <w:t>«</w:t>
      </w:r>
      <w:r w:rsidRPr="00C83A16">
        <w:rPr>
          <w:iCs/>
        </w:rPr>
        <w:t>Двусторонняя, региональная, международная</w:t>
      </w:r>
      <w:r w:rsidR="00405F21">
        <w:rPr>
          <w:iCs/>
        </w:rPr>
        <w:t>»</w:t>
      </w:r>
      <w:r w:rsidRPr="00C83A16">
        <w:rPr>
          <w:iCs/>
        </w:rPr>
        <w:t>.</w:t>
      </w:r>
    </w:p>
    <w:p w14:paraId="1404E8E0" w14:textId="4FE556A9" w:rsidR="00A21F00" w:rsidRPr="00881A01" w:rsidRDefault="00C83A16" w:rsidP="008D2D75">
      <w:pPr>
        <w:rPr>
          <w:iCs/>
        </w:rPr>
      </w:pPr>
      <w:r w:rsidRPr="00C83A16">
        <w:rPr>
          <w:iCs/>
        </w:rPr>
        <w:t xml:space="preserve">Одной из тем, которую будет обсуждать Лавров в Турции, может стать вопрос о транспортировке не вывезенного из черноморских портов украинского зерна. Общий объем этого зерна не ясен. </w:t>
      </w:r>
      <w:r w:rsidRPr="00C83A16">
        <w:rPr>
          <w:i/>
        </w:rPr>
        <w:t>Ведомости</w:t>
      </w:r>
      <w:r w:rsidRPr="00C83A16">
        <w:rPr>
          <w:iCs/>
        </w:rPr>
        <w:t xml:space="preserve"> </w:t>
      </w:r>
    </w:p>
    <w:p w14:paraId="2DB64DC0" w14:textId="77777777" w:rsidR="008D2D75" w:rsidRPr="008D2D75" w:rsidRDefault="00250C31" w:rsidP="008D2D75">
      <w:pPr>
        <w:pStyle w:val="a9"/>
      </w:pPr>
      <w:hyperlink r:id="rId19" w:history="1">
        <w:r w:rsidR="008D2D75" w:rsidRPr="008D2D75">
          <w:t>США ГОТОВЫ ДАТЬ КОМПАНИЯМ ГАРАНТИИ ДЛЯ ПОДДЕРЖКИ ЭКСПОРТА СЕЛЬХОЗПРОДУКЦИИ ИЗ РОССИИ</w:t>
        </w:r>
      </w:hyperlink>
    </w:p>
    <w:p w14:paraId="45D18DCD" w14:textId="77777777" w:rsidR="008D2D75" w:rsidRDefault="008D2D75" w:rsidP="008D2D75">
      <w:r>
        <w:t xml:space="preserve">США готовы предоставить гарантийные письма компаниям-экспортерам и страховщикам для поставок </w:t>
      </w:r>
      <w:r w:rsidRPr="006315DF">
        <w:rPr>
          <w:bCs/>
        </w:rPr>
        <w:t>зерна</w:t>
      </w:r>
      <w:r>
        <w:t xml:space="preserve"> из России. Об этом заявила во вторник постоянный представитель США при ООН Линда Томас-</w:t>
      </w:r>
      <w:proofErr w:type="spellStart"/>
      <w:r>
        <w:t>Гринфилд</w:t>
      </w:r>
      <w:proofErr w:type="spellEnd"/>
      <w:r>
        <w:t xml:space="preserve"> на брифинге, посвященном итогам американского председательства в Совете Безопасности всемирной организации в мае.</w:t>
      </w:r>
    </w:p>
    <w:p w14:paraId="291A462E" w14:textId="0D33FB00" w:rsidR="008D2D75" w:rsidRPr="006315DF" w:rsidRDefault="00405F21" w:rsidP="008D2D75">
      <w:r>
        <w:t>«</w:t>
      </w:r>
      <w:r w:rsidR="008D2D75">
        <w:t xml:space="preserve">Мы поддерживаем эти усилия и решение отправить [представителя ООН] </w:t>
      </w:r>
      <w:proofErr w:type="spellStart"/>
      <w:r w:rsidR="008D2D75">
        <w:t>Ребеку</w:t>
      </w:r>
      <w:proofErr w:type="spellEnd"/>
      <w:r w:rsidR="008D2D75">
        <w:t xml:space="preserve"> </w:t>
      </w:r>
      <w:proofErr w:type="spellStart"/>
      <w:r w:rsidR="008D2D75">
        <w:t>Гринспен</w:t>
      </w:r>
      <w:proofErr w:type="spellEnd"/>
      <w:r w:rsidR="008D2D75">
        <w:t xml:space="preserve"> в Россию и США, - сказала она. - Мы надеемся, что это приведет к некому поощрению компаний, которые пока колеблются с </w:t>
      </w:r>
      <w:r w:rsidR="008D2D75" w:rsidRPr="006315DF">
        <w:rPr>
          <w:bCs/>
        </w:rPr>
        <w:t>экспортом</w:t>
      </w:r>
      <w:r w:rsidR="008D2D75">
        <w:t xml:space="preserve"> российских </w:t>
      </w:r>
      <w:r w:rsidR="008D2D75" w:rsidRPr="006315DF">
        <w:rPr>
          <w:bCs/>
        </w:rPr>
        <w:t>зерна</w:t>
      </w:r>
      <w:r w:rsidR="008D2D75">
        <w:t xml:space="preserve"> и удобрений. Как вы знаете, эта сфера не подверглась санкциям, но компании немного нервничают. Мы готовы предоставить им гарантийные письма (</w:t>
      </w:r>
      <w:proofErr w:type="spellStart"/>
      <w:r w:rsidR="008D2D75">
        <w:t>comfort</w:t>
      </w:r>
      <w:proofErr w:type="spellEnd"/>
      <w:r w:rsidR="008D2D75">
        <w:t xml:space="preserve"> </w:t>
      </w:r>
      <w:proofErr w:type="spellStart"/>
      <w:r w:rsidR="008D2D75">
        <w:t>letters</w:t>
      </w:r>
      <w:proofErr w:type="spellEnd"/>
      <w:r w:rsidR="008D2D75">
        <w:t xml:space="preserve">), которые помогут поощрить их и страховые компании, а также поддержать усилия по вывозу </w:t>
      </w:r>
      <w:r w:rsidR="008D2D75" w:rsidRPr="006315DF">
        <w:rPr>
          <w:bCs/>
        </w:rPr>
        <w:t>зерна</w:t>
      </w:r>
      <w:r w:rsidR="008D2D75">
        <w:t xml:space="preserve"> из России, которое так нужно международному сообществу</w:t>
      </w:r>
      <w:r>
        <w:t>»</w:t>
      </w:r>
      <w:r w:rsidR="008D2D75">
        <w:t>.</w:t>
      </w:r>
      <w:r w:rsidR="006315DF">
        <w:t xml:space="preserve"> </w:t>
      </w:r>
      <w:r w:rsidR="008D2D75" w:rsidRPr="00BE7B67">
        <w:rPr>
          <w:i/>
        </w:rPr>
        <w:t>ТАСС</w:t>
      </w:r>
    </w:p>
    <w:p w14:paraId="0F736B58" w14:textId="77777777" w:rsidR="00BD10D4" w:rsidRPr="00126EB8" w:rsidRDefault="00250C31" w:rsidP="00BD10D4">
      <w:pPr>
        <w:pStyle w:val="a9"/>
      </w:pPr>
      <w:hyperlink r:id="rId20" w:history="1">
        <w:r w:rsidR="00BD10D4" w:rsidRPr="00126EB8">
          <w:t>В КИЕВЕ ЗАПРОСИЛИ МЕЖДУНАРОДНЫЕ ГАРАНТИИ ДЛЯ ВЫВОЗА ЗЕРНА ИЗ УКРАИНЫ</w:t>
        </w:r>
      </w:hyperlink>
    </w:p>
    <w:p w14:paraId="4F6F7629" w14:textId="77777777" w:rsidR="0051343E" w:rsidRDefault="00BD10D4" w:rsidP="00BD10D4">
      <w:r>
        <w:t xml:space="preserve">Глава МИД Украины Дмитрий </w:t>
      </w:r>
      <w:proofErr w:type="spellStart"/>
      <w:r>
        <w:t>Кулеба</w:t>
      </w:r>
      <w:proofErr w:type="spellEnd"/>
      <w:r>
        <w:t xml:space="preserve"> считает необходимым начать международную операцию в Черном море для восстановления </w:t>
      </w:r>
      <w:r w:rsidRPr="00A21F00">
        <w:rPr>
          <w:bCs/>
        </w:rPr>
        <w:t>экспорта</w:t>
      </w:r>
      <w:r>
        <w:t xml:space="preserve"> украинской </w:t>
      </w:r>
      <w:r w:rsidRPr="00A21F00">
        <w:rPr>
          <w:bCs/>
        </w:rPr>
        <w:t>пшеницы</w:t>
      </w:r>
      <w:r>
        <w:t xml:space="preserve">, переговоры о гарантиях третьих стран уже идут. Об этом министр заявил в интервью итальянской газете </w:t>
      </w:r>
      <w:proofErr w:type="spellStart"/>
      <w:r>
        <w:t>Repubblica</w:t>
      </w:r>
      <w:proofErr w:type="spellEnd"/>
      <w:r>
        <w:t>.</w:t>
      </w:r>
      <w:r w:rsidR="00881A01">
        <w:t xml:space="preserve"> </w:t>
      </w:r>
    </w:p>
    <w:p w14:paraId="3AB0A4E4" w14:textId="0E9CA6B1" w:rsidR="00881A01" w:rsidRDefault="0051343E" w:rsidP="0051343E">
      <w:pPr>
        <w:rPr>
          <w:i/>
        </w:rPr>
      </w:pPr>
      <w:r w:rsidRPr="0051343E">
        <w:rPr>
          <w:iCs/>
        </w:rPr>
        <w:t xml:space="preserve">«Мы должны быть очень осторожны, по этой причине односторонних гарантий Кремля недостаточно. Нам нужно, чтобы третьи страны взяли на себя ответственность за выполнение соглашения. Мы также не против вмешательства ООН. Наша главная забота состоит в том, чтобы наша пшеница попала в те страны, которые в ней нуждаются», - сказал </w:t>
      </w:r>
      <w:proofErr w:type="spellStart"/>
      <w:r w:rsidRPr="0051343E">
        <w:rPr>
          <w:iCs/>
        </w:rPr>
        <w:t>Кулеба</w:t>
      </w:r>
      <w:proofErr w:type="spellEnd"/>
      <w:r w:rsidRPr="0051343E">
        <w:rPr>
          <w:iCs/>
        </w:rPr>
        <w:t>.</w:t>
      </w:r>
      <w:r>
        <w:rPr>
          <w:i/>
        </w:rPr>
        <w:t xml:space="preserve"> </w:t>
      </w:r>
      <w:r w:rsidR="00BD10D4" w:rsidRPr="00145AF3">
        <w:rPr>
          <w:i/>
        </w:rPr>
        <w:t>РБК</w:t>
      </w:r>
    </w:p>
    <w:p w14:paraId="42D87428" w14:textId="77777777" w:rsidR="004C40A0" w:rsidRPr="008D2D75" w:rsidRDefault="00250C31" w:rsidP="004C40A0">
      <w:pPr>
        <w:pStyle w:val="a9"/>
      </w:pPr>
      <w:hyperlink r:id="rId21" w:history="1">
        <w:r w:rsidR="004C40A0" w:rsidRPr="008D2D75">
          <w:t>УКРАИНА ОЦЕНИЛА ОБЪЕМЫ ПАДЕНИЯ ЭКСПОРТА ЗЕРНА</w:t>
        </w:r>
      </w:hyperlink>
    </w:p>
    <w:p w14:paraId="04ECECCA" w14:textId="77777777" w:rsidR="004C40A0" w:rsidRDefault="004C40A0" w:rsidP="004C40A0">
      <w:r>
        <w:t>Украина с 1 по 30 мая 2022 года экспортировала 1,06 млн тонн зерновых культур, что в 2,7 раза ниже, чем в мае 2021 года (2,81 млн тонн). Это следует из данных, опубликованных на сайте Министерства аграрной политики и продовольствия.</w:t>
      </w:r>
    </w:p>
    <w:p w14:paraId="250B701B" w14:textId="1044B516" w:rsidR="004C40A0" w:rsidRPr="0051343E" w:rsidRDefault="004C40A0" w:rsidP="004C40A0">
      <w:r>
        <w:t xml:space="preserve">Власти Украины объясняют сокращение экспорта блокировкой морских портов на юге страны в связи с боевыми действиями. В начале мая в ООН сообщили о невозможности использовать около 4,5 млн тонн </w:t>
      </w:r>
      <w:r w:rsidRPr="00881A01">
        <w:rPr>
          <w:bCs/>
        </w:rPr>
        <w:t>зерна</w:t>
      </w:r>
      <w:r>
        <w:t xml:space="preserve">, которые находятся в портах Украины. </w:t>
      </w:r>
      <w:r w:rsidRPr="00BE7B67">
        <w:rPr>
          <w:i/>
        </w:rPr>
        <w:t>РБК</w:t>
      </w:r>
    </w:p>
    <w:p w14:paraId="72FF2532" w14:textId="77777777" w:rsidR="00A21F00" w:rsidRPr="008D2D75" w:rsidRDefault="00250C31" w:rsidP="00A21F00">
      <w:pPr>
        <w:pStyle w:val="a9"/>
      </w:pPr>
      <w:hyperlink r:id="rId22" w:history="1">
        <w:r w:rsidR="00A21F00" w:rsidRPr="008D2D75">
          <w:t>ЯПОНИЮ ЖДЕТ РЕЗКИЙ РОСТ ЦЕН НА СЫРЬЕ ДЛЯ УДОБРЕНИЙ - СЕЛЬХОЗКООПЕРАТИВЫ</w:t>
        </w:r>
      </w:hyperlink>
    </w:p>
    <w:p w14:paraId="5B85A79B" w14:textId="2D622DE4" w:rsidR="00A21F00" w:rsidRDefault="00A21F00" w:rsidP="008D2D75">
      <w:pPr>
        <w:rPr>
          <w:i/>
        </w:rPr>
      </w:pPr>
      <w:r>
        <w:t xml:space="preserve">Япония столкнется с резким ростом цен на удобрения в связи с экономическими санкциями против Белоруссии, ситуацией вокруг России и Украины, а также на фоне экспортных ограничений Китая. По данным Группы </w:t>
      </w:r>
      <w:proofErr w:type="spellStart"/>
      <w:r>
        <w:t>селькохозяйственных</w:t>
      </w:r>
      <w:proofErr w:type="spellEnd"/>
      <w:r>
        <w:t xml:space="preserve"> кооперативов Японии, цены на некоторые удобрения с июня по октябрь взлетят на 80-94%​​​. </w:t>
      </w:r>
      <w:r w:rsidRPr="00E0281B">
        <w:rPr>
          <w:i/>
        </w:rPr>
        <w:t>MilkNews.ru</w:t>
      </w:r>
    </w:p>
    <w:p w14:paraId="1F38B92F" w14:textId="77777777" w:rsidR="00C8396B" w:rsidRDefault="00F62502">
      <w:pPr>
        <w:pStyle w:val="a8"/>
        <w:spacing w:before="240"/>
        <w:outlineLvl w:val="0"/>
      </w:pPr>
      <w:bookmarkStart w:id="12" w:name="SEC_6"/>
      <w:bookmarkEnd w:id="10"/>
      <w:r>
        <w:t>Новости экономики и власти</w:t>
      </w:r>
    </w:p>
    <w:p w14:paraId="5CA5149A" w14:textId="77777777" w:rsidR="008D2D75" w:rsidRPr="008D2D75" w:rsidRDefault="00250C31" w:rsidP="008D2D75">
      <w:pPr>
        <w:pStyle w:val="a9"/>
      </w:pPr>
      <w:hyperlink r:id="rId23" w:history="1">
        <w:r w:rsidR="008D2D75" w:rsidRPr="008D2D75">
          <w:t>ЦБ ДО СЕНТЯБРЯ НЕ ПЛАНИРУЕТ ОСЛАБЛЯТЬ ОГРАНИЧЕНИЯ НА ПРОДАЖУ НАЛИЧНОЙ ВАЛЮТЫ ФИЗЛИЦАМ</w:t>
        </w:r>
      </w:hyperlink>
    </w:p>
    <w:p w14:paraId="4414475D" w14:textId="77777777" w:rsidR="008D2D75" w:rsidRDefault="008D2D75" w:rsidP="008D2D75">
      <w:r>
        <w:t>ЦБ РФ пока не планирует ослаблять ограничения на продажу валюты физическим лицам, введенные до сентября 2022 года, сообщила первый зампред Банка России Ксения Юдаева на пресс-конференции во вторник.</w:t>
      </w:r>
    </w:p>
    <w:p w14:paraId="1BFC76ED" w14:textId="4B9532F1" w:rsidR="008D2D75" w:rsidRPr="00A21F00" w:rsidRDefault="00405F21" w:rsidP="008D2D75">
      <w:r>
        <w:t>«</w:t>
      </w:r>
      <w:r w:rsidR="008D2D75">
        <w:t>Я думаю, что пока до сентября подождем, посмотрим за ситуацией. Пока ничего нового, наверное, добавить не смогу по этому поводу</w:t>
      </w:r>
      <w:r>
        <w:t>»</w:t>
      </w:r>
      <w:r w:rsidR="008D2D75">
        <w:t>, - отметила она, отвечая на вопрос о возможных послаблениях по ограничениям продажи наличной валюты для граждан.</w:t>
      </w:r>
      <w:r w:rsidR="00A21F00">
        <w:t xml:space="preserve"> </w:t>
      </w:r>
      <w:r w:rsidR="008D2D75" w:rsidRPr="00A2640B">
        <w:rPr>
          <w:i/>
        </w:rPr>
        <w:t>ТАСС</w:t>
      </w:r>
    </w:p>
    <w:p w14:paraId="3F6B1D11" w14:textId="77777777" w:rsidR="008D2D75" w:rsidRPr="008D2D75" w:rsidRDefault="00250C31" w:rsidP="008D2D75">
      <w:pPr>
        <w:pStyle w:val="a9"/>
      </w:pPr>
      <w:hyperlink r:id="rId24" w:history="1">
        <w:r w:rsidR="008D2D75" w:rsidRPr="008D2D75">
          <w:t>ЦБ РФ: ОТРИЦАТЕЛЬНЫЕ СТАВКИ ПО ВАЛЮТНЫМ ДЕПОЗИТАМ УСКОРЯТ ПРОЦЕСС ДЕВАЛЮТИЗАЦИИ</w:t>
        </w:r>
      </w:hyperlink>
    </w:p>
    <w:p w14:paraId="0B46ED25" w14:textId="3126E46E" w:rsidR="008D2D75" w:rsidRDefault="008D2D75" w:rsidP="008D2D75">
      <w:r>
        <w:t xml:space="preserve">Установление отрицательных процентных ставок по валютным депозитам для юридических лиц поможет ускорить </w:t>
      </w:r>
      <w:proofErr w:type="spellStart"/>
      <w:r>
        <w:t>девалютизацию</w:t>
      </w:r>
      <w:proofErr w:type="spellEnd"/>
      <w:r>
        <w:t xml:space="preserve"> российского банковского сектора РФ, следует из подготовленного Банком России </w:t>
      </w:r>
      <w:r w:rsidR="00405F21">
        <w:t>«</w:t>
      </w:r>
      <w:r>
        <w:t>Обзора финансовой стабильности</w:t>
      </w:r>
      <w:r w:rsidR="00405F21">
        <w:t>»</w:t>
      </w:r>
      <w:r>
        <w:t>.</w:t>
      </w:r>
    </w:p>
    <w:p w14:paraId="20123F49" w14:textId="65B6E896" w:rsidR="00C83A16" w:rsidRPr="00A21F00" w:rsidRDefault="008D2D75" w:rsidP="00BD10D4">
      <w:r>
        <w:t xml:space="preserve">При этом Банк России указывает, что процесс </w:t>
      </w:r>
      <w:proofErr w:type="spellStart"/>
      <w:r>
        <w:t>девалютизации</w:t>
      </w:r>
      <w:proofErr w:type="spellEnd"/>
      <w:r>
        <w:t xml:space="preserve"> обязательств российского банковского сектора ускорился.</w:t>
      </w:r>
      <w:r w:rsidR="00A21F00">
        <w:t xml:space="preserve"> </w:t>
      </w:r>
      <w:r w:rsidRPr="00A2640B">
        <w:rPr>
          <w:i/>
        </w:rPr>
        <w:t>ТАСС</w:t>
      </w:r>
    </w:p>
    <w:p w14:paraId="3ACF4C1B" w14:textId="3DA77C67" w:rsidR="004C40A0" w:rsidRDefault="004C40A0" w:rsidP="00C83A16">
      <w:pPr>
        <w:rPr>
          <w:i/>
        </w:rPr>
      </w:pPr>
    </w:p>
    <w:p w14:paraId="3AA9F1DD" w14:textId="77777777" w:rsidR="004C40A0" w:rsidRPr="00C83A16" w:rsidRDefault="004C40A0" w:rsidP="004C40A0">
      <w:pPr>
        <w:rPr>
          <w:b/>
          <w:bCs/>
          <w:iCs/>
        </w:rPr>
      </w:pPr>
      <w:r w:rsidRPr="00C83A16">
        <w:rPr>
          <w:b/>
          <w:bCs/>
          <w:iCs/>
        </w:rPr>
        <w:t>ЧИНОВНИКОВ ПЕРЕСАЖИВАЮТ НА МЕССЕНДЖЕР ОТ VK</w:t>
      </w:r>
    </w:p>
    <w:p w14:paraId="22B1B37F" w14:textId="76842157" w:rsidR="004C40A0" w:rsidRDefault="004C40A0" w:rsidP="004C40A0">
      <w:pPr>
        <w:rPr>
          <w:iCs/>
        </w:rPr>
      </w:pPr>
      <w:r w:rsidRPr="00C83A16">
        <w:rPr>
          <w:iCs/>
        </w:rPr>
        <w:t xml:space="preserve">Правительство хочет перевести рабочую переписку чиновников, в том числе глав регионов, в разработанный VK специальный сервис для госслужащих. </w:t>
      </w:r>
      <w:proofErr w:type="spellStart"/>
      <w:r w:rsidRPr="00C83A16">
        <w:rPr>
          <w:iCs/>
        </w:rPr>
        <w:t>Минцифры</w:t>
      </w:r>
      <w:proofErr w:type="spellEnd"/>
      <w:r w:rsidRPr="00C83A16">
        <w:rPr>
          <w:iCs/>
        </w:rPr>
        <w:t xml:space="preserve"> намерено заменить им иностранные мессенджеры, включая </w:t>
      </w:r>
      <w:proofErr w:type="spellStart"/>
      <w:r w:rsidRPr="00C83A16">
        <w:rPr>
          <w:iCs/>
        </w:rPr>
        <w:t>Telegram</w:t>
      </w:r>
      <w:proofErr w:type="spellEnd"/>
      <w:r w:rsidRPr="00C83A16">
        <w:rPr>
          <w:iCs/>
        </w:rPr>
        <w:t xml:space="preserve"> и </w:t>
      </w:r>
      <w:proofErr w:type="spellStart"/>
      <w:r w:rsidRPr="00C83A16">
        <w:rPr>
          <w:iCs/>
        </w:rPr>
        <w:t>WhatsApp</w:t>
      </w:r>
      <w:proofErr w:type="spellEnd"/>
      <w:r w:rsidRPr="00C83A16">
        <w:rPr>
          <w:iCs/>
        </w:rPr>
        <w:t xml:space="preserve">, а также программы для видеоконференций и электронной почты. Но внедрение системы вряд ли радикально изменит привычки чиновников, которые на фоне блокировки </w:t>
      </w:r>
      <w:proofErr w:type="spellStart"/>
      <w:r w:rsidRPr="00C83A16">
        <w:rPr>
          <w:iCs/>
        </w:rPr>
        <w:t>Instagram</w:t>
      </w:r>
      <w:proofErr w:type="spellEnd"/>
      <w:r w:rsidRPr="00C83A16">
        <w:rPr>
          <w:iCs/>
        </w:rPr>
        <w:t xml:space="preserve"> (деятельность </w:t>
      </w:r>
      <w:proofErr w:type="spellStart"/>
      <w:r w:rsidRPr="00C83A16">
        <w:rPr>
          <w:iCs/>
        </w:rPr>
        <w:t>Meta</w:t>
      </w:r>
      <w:proofErr w:type="spellEnd"/>
      <w:r w:rsidRPr="00C83A16">
        <w:rPr>
          <w:iCs/>
        </w:rPr>
        <w:t xml:space="preserve"> по ведению сети объявлена в России экстремистской и запрещена) начали продвигать свои каналы в </w:t>
      </w:r>
      <w:proofErr w:type="spellStart"/>
      <w:r w:rsidRPr="00C83A16">
        <w:rPr>
          <w:iCs/>
        </w:rPr>
        <w:t>Telegram</w:t>
      </w:r>
      <w:proofErr w:type="spellEnd"/>
      <w:r w:rsidRPr="00C83A16">
        <w:rPr>
          <w:iCs/>
        </w:rPr>
        <w:t xml:space="preserve">, полагают эксперты. </w:t>
      </w:r>
      <w:r w:rsidRPr="00C83A16">
        <w:rPr>
          <w:i/>
        </w:rPr>
        <w:t>Коммерсантъ</w:t>
      </w:r>
      <w:r w:rsidRPr="00C83A16">
        <w:rPr>
          <w:iCs/>
        </w:rPr>
        <w:t xml:space="preserve"> </w:t>
      </w:r>
    </w:p>
    <w:p w14:paraId="14B89CEF" w14:textId="77777777" w:rsidR="004C40A0" w:rsidRPr="008D2D75" w:rsidRDefault="00250C31" w:rsidP="004C40A0">
      <w:pPr>
        <w:pStyle w:val="a9"/>
      </w:pPr>
      <w:hyperlink r:id="rId25" w:history="1">
        <w:r w:rsidR="004C40A0" w:rsidRPr="008D2D75">
          <w:t>ГОСРЕГУЛИРОВАНИЕ ГЕННОЙ ИНЖЕНЕРИИ ХОТЯТ УСОВЕРШЕНСТВОВАТЬ</w:t>
        </w:r>
      </w:hyperlink>
    </w:p>
    <w:p w14:paraId="09694C7A" w14:textId="77777777" w:rsidR="004C40A0" w:rsidRDefault="004C40A0" w:rsidP="004C40A0">
      <w:r>
        <w:t xml:space="preserve">Группа депутатов и сенаторов внесла на рассмотрение </w:t>
      </w:r>
      <w:r w:rsidRPr="003A4EF1">
        <w:t>Госдумы</w:t>
      </w:r>
      <w:r>
        <w:t xml:space="preserve"> поправки в закон о государственном регулировании в области генной инженерии, документ опубликован в думской электронной базе 31 мая. </w:t>
      </w:r>
    </w:p>
    <w:p w14:paraId="27A79B05" w14:textId="77777777" w:rsidR="004C40A0" w:rsidRDefault="004C40A0" w:rsidP="004C40A0">
      <w:r>
        <w:t>Как отмечается в пояснительной записке к проекту, документ разработан в целях обеспечения устойчивого развития и национальной безопасности страны на основе продвижения и использования генетических технологий.</w:t>
      </w:r>
    </w:p>
    <w:p w14:paraId="6B7579CC" w14:textId="5CCE072A" w:rsidR="00C8396B" w:rsidRDefault="004C40A0" w:rsidP="00CC435E">
      <w:r>
        <w:t xml:space="preserve">В частности, предлагается ввести новое понятие - «генно-инженерно-редактированный организм». Это позволит внедрять в </w:t>
      </w:r>
      <w:r w:rsidRPr="003A4EF1">
        <w:t>сельское хозяйство</w:t>
      </w:r>
      <w:r>
        <w:t xml:space="preserve">, фармацевтику и микробиологическую промышленность инновационную безопасную продукцию технологий генной инженерии, поясняют законодатели. Также вводится понятие «продукт генно-инженерной деятельности» - правовая основа для оценки безопасности в процессе выхода на рынок. </w:t>
      </w:r>
      <w:r w:rsidRPr="00D45D25">
        <w:rPr>
          <w:i/>
        </w:rPr>
        <w:t>Парламентская газета</w:t>
      </w:r>
      <w:bookmarkEnd w:id="12"/>
    </w:p>
    <w:sectPr w:rsidR="00C8396B" w:rsidSect="005F3758">
      <w:headerReference w:type="default" r:id="rId26"/>
      <w:footerReference w:type="default" r:id="rId27"/>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5D9697" w14:textId="77777777" w:rsidR="00250C31" w:rsidRDefault="00250C31">
      <w:r>
        <w:separator/>
      </w:r>
    </w:p>
  </w:endnote>
  <w:endnote w:type="continuationSeparator" w:id="0">
    <w:p w14:paraId="1049C7F2" w14:textId="77777777" w:rsidR="00250C31" w:rsidRDefault="00250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14:paraId="193FFCCC" w14:textId="77777777">
      <w:tc>
        <w:tcPr>
          <w:tcW w:w="9648" w:type="dxa"/>
          <w:shd w:val="clear" w:color="auto" w:fill="E6E7EA"/>
          <w:vAlign w:val="center"/>
        </w:tcPr>
        <w:p w14:paraId="72EF89AF" w14:textId="77777777" w:rsidR="00C8396B" w:rsidRDefault="00F62502" w:rsidP="006E0016">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sidR="006E0016">
            <w:rPr>
              <w:rFonts w:cs="Arial"/>
              <w:color w:val="90989E"/>
              <w:sz w:val="16"/>
              <w:szCs w:val="16"/>
            </w:rPr>
            <w:t>1</w:t>
          </w:r>
          <w:r w:rsidR="004304C8" w:rsidRPr="004304C8">
            <w:rPr>
              <w:rFonts w:cs="Arial"/>
              <w:color w:val="90989E"/>
              <w:sz w:val="16"/>
              <w:szCs w:val="16"/>
            </w:rPr>
            <w:t xml:space="preserve"> </w:t>
          </w:r>
          <w:r w:rsidR="00493063">
            <w:rPr>
              <w:rFonts w:cs="Arial"/>
              <w:color w:val="90989E"/>
              <w:sz w:val="16"/>
              <w:szCs w:val="16"/>
            </w:rPr>
            <w:t>июня</w:t>
          </w:r>
          <w:r w:rsidR="00C87324">
            <w:rPr>
              <w:rFonts w:cs="Arial"/>
              <w:color w:val="90989E"/>
              <w:sz w:val="16"/>
              <w:szCs w:val="16"/>
            </w:rPr>
            <w:t xml:space="preserve"> </w:t>
          </w:r>
          <w:r>
            <w:rPr>
              <w:rFonts w:cs="Arial"/>
              <w:color w:val="90989E"/>
              <w:sz w:val="16"/>
              <w:szCs w:val="16"/>
            </w:rPr>
            <w:t>20</w:t>
          </w:r>
          <w:r w:rsidR="00FC274F">
            <w:rPr>
              <w:rFonts w:cs="Arial"/>
              <w:color w:val="90989E"/>
              <w:sz w:val="16"/>
              <w:szCs w:val="16"/>
            </w:rPr>
            <w:t>22</w:t>
          </w:r>
          <w:r w:rsidR="006E0016">
            <w:rPr>
              <w:rFonts w:cs="Arial"/>
              <w:color w:val="90989E"/>
              <w:sz w:val="16"/>
              <w:szCs w:val="16"/>
            </w:rPr>
            <w:t xml:space="preserve"> утро</w:t>
          </w:r>
          <w:r>
            <w:rPr>
              <w:rFonts w:cs="Arial"/>
              <w:color w:val="90989E"/>
              <w:sz w:val="16"/>
              <w:szCs w:val="16"/>
            </w:rPr>
            <w:t>]</w:t>
          </w:r>
        </w:p>
      </w:tc>
      <w:tc>
        <w:tcPr>
          <w:tcW w:w="489" w:type="dxa"/>
          <w:shd w:val="clear" w:color="auto" w:fill="90989E"/>
          <w:vAlign w:val="center"/>
        </w:tcPr>
        <w:p w14:paraId="6A82067E"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CC435E">
            <w:rPr>
              <w:rStyle w:val="a7"/>
              <w:rFonts w:cs="Arial"/>
              <w:b/>
              <w:noProof/>
              <w:color w:val="FFFFFF"/>
              <w:szCs w:val="18"/>
            </w:rPr>
            <w:t>2</w:t>
          </w:r>
          <w:r>
            <w:rPr>
              <w:rStyle w:val="a7"/>
              <w:rFonts w:cs="Arial"/>
              <w:b/>
              <w:color w:val="FFFFFF"/>
              <w:szCs w:val="18"/>
            </w:rPr>
            <w:fldChar w:fldCharType="end"/>
          </w:r>
        </w:p>
      </w:tc>
    </w:tr>
  </w:tbl>
  <w:p w14:paraId="46D1DC99" w14:textId="77777777"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14:paraId="0BF4EF6A" w14:textId="77777777">
      <w:tc>
        <w:tcPr>
          <w:tcW w:w="9648" w:type="dxa"/>
          <w:shd w:val="clear" w:color="auto" w:fill="E6E7EA"/>
          <w:vAlign w:val="center"/>
        </w:tcPr>
        <w:p w14:paraId="16B9207E" w14:textId="77777777" w:rsidR="00C8396B" w:rsidRDefault="00F62502" w:rsidP="00493063">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6E0016">
            <w:rPr>
              <w:rFonts w:cs="Arial"/>
              <w:color w:val="90989E"/>
              <w:sz w:val="16"/>
              <w:szCs w:val="16"/>
            </w:rPr>
            <w:t>1</w:t>
          </w:r>
          <w:r w:rsidR="006E0016" w:rsidRPr="004304C8">
            <w:rPr>
              <w:rFonts w:cs="Arial"/>
              <w:color w:val="90989E"/>
              <w:sz w:val="16"/>
              <w:szCs w:val="16"/>
            </w:rPr>
            <w:t xml:space="preserve"> </w:t>
          </w:r>
          <w:r w:rsidR="006E0016">
            <w:rPr>
              <w:rFonts w:cs="Arial"/>
              <w:color w:val="90989E"/>
              <w:sz w:val="16"/>
              <w:szCs w:val="16"/>
            </w:rPr>
            <w:t>июня 2022 утро</w:t>
          </w:r>
          <w:r>
            <w:rPr>
              <w:rFonts w:cs="Arial"/>
              <w:color w:val="90989E"/>
              <w:sz w:val="16"/>
              <w:szCs w:val="16"/>
            </w:rPr>
            <w:t>]</w:t>
          </w:r>
        </w:p>
      </w:tc>
      <w:tc>
        <w:tcPr>
          <w:tcW w:w="489" w:type="dxa"/>
          <w:shd w:val="clear" w:color="auto" w:fill="90989E"/>
          <w:vAlign w:val="center"/>
        </w:tcPr>
        <w:p w14:paraId="5720449C"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CC435E">
            <w:rPr>
              <w:rStyle w:val="a7"/>
              <w:rFonts w:cs="Arial"/>
              <w:b/>
              <w:noProof/>
              <w:color w:val="FFFFFF"/>
              <w:szCs w:val="18"/>
            </w:rPr>
            <w:t>6</w:t>
          </w:r>
          <w:r>
            <w:rPr>
              <w:rStyle w:val="a7"/>
              <w:rFonts w:cs="Arial"/>
              <w:b/>
              <w:color w:val="FFFFFF"/>
              <w:szCs w:val="18"/>
            </w:rPr>
            <w:fldChar w:fldCharType="end"/>
          </w:r>
        </w:p>
      </w:tc>
    </w:tr>
  </w:tbl>
  <w:p w14:paraId="4E9167B6" w14:textId="77777777"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C210B" w14:textId="77777777" w:rsidR="00250C31" w:rsidRDefault="00250C31">
      <w:r>
        <w:separator/>
      </w:r>
    </w:p>
  </w:footnote>
  <w:footnote w:type="continuationSeparator" w:id="0">
    <w:p w14:paraId="153543A7" w14:textId="77777777" w:rsidR="00250C31" w:rsidRDefault="00250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B1436" w14:textId="77777777"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18ABD514" wp14:editId="131A1B2A">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8D2D75">
      <w:rPr>
        <w:noProof/>
        <w:sz w:val="28"/>
      </w:rPr>
      <mc:AlternateContent>
        <mc:Choice Requires="wps">
          <w:drawing>
            <wp:anchor distT="0" distB="0" distL="114300" distR="114300" simplePos="0" relativeHeight="251662336" behindDoc="0" locked="0" layoutInCell="1" allowOverlap="1" wp14:anchorId="6B90C4E4" wp14:editId="2BDE463B">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ED41F88"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7" w:name="_Toc428532425"/>
    <w:r>
      <w:rPr>
        <w:rFonts w:ascii="Tahoma" w:eastAsia="Calibri" w:hAnsi="Tahoma" w:cs="Tahoma"/>
        <w:color w:val="808080"/>
        <w:sz w:val="28"/>
        <w:szCs w:val="22"/>
        <w:lang w:eastAsia="en-US"/>
      </w:rPr>
      <w:t>Министерство сельского хозяйства</w:t>
    </w:r>
    <w:bookmarkEnd w:id="7"/>
  </w:p>
  <w:p w14:paraId="14433383" w14:textId="77777777" w:rsidR="00C8396B" w:rsidRDefault="00F62502" w:rsidP="00750476">
    <w:pPr>
      <w:ind w:left="1008"/>
      <w:outlineLvl w:val="0"/>
      <w:rPr>
        <w:rFonts w:ascii="Tahoma" w:eastAsia="Calibri" w:hAnsi="Tahoma" w:cs="Tahoma"/>
        <w:color w:val="808080"/>
        <w:sz w:val="28"/>
        <w:szCs w:val="22"/>
        <w:lang w:eastAsia="en-US"/>
      </w:rPr>
    </w:pPr>
    <w:bookmarkStart w:id="8" w:name="_Toc428532426"/>
    <w:r>
      <w:rPr>
        <w:rFonts w:ascii="Tahoma" w:eastAsia="Calibri" w:hAnsi="Tahoma" w:cs="Tahoma"/>
        <w:color w:val="808080"/>
        <w:sz w:val="28"/>
        <w:szCs w:val="22"/>
        <w:lang w:eastAsia="en-US"/>
      </w:rPr>
      <w:t>Российской Федерации</w:t>
    </w:r>
    <w:bookmarkEnd w:id="8"/>
  </w:p>
  <w:p w14:paraId="711BDE89" w14:textId="77777777" w:rsidR="00C8396B" w:rsidRDefault="00C8396B">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6A792" w14:textId="77777777"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14:anchorId="09391263" wp14:editId="6D832858">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8D2D75">
      <w:rPr>
        <w:noProof/>
        <w:sz w:val="28"/>
      </w:rPr>
      <mc:AlternateContent>
        <mc:Choice Requires="wps">
          <w:drawing>
            <wp:anchor distT="0" distB="0" distL="114300" distR="114300" simplePos="0" relativeHeight="251665408" behindDoc="0" locked="0" layoutInCell="1" allowOverlap="1" wp14:anchorId="5BAFA3A4" wp14:editId="7C25A52A">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D673FAC"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14:paraId="4F779156" w14:textId="77777777"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14:paraId="390F6F7A" w14:textId="77777777" w:rsidR="00C8396B" w:rsidRDefault="00C8396B">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D75"/>
    <w:rsid w:val="00027B05"/>
    <w:rsid w:val="0003491F"/>
    <w:rsid w:val="00066C93"/>
    <w:rsid w:val="000B71B7"/>
    <w:rsid w:val="00115690"/>
    <w:rsid w:val="00195925"/>
    <w:rsid w:val="00250C31"/>
    <w:rsid w:val="00263297"/>
    <w:rsid w:val="00270257"/>
    <w:rsid w:val="002E5101"/>
    <w:rsid w:val="003058E2"/>
    <w:rsid w:val="00376C7B"/>
    <w:rsid w:val="003C3C67"/>
    <w:rsid w:val="00405F21"/>
    <w:rsid w:val="00414286"/>
    <w:rsid w:val="004304C8"/>
    <w:rsid w:val="00493063"/>
    <w:rsid w:val="004C40A0"/>
    <w:rsid w:val="004D37A6"/>
    <w:rsid w:val="0051343E"/>
    <w:rsid w:val="005233A0"/>
    <w:rsid w:val="005240C2"/>
    <w:rsid w:val="00537438"/>
    <w:rsid w:val="005F3758"/>
    <w:rsid w:val="006010ED"/>
    <w:rsid w:val="00604F1E"/>
    <w:rsid w:val="006315DF"/>
    <w:rsid w:val="006E0016"/>
    <w:rsid w:val="006E64AC"/>
    <w:rsid w:val="00710E00"/>
    <w:rsid w:val="0074571A"/>
    <w:rsid w:val="007501C4"/>
    <w:rsid w:val="00750476"/>
    <w:rsid w:val="007910D0"/>
    <w:rsid w:val="007E2160"/>
    <w:rsid w:val="007F0AB1"/>
    <w:rsid w:val="00880679"/>
    <w:rsid w:val="00881A01"/>
    <w:rsid w:val="008D2D75"/>
    <w:rsid w:val="00985DA8"/>
    <w:rsid w:val="009B4B1F"/>
    <w:rsid w:val="009F5BD0"/>
    <w:rsid w:val="00A12D82"/>
    <w:rsid w:val="00A21F00"/>
    <w:rsid w:val="00B922A1"/>
    <w:rsid w:val="00BC4068"/>
    <w:rsid w:val="00BD10D4"/>
    <w:rsid w:val="00BF48EC"/>
    <w:rsid w:val="00C01521"/>
    <w:rsid w:val="00C14B74"/>
    <w:rsid w:val="00C14EA4"/>
    <w:rsid w:val="00C23AC3"/>
    <w:rsid w:val="00C75EE3"/>
    <w:rsid w:val="00C8396B"/>
    <w:rsid w:val="00C83A16"/>
    <w:rsid w:val="00C87324"/>
    <w:rsid w:val="00C90FBF"/>
    <w:rsid w:val="00C9507B"/>
    <w:rsid w:val="00CB4CE4"/>
    <w:rsid w:val="00CC435E"/>
    <w:rsid w:val="00CD2DDE"/>
    <w:rsid w:val="00CD5A45"/>
    <w:rsid w:val="00D52CCC"/>
    <w:rsid w:val="00E12208"/>
    <w:rsid w:val="00E12BD2"/>
    <w:rsid w:val="00E2013A"/>
    <w:rsid w:val="00E4368A"/>
    <w:rsid w:val="00E867BD"/>
    <w:rsid w:val="00EA5FC4"/>
    <w:rsid w:val="00EA7B65"/>
    <w:rsid w:val="00F41E23"/>
    <w:rsid w:val="00F504B6"/>
    <w:rsid w:val="00F62502"/>
    <w:rsid w:val="00F65057"/>
    <w:rsid w:val="00FC274F"/>
    <w:rsid w:val="00FC438F"/>
    <w:rsid w:val="00FC4705"/>
    <w:rsid w:val="00FC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AC6CB"/>
  <w15:docId w15:val="{6CB73C54-EA50-42C6-8337-4DE61EEC1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character" w:customStyle="1" w:styleId="UnresolvedMention">
    <w:name w:val="Unresolved Mention"/>
    <w:basedOn w:val="a0"/>
    <w:uiPriority w:val="99"/>
    <w:semiHidden/>
    <w:unhideWhenUsed/>
    <w:rsid w:val="005134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681273">
      <w:bodyDiv w:val="1"/>
      <w:marLeft w:val="0"/>
      <w:marRight w:val="0"/>
      <w:marTop w:val="0"/>
      <w:marBottom w:val="0"/>
      <w:divBdr>
        <w:top w:val="none" w:sz="0" w:space="0" w:color="auto"/>
        <w:left w:val="none" w:sz="0" w:space="0" w:color="auto"/>
        <w:bottom w:val="none" w:sz="0" w:space="0" w:color="auto"/>
        <w:right w:val="none" w:sz="0" w:space="0" w:color="auto"/>
      </w:divBdr>
    </w:div>
    <w:div w:id="256522388">
      <w:bodyDiv w:val="1"/>
      <w:marLeft w:val="0"/>
      <w:marRight w:val="0"/>
      <w:marTop w:val="0"/>
      <w:marBottom w:val="0"/>
      <w:divBdr>
        <w:top w:val="none" w:sz="0" w:space="0" w:color="auto"/>
        <w:left w:val="none" w:sz="0" w:space="0" w:color="auto"/>
        <w:bottom w:val="none" w:sz="0" w:space="0" w:color="auto"/>
        <w:right w:val="none" w:sz="0" w:space="0" w:color="auto"/>
      </w:divBdr>
    </w:div>
    <w:div w:id="280578959">
      <w:bodyDiv w:val="1"/>
      <w:marLeft w:val="0"/>
      <w:marRight w:val="0"/>
      <w:marTop w:val="0"/>
      <w:marBottom w:val="0"/>
      <w:divBdr>
        <w:top w:val="none" w:sz="0" w:space="0" w:color="auto"/>
        <w:left w:val="none" w:sz="0" w:space="0" w:color="auto"/>
        <w:bottom w:val="none" w:sz="0" w:space="0" w:color="auto"/>
        <w:right w:val="none" w:sz="0" w:space="0" w:color="auto"/>
      </w:divBdr>
    </w:div>
    <w:div w:id="528220187">
      <w:bodyDiv w:val="1"/>
      <w:marLeft w:val="0"/>
      <w:marRight w:val="0"/>
      <w:marTop w:val="0"/>
      <w:marBottom w:val="0"/>
      <w:divBdr>
        <w:top w:val="none" w:sz="0" w:space="0" w:color="auto"/>
        <w:left w:val="none" w:sz="0" w:space="0" w:color="auto"/>
        <w:bottom w:val="none" w:sz="0" w:space="0" w:color="auto"/>
        <w:right w:val="none" w:sz="0" w:space="0" w:color="auto"/>
      </w:divBdr>
    </w:div>
    <w:div w:id="667908237">
      <w:bodyDiv w:val="1"/>
      <w:marLeft w:val="0"/>
      <w:marRight w:val="0"/>
      <w:marTop w:val="0"/>
      <w:marBottom w:val="0"/>
      <w:divBdr>
        <w:top w:val="none" w:sz="0" w:space="0" w:color="auto"/>
        <w:left w:val="none" w:sz="0" w:space="0" w:color="auto"/>
        <w:bottom w:val="none" w:sz="0" w:space="0" w:color="auto"/>
        <w:right w:val="none" w:sz="0" w:space="0" w:color="auto"/>
      </w:divBdr>
    </w:div>
    <w:div w:id="678507562">
      <w:bodyDiv w:val="1"/>
      <w:marLeft w:val="0"/>
      <w:marRight w:val="0"/>
      <w:marTop w:val="0"/>
      <w:marBottom w:val="0"/>
      <w:divBdr>
        <w:top w:val="none" w:sz="0" w:space="0" w:color="auto"/>
        <w:left w:val="none" w:sz="0" w:space="0" w:color="auto"/>
        <w:bottom w:val="none" w:sz="0" w:space="0" w:color="auto"/>
        <w:right w:val="none" w:sz="0" w:space="0" w:color="auto"/>
      </w:divBdr>
    </w:div>
    <w:div w:id="187284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ass.ru/ekonomika/14782109" TargetMode="External"/><Relationship Id="rId18" Type="http://schemas.openxmlformats.org/officeDocument/2006/relationships/hyperlink" Target="https://tass.ru/novosti-partnerov/14782629"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rbc.ru/rbcfreenews/62964d4a9a79475f02f762b9" TargetMode="External"/><Relationship Id="rId7" Type="http://schemas.openxmlformats.org/officeDocument/2006/relationships/header" Target="header1.xml"/><Relationship Id="rId12" Type="http://schemas.openxmlformats.org/officeDocument/2006/relationships/hyperlink" Target="https://www.interfax.ru/russia/843895" TargetMode="External"/><Relationship Id="rId17" Type="http://schemas.openxmlformats.org/officeDocument/2006/relationships/hyperlink" Target="https://tass.ru/ekonomika/14783089" TargetMode="External"/><Relationship Id="rId25" Type="http://schemas.openxmlformats.org/officeDocument/2006/relationships/hyperlink" Target="https://www.pnp.ru/social/gosregulirovanie-gennoy-inzhenerii-khotyat-usovershenstvovat.html" TargetMode="External"/><Relationship Id="rId2" Type="http://schemas.openxmlformats.org/officeDocument/2006/relationships/styles" Target="styles.xml"/><Relationship Id="rId16" Type="http://schemas.openxmlformats.org/officeDocument/2006/relationships/hyperlink" Target="https://ria.ru/20220531/rosselkhoznadzor-1792187551.html" TargetMode="External"/><Relationship Id="rId20" Type="http://schemas.openxmlformats.org/officeDocument/2006/relationships/hyperlink" Target="https://www.rbc.ru/politics/31/05/2022/6295c1cf9a794715332e63fd"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ss.ru/ekonomika/14782577" TargetMode="External"/><Relationship Id="rId24" Type="http://schemas.openxmlformats.org/officeDocument/2006/relationships/hyperlink" Target="https://tass.ru/ekonomika/14780701" TargetMode="External"/><Relationship Id="rId5" Type="http://schemas.openxmlformats.org/officeDocument/2006/relationships/footnotes" Target="footnotes.xml"/><Relationship Id="rId15" Type="http://schemas.openxmlformats.org/officeDocument/2006/relationships/hyperlink" Target="https://tass.ru/ekonomika/14784929" TargetMode="External"/><Relationship Id="rId23" Type="http://schemas.openxmlformats.org/officeDocument/2006/relationships/hyperlink" Target="https://tass.ru/ekonomika/14781137" TargetMode="External"/><Relationship Id="rId28" Type="http://schemas.openxmlformats.org/officeDocument/2006/relationships/fontTable" Target="fontTable.xml"/><Relationship Id="rId10" Type="http://schemas.openxmlformats.org/officeDocument/2006/relationships/hyperlink" Target="https://www.rbc.ru/rbcfreenews/6296273b9a79474ef2ba92f7" TargetMode="External"/><Relationship Id="rId19" Type="http://schemas.openxmlformats.org/officeDocument/2006/relationships/hyperlink" Target="https://tass.ru/ekonomika/14784361" TargetMode="External"/><Relationship Id="rId4" Type="http://schemas.openxmlformats.org/officeDocument/2006/relationships/webSettings" Target="webSettings.xml"/><Relationship Id="rId9" Type="http://schemas.openxmlformats.org/officeDocument/2006/relationships/hyperlink" Target="https://regnum.ru/news/3606521.html" TargetMode="External"/><Relationship Id="rId14" Type="http://schemas.openxmlformats.org/officeDocument/2006/relationships/hyperlink" Target="https://tass.ru/ekonomika/14782385" TargetMode="External"/><Relationship Id="rId22" Type="http://schemas.openxmlformats.org/officeDocument/2006/relationships/hyperlink" Target="https://milknews.ru/index/yaponiya-udobreniya.html"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2\&#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63</TotalTime>
  <Pages>7</Pages>
  <Words>3611</Words>
  <Characters>20583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10</cp:revision>
  <dcterms:created xsi:type="dcterms:W3CDTF">2022-06-01T04:31:00Z</dcterms:created>
  <dcterms:modified xsi:type="dcterms:W3CDTF">2022-06-01T06:46:00Z</dcterms:modified>
</cp:coreProperties>
</file>