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489A7" w14:textId="77777777" w:rsidR="00C8396B" w:rsidRDefault="00C8396B">
      <w:bookmarkStart w:id="0" w:name="_Toc342069526"/>
      <w:bookmarkStart w:id="1" w:name="_Toc342069546"/>
      <w:bookmarkStart w:id="2" w:name="_Toc342069600"/>
    </w:p>
    <w:p w14:paraId="7401ABB9" w14:textId="77777777" w:rsidR="00C8396B" w:rsidRDefault="00C8396B"/>
    <w:p w14:paraId="7F25D329" w14:textId="77777777" w:rsidR="00C8396B" w:rsidRDefault="00C8396B"/>
    <w:p w14:paraId="6922CEF1" w14:textId="77777777" w:rsidR="00C8396B" w:rsidRDefault="00C8396B"/>
    <w:p w14:paraId="7769E7E9" w14:textId="77777777" w:rsidR="00C8396B" w:rsidRDefault="00C8396B"/>
    <w:p w14:paraId="34F2D938" w14:textId="77777777" w:rsidR="00C8396B" w:rsidRDefault="00C8396B"/>
    <w:p w14:paraId="638411AF" w14:textId="77777777" w:rsidR="00C8396B" w:rsidRDefault="00C8396B"/>
    <w:p w14:paraId="5CA74655" w14:textId="77777777" w:rsidR="00C8396B" w:rsidRDefault="00C8396B"/>
    <w:p w14:paraId="184209F7" w14:textId="77777777" w:rsidR="00C8396B" w:rsidRDefault="00C8396B"/>
    <w:p w14:paraId="38850F77" w14:textId="77777777" w:rsidR="00C8396B" w:rsidRDefault="00C8396B"/>
    <w:p w14:paraId="63AF0DB0" w14:textId="77777777" w:rsidR="00C8396B" w:rsidRDefault="00C8396B"/>
    <w:p w14:paraId="4DAD0163" w14:textId="77777777" w:rsidR="00C8396B" w:rsidRDefault="00C8396B"/>
    <w:p w14:paraId="011B14C0" w14:textId="77777777" w:rsidR="00C8396B" w:rsidRDefault="00C8396B"/>
    <w:p w14:paraId="06F7BECE" w14:textId="77777777" w:rsidR="00C8396B" w:rsidRDefault="00C8396B"/>
    <w:p w14:paraId="695F8906" w14:textId="77777777" w:rsidR="00C8396B" w:rsidRDefault="00C8396B"/>
    <w:p w14:paraId="1118AC9F" w14:textId="77777777" w:rsidR="00C8396B" w:rsidRDefault="00C8396B"/>
    <w:p w14:paraId="7AA30E19" w14:textId="77777777" w:rsidR="00C8396B" w:rsidRDefault="00C8396B"/>
    <w:p w14:paraId="5C60DA14" w14:textId="77777777" w:rsidR="00C8396B" w:rsidRDefault="00C8396B"/>
    <w:p w14:paraId="0A9B1AFE" w14:textId="77777777" w:rsidR="00C8396B" w:rsidRDefault="00C8396B"/>
    <w:p w14:paraId="7B67410F" w14:textId="77777777" w:rsidR="00C8396B" w:rsidRDefault="00C8396B"/>
    <w:p w14:paraId="4337E4E5" w14:textId="77777777" w:rsidR="00C8396B" w:rsidRDefault="00C8396B"/>
    <w:p w14:paraId="5254F630" w14:textId="77777777" w:rsidR="00C8396B" w:rsidRDefault="00C8396B"/>
    <w:p w14:paraId="207576D7"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555CE30E"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677F7ED4" w14:textId="77777777" w:rsidR="00C8396B" w:rsidRDefault="001F4ECE">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07:00 06</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213176B1" w14:textId="77777777" w:rsidR="00C8396B" w:rsidRDefault="00C8396B"/>
    <w:p w14:paraId="01A31874" w14:textId="77777777" w:rsidR="00C8396B" w:rsidRDefault="00C8396B"/>
    <w:p w14:paraId="68EDDDCC" w14:textId="3281B8C1"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0862DC24"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4ABEBFAA"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0F3DB172" w14:textId="77777777">
        <w:tc>
          <w:tcPr>
            <w:tcW w:w="7380" w:type="dxa"/>
            <w:gridSpan w:val="3"/>
            <w:shd w:val="clear" w:color="auto" w:fill="008B53"/>
          </w:tcPr>
          <w:p w14:paraId="12CBBB18"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2CD5557F" w14:textId="77777777" w:rsidR="00C8396B" w:rsidRDefault="001F4ECE" w:rsidP="00493063">
            <w:pPr>
              <w:spacing w:before="120" w:after="120"/>
              <w:jc w:val="right"/>
              <w:rPr>
                <w:rFonts w:cs="Arial"/>
                <w:color w:val="FFFFFF"/>
                <w:sz w:val="28"/>
                <w:szCs w:val="28"/>
              </w:rPr>
            </w:pPr>
            <w:r>
              <w:rPr>
                <w:rFonts w:cs="Arial"/>
                <w:color w:val="FFFFFF"/>
                <w:sz w:val="28"/>
                <w:szCs w:val="28"/>
              </w:rPr>
              <w:t>06</w:t>
            </w:r>
            <w:r w:rsidR="00F62502">
              <w:rPr>
                <w:rFonts w:cs="Arial"/>
                <w:color w:val="FFFFFF"/>
                <w:sz w:val="28"/>
                <w:szCs w:val="28"/>
              </w:rPr>
              <w:t xml:space="preserve"> </w:t>
            </w:r>
            <w:r w:rsidR="00493063">
              <w:rPr>
                <w:rFonts w:cs="Arial"/>
                <w:color w:val="FFFFFF"/>
                <w:sz w:val="28"/>
                <w:szCs w:val="28"/>
              </w:rPr>
              <w:t>июня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6B7C4B2B" w14:textId="77777777">
        <w:trPr>
          <w:trHeight w:val="726"/>
        </w:trPr>
        <w:tc>
          <w:tcPr>
            <w:tcW w:w="2552" w:type="dxa"/>
            <w:shd w:val="clear" w:color="auto" w:fill="E6E7EA"/>
          </w:tcPr>
          <w:p w14:paraId="4CCD20C1" w14:textId="77777777" w:rsidR="00C8396B" w:rsidRDefault="00C8396B">
            <w:bookmarkStart w:id="4" w:name="SEC_1"/>
          </w:p>
          <w:p w14:paraId="746E6ABF" w14:textId="77777777" w:rsidR="00712D0E" w:rsidRDefault="00F62502">
            <w:pPr>
              <w:pStyle w:val="aa"/>
              <w:jc w:val="left"/>
              <w:rPr>
                <w:kern w:val="36"/>
              </w:rPr>
            </w:pPr>
            <w:r>
              <w:rPr>
                <w:kern w:val="36"/>
              </w:rPr>
              <w:t>Анонсы</w:t>
            </w:r>
          </w:p>
          <w:p w14:paraId="4B020B09" w14:textId="77777777" w:rsidR="00712D0E" w:rsidRPr="00CD288F" w:rsidRDefault="007905DC" w:rsidP="007905DC">
            <w:pPr>
              <w:pStyle w:val="a9"/>
            </w:pPr>
            <w:r>
              <w:t>6 ИЮНЯ</w:t>
            </w:r>
          </w:p>
          <w:p w14:paraId="286E369B" w14:textId="34431A7F" w:rsidR="00712D0E" w:rsidRDefault="00712D0E" w:rsidP="00712D0E">
            <w:r w:rsidRPr="00CD288F">
              <w:t xml:space="preserve">МОСКВА. 15:00. Церемония награждения победителей Конкурса на соискание премии за развитие российской органической продукции. </w:t>
            </w:r>
          </w:p>
          <w:p w14:paraId="2731A616" w14:textId="77777777" w:rsidR="007905DC" w:rsidRPr="00CD288F" w:rsidRDefault="007905DC" w:rsidP="00712D0E"/>
          <w:p w14:paraId="5B2C9750" w14:textId="45C78684" w:rsidR="007905DC" w:rsidRDefault="00712D0E" w:rsidP="00712D0E">
            <w:r w:rsidRPr="00CD288F">
              <w:t xml:space="preserve">МОСКВА. 16:00. Пресс-конференция в очном формате, посвященная подведению итогов всероссийского голосования на звание народного органического бренда. </w:t>
            </w:r>
          </w:p>
          <w:p w14:paraId="3FFDF947" w14:textId="77777777" w:rsidR="00712D0E" w:rsidRPr="00CD288F" w:rsidRDefault="00712D0E" w:rsidP="007905DC">
            <w:pPr>
              <w:pStyle w:val="a9"/>
            </w:pPr>
            <w:r w:rsidRPr="00CD288F">
              <w:t>7 ИЮНЯ</w:t>
            </w:r>
          </w:p>
          <w:p w14:paraId="0D50F76E" w14:textId="7FFFDA16" w:rsidR="00712D0E" w:rsidRDefault="00712D0E" w:rsidP="00712D0E">
            <w:r w:rsidRPr="00CD288F">
              <w:t xml:space="preserve">МОСКВА. 15:00. Круглый стол Комитета Торгово-промышленной палаты РФ по развитию агропромышленного комплекса </w:t>
            </w:r>
            <w:r w:rsidR="000403FF">
              <w:t>«</w:t>
            </w:r>
            <w:proofErr w:type="spellStart"/>
            <w:r w:rsidRPr="00CD288F">
              <w:t>Импортозамещение</w:t>
            </w:r>
            <w:proofErr w:type="spellEnd"/>
            <w:r w:rsidRPr="00CD288F">
              <w:t xml:space="preserve"> в сфере кормов для непродуктивных животных</w:t>
            </w:r>
            <w:r w:rsidR="000403FF">
              <w:t>»</w:t>
            </w:r>
            <w:r w:rsidRPr="00CD288F">
              <w:t xml:space="preserve">. </w:t>
            </w:r>
          </w:p>
          <w:p w14:paraId="7630FA3E" w14:textId="77777777" w:rsidR="007905DC" w:rsidRPr="00CD288F" w:rsidRDefault="007905DC" w:rsidP="00712D0E"/>
          <w:p w14:paraId="3CEA95D1" w14:textId="78A196FB" w:rsidR="00C8396B" w:rsidRPr="00712D0E" w:rsidRDefault="00712D0E" w:rsidP="00712D0E">
            <w:r w:rsidRPr="00CD288F">
              <w:t xml:space="preserve">МОСКВА. 14:00. Круглый стол </w:t>
            </w:r>
            <w:r w:rsidR="000403FF">
              <w:t>«</w:t>
            </w:r>
            <w:r w:rsidRPr="00CD288F">
              <w:t>Развитие сельскохозяйственной потребительской кооперации</w:t>
            </w:r>
            <w:r w:rsidR="000403FF">
              <w:t>»</w:t>
            </w:r>
            <w:r w:rsidRPr="00CD288F">
              <w:t xml:space="preserve">. Организаторы: Комиссия Общественной палаты РФ по развитию агропромышленного комплекса и сельских территорий, ассоциация </w:t>
            </w:r>
            <w:r w:rsidR="000403FF">
              <w:t>«</w:t>
            </w:r>
            <w:r w:rsidRPr="00CD288F">
              <w:t>Народный фермер</w:t>
            </w:r>
            <w:r w:rsidR="000403FF">
              <w:t>»</w:t>
            </w:r>
            <w:r w:rsidRPr="00CD288F">
              <w:t xml:space="preserve">. </w:t>
            </w:r>
          </w:p>
          <w:p w14:paraId="0E824A72" w14:textId="77777777" w:rsidR="00C8396B" w:rsidRDefault="00C8396B">
            <w:pPr>
              <w:jc w:val="left"/>
              <w:rPr>
                <w:kern w:val="36"/>
                <w:szCs w:val="18"/>
              </w:rPr>
            </w:pPr>
            <w:bookmarkStart w:id="5" w:name="SEC_2"/>
            <w:bookmarkEnd w:id="4"/>
          </w:p>
          <w:p w14:paraId="376EB0E3" w14:textId="77777777" w:rsidR="007905DC" w:rsidRDefault="007905DC" w:rsidP="007905DC">
            <w:pPr>
              <w:pStyle w:val="aa"/>
              <w:jc w:val="left"/>
              <w:rPr>
                <w:kern w:val="36"/>
                <w:sz w:val="24"/>
              </w:rPr>
            </w:pPr>
            <w:r>
              <w:rPr>
                <w:kern w:val="36"/>
                <w:sz w:val="24"/>
              </w:rPr>
              <w:t>Государственные и профессиональные праздники</w:t>
            </w:r>
          </w:p>
          <w:p w14:paraId="2C84B428" w14:textId="77777777" w:rsidR="007905DC" w:rsidRPr="00DA0F4D" w:rsidRDefault="007905DC" w:rsidP="00712D0E"/>
          <w:p w14:paraId="63C175F4" w14:textId="28E0205A" w:rsidR="00D90CF6" w:rsidRPr="00D90CF6" w:rsidRDefault="00D90CF6" w:rsidP="00712D0E">
            <w:pPr>
              <w:rPr>
                <w:b/>
                <w:bCs/>
              </w:rPr>
            </w:pPr>
            <w:r w:rsidRPr="00D90CF6">
              <w:rPr>
                <w:b/>
                <w:bCs/>
              </w:rPr>
              <w:t>6 ИЮНЯ</w:t>
            </w:r>
          </w:p>
          <w:p w14:paraId="729DC246" w14:textId="06C96BE4" w:rsidR="00712D0E" w:rsidRPr="00DA0F4D" w:rsidRDefault="003C3386" w:rsidP="00712D0E">
            <w:r w:rsidRPr="003C3386">
              <w:t>День русского языка</w:t>
            </w:r>
          </w:p>
          <w:bookmarkEnd w:id="5"/>
          <w:p w14:paraId="1F3C82AD" w14:textId="77777777" w:rsidR="00C8396B" w:rsidRDefault="00C8396B" w:rsidP="00712D0E">
            <w:pPr>
              <w:jc w:val="left"/>
            </w:pPr>
          </w:p>
        </w:tc>
        <w:tc>
          <w:tcPr>
            <w:tcW w:w="283" w:type="dxa"/>
          </w:tcPr>
          <w:p w14:paraId="6F6DE4BC" w14:textId="77777777" w:rsidR="00C8396B" w:rsidRDefault="00C8396B">
            <w:pPr>
              <w:rPr>
                <w:rFonts w:cs="Arial"/>
                <w:sz w:val="20"/>
                <w:szCs w:val="20"/>
              </w:rPr>
            </w:pPr>
          </w:p>
        </w:tc>
        <w:tc>
          <w:tcPr>
            <w:tcW w:w="7245" w:type="dxa"/>
            <w:gridSpan w:val="2"/>
          </w:tcPr>
          <w:p w14:paraId="65ED01D9" w14:textId="373946EF" w:rsidR="00712D0E" w:rsidRDefault="00923E95">
            <w:pPr>
              <w:pStyle w:val="a8"/>
              <w:pageBreakBefore/>
              <w:outlineLvl w:val="0"/>
            </w:pPr>
            <w:bookmarkStart w:id="6" w:name="SEC_4"/>
            <w:r>
              <w:t>М</w:t>
            </w:r>
            <w:r w:rsidR="00F62502">
              <w:t>инистерство</w:t>
            </w:r>
          </w:p>
          <w:p w14:paraId="5E1DC2F9" w14:textId="36CDBF92" w:rsidR="00D90CF6" w:rsidRDefault="00D90CF6" w:rsidP="00712D0E">
            <w:pPr>
              <w:rPr>
                <w:i/>
              </w:rPr>
            </w:pPr>
          </w:p>
          <w:p w14:paraId="3AE3F702" w14:textId="3E572BEA" w:rsidR="00D90CF6" w:rsidRPr="00D90CF6" w:rsidRDefault="00D90CF6" w:rsidP="00D90CF6">
            <w:pPr>
              <w:rPr>
                <w:b/>
                <w:bCs/>
                <w:iCs/>
              </w:rPr>
            </w:pPr>
            <w:r w:rsidRPr="00D90CF6">
              <w:rPr>
                <w:b/>
                <w:bCs/>
                <w:iCs/>
              </w:rPr>
              <w:t>ПРЕДПРИЯТИЯ РОССИИ ЗА ЧЕТЫРЕ МЕСЯЦА УВЕЛИЧИЛИ ВЫПУСК ПИЩЕВОЙ ПРОДУКЦИИ НА 1,9%</w:t>
            </w:r>
          </w:p>
          <w:p w14:paraId="5687CE28" w14:textId="77777777" w:rsidR="00D90CF6" w:rsidRPr="00D90CF6" w:rsidRDefault="00D90CF6" w:rsidP="00D90CF6">
            <w:pPr>
              <w:rPr>
                <w:iCs/>
              </w:rPr>
            </w:pPr>
            <w:r w:rsidRPr="00D90CF6">
              <w:rPr>
                <w:iCs/>
              </w:rPr>
              <w:t xml:space="preserve">Российские предприятия в январе - апреле 2022 года нарастили выпуск пищевой продукции на 1,9% по сравнению с показателем за аналогичный период 2021 года, отрасль адаптируется к текущим изменениям. Об этом говорится в сообщении </w:t>
            </w:r>
            <w:r w:rsidRPr="00D90CF6">
              <w:rPr>
                <w:b/>
                <w:bCs/>
                <w:iCs/>
              </w:rPr>
              <w:t>Минсельхоза</w:t>
            </w:r>
            <w:r w:rsidRPr="00D90CF6">
              <w:rPr>
                <w:iCs/>
              </w:rPr>
              <w:t>.</w:t>
            </w:r>
          </w:p>
          <w:p w14:paraId="32FCCAD8" w14:textId="26EFE7CC" w:rsidR="00D90CF6" w:rsidRPr="00D90CF6" w:rsidRDefault="000403FF" w:rsidP="00D90CF6">
            <w:pPr>
              <w:rPr>
                <w:iCs/>
              </w:rPr>
            </w:pPr>
            <w:r>
              <w:rPr>
                <w:iCs/>
              </w:rPr>
              <w:t>«</w:t>
            </w:r>
            <w:r w:rsidR="00D90CF6" w:rsidRPr="00D90CF6">
              <w:rPr>
                <w:iCs/>
              </w:rPr>
              <w:t>Рост показателей обусловлен повышением спроса на внутреннем и внешних рынках, реализацией новых инвестиционных проектов в этой сфере, а также комплексом мер, стимулирующих развитие переработки</w:t>
            </w:r>
            <w:r>
              <w:rPr>
                <w:iCs/>
              </w:rPr>
              <w:t>»</w:t>
            </w:r>
            <w:r w:rsidR="00D90CF6" w:rsidRPr="00D90CF6">
              <w:rPr>
                <w:iCs/>
              </w:rPr>
              <w:t>, - отмечается в сообщении.</w:t>
            </w:r>
          </w:p>
          <w:p w14:paraId="26FE930B" w14:textId="188B3A0C" w:rsidR="00D90CF6" w:rsidRPr="00D90CF6" w:rsidRDefault="00D90CF6" w:rsidP="00D90CF6">
            <w:pPr>
              <w:rPr>
                <w:iCs/>
              </w:rPr>
            </w:pPr>
            <w:r w:rsidRPr="00D90CF6">
              <w:rPr>
                <w:iCs/>
              </w:rPr>
              <w:t xml:space="preserve">По данным министерства, за отчетный период увеличилось производство пшеничной и пшенично-ржаной муки (на 12,6%), макаронных изделий (на 15,1%), риса (на 28,6%) и гречки (на 36,1%), нерафинированного и рафинированного подсолнечного масла (на 6,7% и 11,8% соответственно). При этом российские предприятия способны дополнительно наращивать свои мощности в случае необходимости. </w:t>
            </w:r>
            <w:r w:rsidRPr="00D90CF6">
              <w:rPr>
                <w:i/>
              </w:rPr>
              <w:t>ТАСС</w:t>
            </w:r>
            <w:r>
              <w:rPr>
                <w:i/>
              </w:rPr>
              <w:t xml:space="preserve">, Интерфакс, </w:t>
            </w:r>
            <w:proofErr w:type="spellStart"/>
            <w:r>
              <w:rPr>
                <w:i/>
              </w:rPr>
              <w:t>Финмаркет</w:t>
            </w:r>
            <w:proofErr w:type="spellEnd"/>
            <w:r w:rsidR="00203ACB">
              <w:rPr>
                <w:i/>
              </w:rPr>
              <w:t xml:space="preserve">, </w:t>
            </w:r>
            <w:r w:rsidR="00203ACB" w:rsidRPr="00952688">
              <w:rPr>
                <w:i/>
              </w:rPr>
              <w:t>AK&amp;M</w:t>
            </w:r>
          </w:p>
          <w:p w14:paraId="0F5BC6EB" w14:textId="77777777" w:rsidR="00D90CF6" w:rsidRPr="00D90CF6" w:rsidRDefault="00D90CF6" w:rsidP="00D90CF6">
            <w:pPr>
              <w:rPr>
                <w:iCs/>
              </w:rPr>
            </w:pPr>
          </w:p>
          <w:p w14:paraId="4EEAE882" w14:textId="7A152D82" w:rsidR="00D90CF6" w:rsidRPr="00D90CF6" w:rsidRDefault="00D90CF6" w:rsidP="00D90CF6">
            <w:pPr>
              <w:rPr>
                <w:b/>
                <w:bCs/>
                <w:iCs/>
              </w:rPr>
            </w:pPr>
            <w:r w:rsidRPr="00D90CF6">
              <w:rPr>
                <w:b/>
                <w:bCs/>
                <w:iCs/>
              </w:rPr>
              <w:t>ПРОИЗВОДСТВО ТЕПЛИЧНЫХ ОВОЩЕЙ В РОССИИ УВЕЛИЧИЛОСЬ НА 6,2%</w:t>
            </w:r>
          </w:p>
          <w:p w14:paraId="24E6937A" w14:textId="0DD22508" w:rsidR="00D90CF6" w:rsidRPr="00D90CF6" w:rsidRDefault="00D90CF6" w:rsidP="00D90CF6">
            <w:pPr>
              <w:rPr>
                <w:iCs/>
              </w:rPr>
            </w:pPr>
            <w:r w:rsidRPr="00D90CF6">
              <w:rPr>
                <w:iCs/>
              </w:rPr>
              <w:t xml:space="preserve">С начала года в зимних теплицах выращено 669,9 тыс. тонн овощей и зеленных культур, что на 6,2% больше показателя за аналогичный период 2021 года (630,6 тыс. тонн). В том числе урожай тепличных огурцов составляет 413,2 тыс. тонн (+3,5%), томатов </w:t>
            </w:r>
            <w:r>
              <w:rPr>
                <w:iCs/>
              </w:rPr>
              <w:t>-</w:t>
            </w:r>
            <w:r w:rsidRPr="00D90CF6">
              <w:rPr>
                <w:iCs/>
              </w:rPr>
              <w:t xml:space="preserve"> 243,1 тыс. тонн (+11%)</w:t>
            </w:r>
            <w:r>
              <w:rPr>
                <w:iCs/>
              </w:rPr>
              <w:t xml:space="preserve">, говорится в сообщении </w:t>
            </w:r>
            <w:r w:rsidRPr="00D90CF6">
              <w:rPr>
                <w:b/>
                <w:bCs/>
                <w:iCs/>
              </w:rPr>
              <w:t>Минсельхоза</w:t>
            </w:r>
            <w:r>
              <w:rPr>
                <w:iCs/>
              </w:rPr>
              <w:t xml:space="preserve">. </w:t>
            </w:r>
          </w:p>
          <w:p w14:paraId="03C4717A" w14:textId="48EA7463" w:rsidR="00203ACB" w:rsidRPr="00203ACB" w:rsidRDefault="00D90CF6" w:rsidP="00D90CF6">
            <w:pPr>
              <w:rPr>
                <w:i/>
              </w:rPr>
            </w:pPr>
            <w:r w:rsidRPr="00D90CF6">
              <w:rPr>
                <w:iCs/>
              </w:rPr>
              <w:t>В настоящее время регионами-лидерами по производству овощей в зимних теплицах яв</w:t>
            </w:r>
            <w:bookmarkStart w:id="7" w:name="_GoBack"/>
            <w:bookmarkEnd w:id="7"/>
            <w:r w:rsidRPr="00D90CF6">
              <w:rPr>
                <w:iCs/>
              </w:rPr>
              <w:t>ляются Липецкая, Московская, Волгоградская, Калужская, Белгородская, Новосибирская области, республики Татарстан и Карачаево-Черкессия, Ставропольский и Краснодарский края.</w:t>
            </w:r>
            <w:r>
              <w:rPr>
                <w:iCs/>
              </w:rPr>
              <w:t xml:space="preserve"> </w:t>
            </w:r>
            <w:r w:rsidRPr="00D90CF6">
              <w:rPr>
                <w:i/>
              </w:rPr>
              <w:t>Интерфакс</w:t>
            </w:r>
          </w:p>
          <w:p w14:paraId="43417F91" w14:textId="77777777" w:rsidR="00203ACB" w:rsidRPr="0042377A" w:rsidRDefault="005230BA" w:rsidP="00203ACB">
            <w:pPr>
              <w:pStyle w:val="a9"/>
            </w:pPr>
            <w:hyperlink r:id="rId7" w:history="1">
              <w:r w:rsidR="00203ACB" w:rsidRPr="0042377A">
                <w:t>РОССИЯ ПОВЫСИТ ПОШЛИНУ НА ЭКСПОРТ ПОДСОЛНЕЧНОГО МАСЛА В ИЮЛЕ ДО 560,1 ДОЛЛАРА ЗА ТОННУ</w:t>
              </w:r>
            </w:hyperlink>
          </w:p>
          <w:p w14:paraId="32749164" w14:textId="77777777" w:rsidR="00F23F41" w:rsidRDefault="00203ACB" w:rsidP="00203ACB">
            <w:r>
              <w:t xml:space="preserve">Пошлина на экспорт подсолнечного масла из РФ с 1 июля вырастет до 560,1 доллара за тонну, на экспорт подсолнечного шрота - снизится до 89,4 доллара за тонну, следует из информации на сайте </w:t>
            </w:r>
            <w:r w:rsidRPr="0042377A">
              <w:rPr>
                <w:b/>
              </w:rPr>
              <w:t>Минсельхоза России</w:t>
            </w:r>
            <w:r>
              <w:t xml:space="preserve">. </w:t>
            </w:r>
          </w:p>
          <w:p w14:paraId="5BCEE03A" w14:textId="03145B42" w:rsidR="00F23F41" w:rsidRPr="00F23F41" w:rsidRDefault="00F23F41" w:rsidP="00F23F41">
            <w:pPr>
              <w:rPr>
                <w:iCs/>
              </w:rPr>
            </w:pPr>
            <w:r w:rsidRPr="00F23F41">
              <w:rPr>
                <w:iCs/>
              </w:rPr>
              <w:t>Ставка пошлины на экспорт в июле подсолнечного масла рассчитана при индикативной цене 1800,2 доллара за тонну. В июне действует пошлина в 525 долларов за тонну, ее значение рассчитано при цене 1750 долларов за тонну.</w:t>
            </w:r>
          </w:p>
          <w:p w14:paraId="42C7ACE0" w14:textId="15413ED6" w:rsidR="00203ACB" w:rsidRPr="00203ACB" w:rsidRDefault="00F23F41" w:rsidP="00F23F41">
            <w:r w:rsidRPr="00F23F41">
              <w:rPr>
                <w:iCs/>
              </w:rPr>
              <w:t>Пошлина на экспорт в июле подсолнечного шрота рассчитана по индикативной цене 312,8 доллара за тонну. В июне ее размер составляет 105 долларов за тонну (рассчитана при цене 335 долларов за тонну).</w:t>
            </w:r>
            <w:r>
              <w:rPr>
                <w:i/>
              </w:rPr>
              <w:t xml:space="preserve"> </w:t>
            </w:r>
            <w:r w:rsidR="00203ACB" w:rsidRPr="00BB3114">
              <w:rPr>
                <w:i/>
              </w:rPr>
              <w:t>ПРАЙМ</w:t>
            </w:r>
          </w:p>
          <w:p w14:paraId="013FE6FE" w14:textId="77777777" w:rsidR="00203ACB" w:rsidRPr="0042377A" w:rsidRDefault="005230BA" w:rsidP="00203ACB">
            <w:pPr>
              <w:pStyle w:val="a9"/>
            </w:pPr>
            <w:hyperlink r:id="rId8" w:history="1">
              <w:r w:rsidR="00203ACB" w:rsidRPr="0042377A">
                <w:t>ПОШЛИНА НА ЭКСПОРТ ПШЕНИЦЫ ИЗ РОССИИ ВЫРАСТЕТ ДО 129,2 ДОЛЛАРА ЗА ТОННУ</w:t>
              </w:r>
            </w:hyperlink>
          </w:p>
          <w:p w14:paraId="21F07873" w14:textId="77777777" w:rsidR="00F23F41" w:rsidRDefault="00203ACB" w:rsidP="00203ACB">
            <w:r>
              <w:t xml:space="preserve">Пошлина на экспорт пшеницы из России с 8 по 15 июня включительно составит 129,2 доллара за тонну, на вывоз ячменя - 76,5 долларов, кукурузы - 78,7 доллара за тонну, следует из данных </w:t>
            </w:r>
            <w:r w:rsidRPr="0042377A">
              <w:rPr>
                <w:b/>
              </w:rPr>
              <w:t>Минсельхоза</w:t>
            </w:r>
            <w:r>
              <w:t xml:space="preserve">. </w:t>
            </w:r>
          </w:p>
          <w:p w14:paraId="0A6A264E" w14:textId="0960C50E" w:rsidR="00E21228" w:rsidRDefault="00F23F41" w:rsidP="00E21228">
            <w:pPr>
              <w:rPr>
                <w:i/>
              </w:rPr>
            </w:pPr>
            <w:r w:rsidRPr="00F23F41">
              <w:rPr>
                <w:iCs/>
              </w:rPr>
              <w:t xml:space="preserve">Ставка экспортной пошлины на пшеницу и </w:t>
            </w:r>
            <w:proofErr w:type="spellStart"/>
            <w:r w:rsidRPr="00F23F41">
              <w:rPr>
                <w:iCs/>
              </w:rPr>
              <w:t>меслин</w:t>
            </w:r>
            <w:proofErr w:type="spellEnd"/>
            <w:r w:rsidRPr="00F23F41">
              <w:rPr>
                <w:iCs/>
              </w:rPr>
              <w:t xml:space="preserve"> (смесь пшеницы и ржи) рассчитана при индикативной цене в 383,4 доллара за тонну, на ячмень - при цене в 294,3 доллара, на кукурузу - в 297,5 доллара за тонну.</w:t>
            </w:r>
            <w:r>
              <w:rPr>
                <w:i/>
              </w:rPr>
              <w:t xml:space="preserve"> </w:t>
            </w:r>
            <w:r w:rsidR="00203ACB" w:rsidRPr="00BB3114">
              <w:rPr>
                <w:i/>
              </w:rPr>
              <w:t>РИА Новости</w:t>
            </w:r>
            <w:r w:rsidR="00203ACB">
              <w:rPr>
                <w:i/>
              </w:rPr>
              <w:t xml:space="preserve"> </w:t>
            </w:r>
            <w:bookmarkEnd w:id="6"/>
          </w:p>
          <w:p w14:paraId="6074668D" w14:textId="6C8F1F76" w:rsidR="00E21228" w:rsidRDefault="00E21228" w:rsidP="00E21228">
            <w:pPr>
              <w:rPr>
                <w:i/>
              </w:rPr>
            </w:pPr>
          </w:p>
          <w:p w14:paraId="5DBBE024" w14:textId="77777777" w:rsidR="00E21228" w:rsidRPr="00E21228" w:rsidRDefault="00E21228" w:rsidP="00E21228">
            <w:pPr>
              <w:rPr>
                <w:b/>
                <w:bCs/>
                <w:iCs/>
              </w:rPr>
            </w:pPr>
            <w:r w:rsidRPr="00E21228">
              <w:rPr>
                <w:b/>
                <w:bCs/>
                <w:iCs/>
              </w:rPr>
              <w:t>МИНСЕЛЬХОЗ РАСШИРИЛ СПИСОК НАПРАВЛЕНИЙ ЛЬГОТНОГО КРАТКОСРОЧНОГО КРЕДИТОВАНИЯ АПК</w:t>
            </w:r>
          </w:p>
          <w:p w14:paraId="0B92A1C5" w14:textId="5987CBC1" w:rsidR="00E21228" w:rsidRPr="00E21228" w:rsidRDefault="00E21228" w:rsidP="00E21228">
            <w:pPr>
              <w:rPr>
                <w:iCs/>
              </w:rPr>
            </w:pPr>
            <w:r w:rsidRPr="00E21228">
              <w:rPr>
                <w:b/>
                <w:bCs/>
                <w:iCs/>
              </w:rPr>
              <w:t>Минсельхоз</w:t>
            </w:r>
            <w:r w:rsidRPr="00E21228">
              <w:rPr>
                <w:iCs/>
              </w:rPr>
              <w:t xml:space="preserve"> расширил список направлений льготного краткосрочного кредитования для участников отрасли АПК, сообщается в </w:t>
            </w:r>
            <w:proofErr w:type="spellStart"/>
            <w:r w:rsidRPr="00E21228">
              <w:rPr>
                <w:iCs/>
              </w:rPr>
              <w:t>Telegram</w:t>
            </w:r>
            <w:proofErr w:type="spellEnd"/>
            <w:r w:rsidRPr="00E21228">
              <w:rPr>
                <w:iCs/>
              </w:rPr>
              <w:t>-канале министерства.</w:t>
            </w:r>
          </w:p>
          <w:p w14:paraId="1354AA22" w14:textId="77777777" w:rsidR="00E21228" w:rsidRPr="00E21228" w:rsidRDefault="00E21228" w:rsidP="00E21228">
            <w:pPr>
              <w:rPr>
                <w:iCs/>
              </w:rPr>
            </w:pPr>
            <w:r w:rsidRPr="00E21228">
              <w:rPr>
                <w:iCs/>
              </w:rPr>
              <w:t>В министерстве напомнили, что сельхозпроизводители, заключившие договоры с 1 мая до 31 декабря 2022 года (на срок до одного года включительно), теперь могут использовать льготные короткие кредиты на приобретение упаковки, а также материалов для упаковки и фасовки: молока и молочной продукции, мясной продукции, хлебобулочных изделий</w:t>
            </w:r>
          </w:p>
          <w:p w14:paraId="5E728C46" w14:textId="51BC43ED" w:rsidR="003C3386" w:rsidRPr="00E21228" w:rsidRDefault="007A2631" w:rsidP="00203ACB">
            <w:pPr>
              <w:rPr>
                <w:iCs/>
              </w:rPr>
            </w:pPr>
            <w:r>
              <w:rPr>
                <w:iCs/>
              </w:rPr>
              <w:t>«</w:t>
            </w:r>
            <w:r w:rsidR="00E21228" w:rsidRPr="00E21228">
              <w:rPr>
                <w:iCs/>
              </w:rPr>
              <w:t xml:space="preserve">Кроме того, распространили льготные кредиты на закупку </w:t>
            </w:r>
            <w:proofErr w:type="spellStart"/>
            <w:r w:rsidR="00E21228" w:rsidRPr="00E21228">
              <w:rPr>
                <w:iCs/>
              </w:rPr>
              <w:t>сельхозживотных</w:t>
            </w:r>
            <w:proofErr w:type="spellEnd"/>
            <w:r w:rsidR="00E21228" w:rsidRPr="00E21228">
              <w:rPr>
                <w:iCs/>
              </w:rPr>
              <w:t>, птиц и мясной продукции</w:t>
            </w:r>
            <w:r>
              <w:rPr>
                <w:iCs/>
              </w:rPr>
              <w:t>»</w:t>
            </w:r>
            <w:r w:rsidR="00E21228" w:rsidRPr="00E21228">
              <w:rPr>
                <w:iCs/>
              </w:rPr>
              <w:t>, - говорится в сообщении.</w:t>
            </w:r>
            <w:r w:rsidR="00E21228">
              <w:rPr>
                <w:iCs/>
              </w:rPr>
              <w:t xml:space="preserve"> </w:t>
            </w:r>
            <w:r w:rsidR="00E21228" w:rsidRPr="00E21228">
              <w:rPr>
                <w:i/>
              </w:rPr>
              <w:t>ТАСС,</w:t>
            </w:r>
            <w:r w:rsidR="00E21228">
              <w:rPr>
                <w:iCs/>
              </w:rPr>
              <w:t xml:space="preserve"> </w:t>
            </w:r>
            <w:r w:rsidR="00E21228" w:rsidRPr="00BB3114">
              <w:rPr>
                <w:i/>
              </w:rPr>
              <w:t>MilkNews.ru</w:t>
            </w:r>
          </w:p>
        </w:tc>
      </w:tr>
    </w:tbl>
    <w:p w14:paraId="1A5CA67C" w14:textId="77777777"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p w14:paraId="32E9744B" w14:textId="77777777" w:rsidR="00712D0E" w:rsidRDefault="00F62502" w:rsidP="003C3386">
      <w:pPr>
        <w:pStyle w:val="a8"/>
        <w:outlineLvl w:val="0"/>
      </w:pPr>
      <w:bookmarkStart w:id="10" w:name="SEC_3"/>
      <w:r>
        <w:lastRenderedPageBreak/>
        <w:t>Государственное регулирование отрасли АПК</w:t>
      </w:r>
    </w:p>
    <w:p w14:paraId="022F8F71" w14:textId="3A0BC9FC" w:rsidR="000403FF" w:rsidRDefault="000403FF" w:rsidP="00712D0E">
      <w:pPr>
        <w:rPr>
          <w:i/>
        </w:rPr>
      </w:pPr>
    </w:p>
    <w:p w14:paraId="63D900CF" w14:textId="2C500FFD" w:rsidR="000403FF" w:rsidRPr="000403FF" w:rsidRDefault="000403FF" w:rsidP="000403FF">
      <w:pPr>
        <w:rPr>
          <w:b/>
          <w:bCs/>
          <w:iCs/>
        </w:rPr>
      </w:pPr>
      <w:r w:rsidRPr="000403FF">
        <w:rPr>
          <w:b/>
          <w:bCs/>
          <w:iCs/>
        </w:rPr>
        <w:t>ПРАВКОМИССИЯ ПОДДЕРЖАЛА ПРОДЛЕНИЕ ДО 31 МАЯ 2023 ГОДА КВОТ НА ЭКСПОРТ МИНУДОБРЕНИЙ ИЗ РФ</w:t>
      </w:r>
    </w:p>
    <w:p w14:paraId="1700FEBC" w14:textId="77777777" w:rsidR="000403FF" w:rsidRPr="000403FF" w:rsidRDefault="000403FF" w:rsidP="000403FF">
      <w:pPr>
        <w:rPr>
          <w:iCs/>
        </w:rPr>
      </w:pPr>
      <w:r w:rsidRPr="000403FF">
        <w:rPr>
          <w:iCs/>
        </w:rPr>
        <w:t xml:space="preserve">Правительственная комиссия по вопросам АПК и устойчивого развития сельских территорий под председательством вице-премьера Виктории </w:t>
      </w:r>
      <w:proofErr w:type="spellStart"/>
      <w:r w:rsidRPr="000403FF">
        <w:rPr>
          <w:iCs/>
        </w:rPr>
        <w:t>Абрамченко</w:t>
      </w:r>
      <w:proofErr w:type="spellEnd"/>
      <w:r w:rsidRPr="000403FF">
        <w:rPr>
          <w:iCs/>
        </w:rPr>
        <w:t xml:space="preserve"> признала принятые правительством меры по сдерживанию роста цен на минеральные удобрения эффективными и поддержала их продление до 31 мая 2023 года, сообщает пресс-служба вице-премьера.</w:t>
      </w:r>
    </w:p>
    <w:p w14:paraId="1C393D9A" w14:textId="16822BBD" w:rsidR="000403FF" w:rsidRPr="000403FF" w:rsidRDefault="000403FF" w:rsidP="000403FF">
      <w:pPr>
        <w:rPr>
          <w:iCs/>
        </w:rPr>
      </w:pPr>
      <w:r w:rsidRPr="000403FF">
        <w:rPr>
          <w:iCs/>
        </w:rPr>
        <w:t>Как пояснили в пресс-службе, речь идет именно о таможенно-тарифных мерах, прежде всего, о квотировании экспорта.</w:t>
      </w:r>
    </w:p>
    <w:p w14:paraId="7150A694" w14:textId="6C9F83B5" w:rsidR="000403FF" w:rsidRPr="000403FF" w:rsidRDefault="000403FF" w:rsidP="000403FF">
      <w:pPr>
        <w:rPr>
          <w:iCs/>
        </w:rPr>
      </w:pPr>
      <w:r w:rsidRPr="000403FF">
        <w:rPr>
          <w:iCs/>
        </w:rPr>
        <w:t xml:space="preserve">По итогам заседания </w:t>
      </w:r>
      <w:r w:rsidRPr="000403FF">
        <w:rPr>
          <w:b/>
          <w:bCs/>
          <w:iCs/>
        </w:rPr>
        <w:t>Минсельхозу</w:t>
      </w:r>
      <w:r w:rsidRPr="000403FF">
        <w:rPr>
          <w:iCs/>
        </w:rPr>
        <w:t xml:space="preserve">, </w:t>
      </w:r>
      <w:proofErr w:type="spellStart"/>
      <w:r w:rsidRPr="000403FF">
        <w:rPr>
          <w:iCs/>
        </w:rPr>
        <w:t>Минобрнауки</w:t>
      </w:r>
      <w:proofErr w:type="spellEnd"/>
      <w:r w:rsidRPr="000403FF">
        <w:rPr>
          <w:iCs/>
        </w:rPr>
        <w:t xml:space="preserve"> вместе с органами управления АПК субъектов РФ поручено к 20 июля проработать подходы по стимулированию увеличения объемов внесения </w:t>
      </w:r>
      <w:proofErr w:type="spellStart"/>
      <w:r w:rsidRPr="000403FF">
        <w:rPr>
          <w:iCs/>
        </w:rPr>
        <w:t>минудобрений</w:t>
      </w:r>
      <w:proofErr w:type="spellEnd"/>
      <w:r w:rsidRPr="000403FF">
        <w:rPr>
          <w:iCs/>
        </w:rPr>
        <w:t xml:space="preserve"> до научно обоснованных значений и доложить предложения в правительство.</w:t>
      </w:r>
      <w:r>
        <w:rPr>
          <w:iCs/>
        </w:rPr>
        <w:t xml:space="preserve"> </w:t>
      </w:r>
      <w:r w:rsidRPr="000403FF">
        <w:rPr>
          <w:i/>
        </w:rPr>
        <w:t>Интерфакс</w:t>
      </w:r>
    </w:p>
    <w:p w14:paraId="04D503B1" w14:textId="525D5674" w:rsidR="00D90CF6" w:rsidRPr="00D90CF6" w:rsidRDefault="00F62502" w:rsidP="00D90CF6">
      <w:pPr>
        <w:pStyle w:val="a8"/>
        <w:spacing w:before="240"/>
        <w:outlineLvl w:val="0"/>
      </w:pPr>
      <w:bookmarkStart w:id="11" w:name="SEC_5"/>
      <w:bookmarkEnd w:id="10"/>
      <w:r>
        <w:t>Агропромышленный комплекс</w:t>
      </w:r>
    </w:p>
    <w:p w14:paraId="32BD28D7" w14:textId="77777777" w:rsidR="00D90CF6" w:rsidRPr="00712D0E" w:rsidRDefault="005230BA" w:rsidP="00D90CF6">
      <w:pPr>
        <w:pStyle w:val="a9"/>
      </w:pPr>
      <w:hyperlink r:id="rId11" w:history="1">
        <w:r w:rsidR="00D90CF6" w:rsidRPr="00712D0E">
          <w:t>ЭДУАРД ЗЕРНИН: ДЛЯ ВНУТРЕННЕГО РЫНКА ЗЕРНА НАМ ТОЧНО ХВАТИТ. МЫ НЕ ПОСТРАДАЕМ</w:t>
        </w:r>
      </w:hyperlink>
    </w:p>
    <w:p w14:paraId="1DD4814C" w14:textId="669611B6" w:rsidR="00D90CF6" w:rsidRDefault="00D90CF6" w:rsidP="00D90CF6">
      <w:r>
        <w:t xml:space="preserve">Из-за скрытых санкций Россия </w:t>
      </w:r>
      <w:proofErr w:type="spellStart"/>
      <w:r>
        <w:t>недоэкспортирует</w:t>
      </w:r>
      <w:proofErr w:type="spellEnd"/>
      <w:r>
        <w:t xml:space="preserve"> в этом сезоне 2-3 млн тонн зерна, хотя спрос на российское зерно в мире на максимуме. Страну пытаются </w:t>
      </w:r>
      <w:r w:rsidR="000403FF">
        <w:t>«</w:t>
      </w:r>
      <w:r>
        <w:t>отменить</w:t>
      </w:r>
      <w:r w:rsidR="000403FF">
        <w:t>»</w:t>
      </w:r>
      <w:r>
        <w:t xml:space="preserve"> на зерновом рынке. Но это не получится сделать. Председатель правления Союза экспортеров зерна Эдуард Зернин рассказал </w:t>
      </w:r>
      <w:r w:rsidR="000403FF">
        <w:t>«</w:t>
      </w:r>
      <w:r>
        <w:t>РГ</w:t>
      </w:r>
      <w:r w:rsidR="000403FF">
        <w:t>»</w:t>
      </w:r>
      <w:r>
        <w:t>, как препятствуют экспорту нашей пшеницы и что будет с новым урожаем зерна в стране.</w:t>
      </w:r>
    </w:p>
    <w:p w14:paraId="7F6DF89C" w14:textId="45645F35" w:rsidR="00C728EE" w:rsidRDefault="00D90CF6" w:rsidP="00D90CF6">
      <w:pPr>
        <w:rPr>
          <w:i/>
        </w:rPr>
      </w:pPr>
      <w:r>
        <w:t>Эдуард Зернин: Меньше зерна у нас точно покупать не стали. Сейчас экспорт тормозит не спрос (он на максимуме) и даже не столько сложная, дорогая логистика, а прохождение денежных расчетов. Наиболее распространенные барьеры - это блокировки банковских счетов и расчетов, заморозки кредитных линий и лимитов торгового финансирования, а также запрет на заход судов в российские порты. Говоря языком новомодной культуры отмены, российское зерно, похоже, решили попробовать отменить, несмотря на катастрофические последствия для мирового рынка.</w:t>
      </w:r>
      <w:r w:rsidR="00C728EE">
        <w:t xml:space="preserve"> </w:t>
      </w:r>
      <w:r w:rsidRPr="00952688">
        <w:rPr>
          <w:i/>
        </w:rPr>
        <w:t>Российская газета</w:t>
      </w:r>
    </w:p>
    <w:p w14:paraId="00CFA065" w14:textId="654334C1" w:rsidR="00C728EE" w:rsidRPr="00712D0E" w:rsidRDefault="005230BA" w:rsidP="00C728EE">
      <w:pPr>
        <w:pStyle w:val="a9"/>
      </w:pPr>
      <w:hyperlink r:id="rId12" w:history="1">
        <w:r w:rsidR="000403FF">
          <w:t>«</w:t>
        </w:r>
        <w:r w:rsidR="00C728EE" w:rsidRPr="00712D0E">
          <w:t>СОВЭКОН</w:t>
        </w:r>
        <w:r w:rsidR="000403FF">
          <w:t>»</w:t>
        </w:r>
        <w:r w:rsidR="00C728EE" w:rsidRPr="00712D0E">
          <w:t xml:space="preserve"> УВЕЛИЧИЛ ПРОГНОЗ ЭКСПОРТА ПШЕНИЦЫ ИЗ РФ В 2022-2023 СЕЛЬХОЗГОДУ ДО 42,3 МЛН ТОНН</w:t>
        </w:r>
      </w:hyperlink>
    </w:p>
    <w:p w14:paraId="3848E4EF" w14:textId="5C306D6C" w:rsidR="00C728EE" w:rsidRDefault="00C728EE" w:rsidP="00C728EE">
      <w:r>
        <w:t xml:space="preserve">Компания </w:t>
      </w:r>
      <w:r w:rsidR="000403FF">
        <w:t>«</w:t>
      </w:r>
      <w:proofErr w:type="spellStart"/>
      <w:r>
        <w:t>Совэкон</w:t>
      </w:r>
      <w:proofErr w:type="spellEnd"/>
      <w:r w:rsidR="000403FF">
        <w:t>»</w:t>
      </w:r>
      <w:r>
        <w:t xml:space="preserve">, которая специализируется на изучении аграрных рынков, увеличила прогноз по экспорту пшеницы из России в 2022-2023 </w:t>
      </w:r>
      <w:proofErr w:type="spellStart"/>
      <w:r>
        <w:t>сельхозгоду</w:t>
      </w:r>
      <w:proofErr w:type="spellEnd"/>
      <w:r>
        <w:t xml:space="preserve"> (1 июля 2022 года - 30 июня 2023 года) до 42,3 млн тонн. Об этом говорится в сообщении компании. Прежние ожидания в отношении поставок за рубеж были меньше на 1,3 млн тонн.</w:t>
      </w:r>
    </w:p>
    <w:p w14:paraId="5F837F0A" w14:textId="7B1A8132" w:rsidR="00C728EE" w:rsidRDefault="000403FF" w:rsidP="00C728EE">
      <w:r>
        <w:t>«</w:t>
      </w:r>
      <w:r w:rsidR="00C728EE">
        <w:t>Россия является мировым экспортером пшеницы №1, на долю которого в новом сезоне может приходиться 21% мировой торговли пшеницей</w:t>
      </w:r>
      <w:r>
        <w:t>»</w:t>
      </w:r>
      <w:r w:rsidR="00C728EE">
        <w:t>, - отмечается в сообщении.</w:t>
      </w:r>
    </w:p>
    <w:p w14:paraId="22E9DCFD" w14:textId="64846004" w:rsidR="00C728EE" w:rsidRDefault="00C728EE" w:rsidP="00D90CF6">
      <w:pPr>
        <w:rPr>
          <w:i/>
        </w:rPr>
      </w:pPr>
      <w:r>
        <w:t>Аналитики добавили, что экспорт всех зерновых, зернобобовых и продуктов их переработки оценивается в 54,5 млн тонн.</w:t>
      </w:r>
      <w:r>
        <w:rPr>
          <w:i/>
        </w:rPr>
        <w:t xml:space="preserve"> </w:t>
      </w:r>
      <w:r w:rsidRPr="00952688">
        <w:rPr>
          <w:i/>
        </w:rPr>
        <w:t>ТАСС</w:t>
      </w:r>
    </w:p>
    <w:p w14:paraId="639B6DB6" w14:textId="77777777" w:rsidR="00C728EE" w:rsidRDefault="00C728EE" w:rsidP="00C728EE"/>
    <w:p w14:paraId="5CCCBA75" w14:textId="77777777" w:rsidR="00C728EE" w:rsidRPr="007A65D1" w:rsidRDefault="00C728EE" w:rsidP="00C728EE">
      <w:pPr>
        <w:rPr>
          <w:b/>
          <w:bCs/>
        </w:rPr>
      </w:pPr>
      <w:r w:rsidRPr="007A65D1">
        <w:rPr>
          <w:b/>
          <w:bCs/>
        </w:rPr>
        <w:t>КУРИЦА НЕ ВЫШЛА СПРОСОМ</w:t>
      </w:r>
    </w:p>
    <w:p w14:paraId="3519F518" w14:textId="77777777" w:rsidR="00C728EE" w:rsidRDefault="00C728EE" w:rsidP="00C728EE">
      <w:r>
        <w:t xml:space="preserve">Закрытие заведений </w:t>
      </w:r>
      <w:proofErr w:type="spellStart"/>
      <w:r>
        <w:t>McDonald’s</w:t>
      </w:r>
      <w:proofErr w:type="spellEnd"/>
      <w:r>
        <w:t xml:space="preserve"> стало одной из причин падения этой весной продаж куриного мяса в стране. Другие крупные закупщики, как, например, производители колбас, переориентировались на свинину, которая оказалась в переизбытке из-за беспошлинного ввоза в Россию крупной партии этой продукции. Птицеводы опасаются, что сложившаяся ситуация вынудит их сократить производство. Но эксперты рассчитывают на экспорт и на наступившее лето, когда внутреннее потребление может увеличиваться в том числе за счет обещанного властями повышения размера социальных выплат населению. </w:t>
      </w:r>
      <w:r w:rsidRPr="007A65D1">
        <w:rPr>
          <w:i/>
          <w:iCs/>
        </w:rPr>
        <w:t>Коммерсантъ</w:t>
      </w:r>
      <w:r>
        <w:t xml:space="preserve"> </w:t>
      </w:r>
    </w:p>
    <w:p w14:paraId="3FDC6459" w14:textId="77777777" w:rsidR="00C728EE" w:rsidRDefault="00C728EE" w:rsidP="00C728EE"/>
    <w:p w14:paraId="050280E1" w14:textId="77777777" w:rsidR="00C728EE" w:rsidRPr="007A65D1" w:rsidRDefault="00C728EE" w:rsidP="00C728EE">
      <w:pPr>
        <w:rPr>
          <w:b/>
          <w:bCs/>
        </w:rPr>
      </w:pPr>
      <w:r w:rsidRPr="007A65D1">
        <w:rPr>
          <w:b/>
          <w:bCs/>
        </w:rPr>
        <w:t>ЕДА ВРЕМЕННО УСТОЯЛАСЬ В ЦЕНЕ</w:t>
      </w:r>
    </w:p>
    <w:p w14:paraId="4C16E359" w14:textId="77777777" w:rsidR="00C728EE" w:rsidRDefault="00C728EE" w:rsidP="00C728EE">
      <w:r>
        <w:t xml:space="preserve">Мировые цены на продовольствие продолжают незначительно снижаться второй месяц подряд как в номинальном выражении, так и в реальном, отмечают в Продовольственной и сельскохозяйственной организации (ФАО) ООН. Впрочем, хотя индекс продовольственных цен ФАО снизился в мае на 0,6% к апрелю (в обоих измерениях), он остается существенно выше, чем в мае 2021 года (на 22,8% в номинальном и на 20,8% в реальном выражении), а падение в апреле к марту было более выраженным (0,9%). </w:t>
      </w:r>
    </w:p>
    <w:p w14:paraId="703A75A2" w14:textId="510BEA88" w:rsidR="000F1731" w:rsidRDefault="00C728EE" w:rsidP="00D90CF6">
      <w:pPr>
        <w:rPr>
          <w:i/>
          <w:iCs/>
        </w:rPr>
      </w:pPr>
      <w:r>
        <w:t>Долгосрочные же перспективы рынка противоположны текущим - в МВФ ждут роста цен на еду в 2022</w:t>
      </w:r>
      <w:r w:rsidR="007A2631">
        <w:t>-</w:t>
      </w:r>
      <w:r>
        <w:t xml:space="preserve">2023 годах на фоне ускорения инфляции, </w:t>
      </w:r>
      <w:proofErr w:type="spellStart"/>
      <w:r>
        <w:t>ковидных</w:t>
      </w:r>
      <w:proofErr w:type="spellEnd"/>
      <w:r>
        <w:t xml:space="preserve"> ограничений и климатических изменений, роста цен на топливо и удобрения. Сохраняется проблема протекционизма - около двадцати стран прекратили или заметно ограничили поставки масел и зерновых на внешние рынки. </w:t>
      </w:r>
      <w:r w:rsidRPr="007A65D1">
        <w:rPr>
          <w:i/>
          <w:iCs/>
        </w:rPr>
        <w:t>Коммерсантъ</w:t>
      </w:r>
    </w:p>
    <w:p w14:paraId="4266BF0F" w14:textId="77777777" w:rsidR="000F1731" w:rsidRPr="00712D0E" w:rsidRDefault="005230BA" w:rsidP="000F1731">
      <w:pPr>
        <w:pStyle w:val="a9"/>
      </w:pPr>
      <w:hyperlink r:id="rId13" w:history="1">
        <w:r w:rsidR="000F1731" w:rsidRPr="00712D0E">
          <w:t>ЭКСПЕРТЫ: ПШЕНИЦА НА МИРОВОМ РЫНКЕ НЕ ДЕШЕВЕЕТ ПЕРЕД НОВЫМ УРОЖАЕМ</w:t>
        </w:r>
      </w:hyperlink>
    </w:p>
    <w:p w14:paraId="7ABC69DA" w14:textId="77777777" w:rsidR="000F1731" w:rsidRDefault="000F1731" w:rsidP="000F1731">
      <w:r>
        <w:t xml:space="preserve">Ожидания нового урожая </w:t>
      </w:r>
      <w:r w:rsidRPr="00282F7D">
        <w:rPr>
          <w:bCs/>
        </w:rPr>
        <w:t>пшеницы</w:t>
      </w:r>
      <w:r>
        <w:t xml:space="preserve"> в текущем году впервые с 2018 года не смогли продавить вниз биржевые котировки на мировом рынке, говорится в материалах аналитического центра «</w:t>
      </w:r>
      <w:proofErr w:type="spellStart"/>
      <w:r>
        <w:t>Русагротранс</w:t>
      </w:r>
      <w:proofErr w:type="spellEnd"/>
      <w:r>
        <w:t>».</w:t>
      </w:r>
    </w:p>
    <w:p w14:paraId="10AFC6B5" w14:textId="112103E0" w:rsidR="000F1731" w:rsidRPr="000F1731" w:rsidRDefault="000F1731" w:rsidP="00D90CF6">
      <w:r>
        <w:t>«Традиционного для этого времени падения котировок под давлением будущего урожая не наблюдается, поскольку фундаментально ситуация с напряженным мировым балансом в следующем сезоне не меняется. Подобная ситуация наблюдалась за последние 10 лет лишь один раз - в 2018 году, когда имело место резкое снижение урожаев в ЕС и Австралии, а также в ряде стран-производителей», - говорится в материалах компании, которые приводит журнал «</w:t>
      </w:r>
      <w:proofErr w:type="spellStart"/>
      <w:r>
        <w:t>поле.рф</w:t>
      </w:r>
      <w:proofErr w:type="spellEnd"/>
      <w:r>
        <w:t xml:space="preserve">». </w:t>
      </w:r>
      <w:r w:rsidRPr="00F2716C">
        <w:rPr>
          <w:i/>
        </w:rPr>
        <w:t>РИА Новости</w:t>
      </w:r>
    </w:p>
    <w:p w14:paraId="2F603880" w14:textId="77777777" w:rsidR="00C728EE" w:rsidRPr="00712D0E" w:rsidRDefault="005230BA" w:rsidP="00C728EE">
      <w:pPr>
        <w:pStyle w:val="a9"/>
      </w:pPr>
      <w:hyperlink r:id="rId14" w:history="1">
        <w:r w:rsidR="00C728EE" w:rsidRPr="00712D0E">
          <w:t>РОССЕЛЬХОЗНАДЗОР ПОПРОСИЛ КИТАЙ РАЗРЕШИТЬ ПОСТАВКИ МЯСА ПТИЦЫ С ВОСЬМИ ПРЕДПРИЯТИЙ РФ</w:t>
        </w:r>
      </w:hyperlink>
    </w:p>
    <w:p w14:paraId="19644418" w14:textId="77777777" w:rsidR="00C728EE" w:rsidRDefault="00C728EE" w:rsidP="00C728EE">
      <w:proofErr w:type="spellStart"/>
      <w:r w:rsidRPr="00712D0E">
        <w:rPr>
          <w:b/>
        </w:rPr>
        <w:t>Россельхознадзор</w:t>
      </w:r>
      <w:proofErr w:type="spellEnd"/>
      <w:r>
        <w:t xml:space="preserve"> попросил Государственное таможенное управление (ГТУ) Китая снять ограничения на поставки мяса птицы с восьми российских предприятий. Об этом говорится в сообщении ведомства.</w:t>
      </w:r>
    </w:p>
    <w:p w14:paraId="2B36875A" w14:textId="37796C49" w:rsidR="000F1731" w:rsidRDefault="00C728EE" w:rsidP="00D90CF6">
      <w:pPr>
        <w:rPr>
          <w:i/>
        </w:rPr>
      </w:pPr>
      <w:r>
        <w:t xml:space="preserve">Как пояснили в ведомстве, ранее в этих регионах </w:t>
      </w:r>
      <w:proofErr w:type="spellStart"/>
      <w:r w:rsidRPr="00712D0E">
        <w:rPr>
          <w:b/>
        </w:rPr>
        <w:t>Россельхознадзор</w:t>
      </w:r>
      <w:proofErr w:type="spellEnd"/>
      <w:r>
        <w:t xml:space="preserve"> проводил работу по ликвидации рисков, связанных с распространением </w:t>
      </w:r>
      <w:proofErr w:type="spellStart"/>
      <w:r>
        <w:t>высокопатогенного</w:t>
      </w:r>
      <w:proofErr w:type="spellEnd"/>
      <w:r>
        <w:t xml:space="preserve"> гриппа птиц (ВПГП), в результате чего области получили статус благополучных по ВПГП. Кроме того, </w:t>
      </w:r>
      <w:proofErr w:type="spellStart"/>
      <w:r w:rsidRPr="00712D0E">
        <w:rPr>
          <w:b/>
        </w:rPr>
        <w:t>Россельхознадзор</w:t>
      </w:r>
      <w:proofErr w:type="spellEnd"/>
      <w:r>
        <w:t xml:space="preserve"> попросил снять запрет на поставки с двух предприятий, которые ранее неудовлетворительно прошли инспекцию китайской стороной. </w:t>
      </w:r>
      <w:r w:rsidRPr="00F2716C">
        <w:rPr>
          <w:i/>
        </w:rPr>
        <w:t>ТАСС</w:t>
      </w:r>
    </w:p>
    <w:p w14:paraId="606CC8DC" w14:textId="77777777" w:rsidR="000F1731" w:rsidRPr="00712D0E" w:rsidRDefault="005230BA" w:rsidP="000F1731">
      <w:pPr>
        <w:pStyle w:val="a9"/>
      </w:pPr>
      <w:hyperlink r:id="rId15" w:history="1">
        <w:r w:rsidR="000F1731" w:rsidRPr="00712D0E">
          <w:t xml:space="preserve">ПАРУСНИК </w:t>
        </w:r>
        <w:r w:rsidR="000F1731">
          <w:t>«</w:t>
        </w:r>
        <w:r w:rsidR="000F1731" w:rsidRPr="00712D0E">
          <w:t>СЕДОВ</w:t>
        </w:r>
        <w:r w:rsidR="000F1731">
          <w:t>»</w:t>
        </w:r>
        <w:r w:rsidR="000F1731" w:rsidRPr="00712D0E">
          <w:t xml:space="preserve"> ВЫШЕЛ В ОЧЕРЕДНОЙ УЧЕБНЫЙ РЕЙС ИЗ КАЛИНИНГРАДА</w:t>
        </w:r>
      </w:hyperlink>
    </w:p>
    <w:p w14:paraId="4096489F" w14:textId="0A1EA361" w:rsidR="000F1731" w:rsidRPr="000F1731" w:rsidRDefault="000F1731" w:rsidP="00D90CF6">
      <w:r>
        <w:t xml:space="preserve">Российское учебное парусное судно «Седов» в воскресенье отправилось из Калининграда в очередной двухмесячный рейс по Балтике. Планируется, что крупнейший в мире четырехмачтовый барк примет участие в торжествах в честь Дня ВМФ России в Кронштадте, который будет отмечаться в последнее воскресенье июля, сообщила руководитель пресс-службы Балтийской государственной академии рыбопромыслового флота Ирина Образцова, являющегося </w:t>
      </w:r>
      <w:proofErr w:type="spellStart"/>
      <w:r>
        <w:t>эксплуатантом</w:t>
      </w:r>
      <w:proofErr w:type="spellEnd"/>
      <w:r>
        <w:t xml:space="preserve"> парусника. </w:t>
      </w:r>
      <w:r w:rsidRPr="00F2716C">
        <w:rPr>
          <w:i/>
        </w:rPr>
        <w:t>ТАСС</w:t>
      </w:r>
    </w:p>
    <w:p w14:paraId="3CBE1EB3" w14:textId="64AC7AF6" w:rsidR="00203ACB" w:rsidRDefault="00203ACB" w:rsidP="00D90CF6">
      <w:pPr>
        <w:rPr>
          <w:i/>
        </w:rPr>
      </w:pPr>
    </w:p>
    <w:p w14:paraId="72BC2BD2" w14:textId="77777777" w:rsidR="00C728EE" w:rsidRDefault="00C728EE" w:rsidP="00203ACB">
      <w:pPr>
        <w:rPr>
          <w:rFonts w:cs="Arial"/>
          <w:b/>
          <w:caps/>
          <w:color w:val="000000" w:themeColor="text1"/>
          <w:szCs w:val="18"/>
        </w:rPr>
      </w:pPr>
      <w:r w:rsidRPr="00C728EE">
        <w:rPr>
          <w:rFonts w:cs="Arial"/>
          <w:b/>
          <w:caps/>
          <w:color w:val="000000" w:themeColor="text1"/>
          <w:szCs w:val="18"/>
        </w:rPr>
        <w:t>Холдинг Александра Ткачева получил сельхозземли в Крыму</w:t>
      </w:r>
    </w:p>
    <w:p w14:paraId="735AADE0" w14:textId="295FB50D" w:rsidR="00C728EE" w:rsidRDefault="00203ACB" w:rsidP="00203ACB">
      <w:pPr>
        <w:rPr>
          <w:i/>
        </w:rPr>
      </w:pPr>
      <w:r>
        <w:t xml:space="preserve">Агрокомплекс им. Н. И. Ткачева экс-главы </w:t>
      </w:r>
      <w:r w:rsidRPr="007A2631">
        <w:rPr>
          <w:bCs/>
        </w:rPr>
        <w:t>Минсельхоза</w:t>
      </w:r>
      <w:r>
        <w:t xml:space="preserve"> Александра Ткачева стал первым российским агрохолдингом, у которого официально появился бизнес в Крыму после его присоединения к России. Компания стала владельцем местного АПХ </w:t>
      </w:r>
      <w:r w:rsidR="000403FF">
        <w:t>«</w:t>
      </w:r>
      <w:r>
        <w:t>Дружба народов</w:t>
      </w:r>
      <w:r w:rsidR="000403FF">
        <w:t>»</w:t>
      </w:r>
      <w:r>
        <w:t xml:space="preserve">, управляющего 20 тыс. га земель и принадлежавшего ранее украинскому холдингу </w:t>
      </w:r>
      <w:r w:rsidR="000403FF">
        <w:t>«</w:t>
      </w:r>
      <w:proofErr w:type="spellStart"/>
      <w:r>
        <w:t>Мироновский</w:t>
      </w:r>
      <w:proofErr w:type="spellEnd"/>
      <w:r>
        <w:t xml:space="preserve"> хлебопродукт</w:t>
      </w:r>
      <w:r w:rsidR="000403FF">
        <w:t>»</w:t>
      </w:r>
      <w:r>
        <w:t xml:space="preserve">. С учетом расширения западных санкций против РФ инвестиции в аграрный сектор Крыма остаются рискованными, отмечают эксперты, но господин Ткачев находится под ограничениями уже почти восемь лет. </w:t>
      </w:r>
      <w:r w:rsidRPr="00952688">
        <w:rPr>
          <w:i/>
        </w:rPr>
        <w:t>Коммерсантъ</w:t>
      </w:r>
    </w:p>
    <w:p w14:paraId="15D54C67" w14:textId="77777777" w:rsidR="00C728EE" w:rsidRPr="00712D0E" w:rsidRDefault="005230BA" w:rsidP="00C728EE">
      <w:pPr>
        <w:pStyle w:val="a9"/>
      </w:pPr>
      <w:hyperlink r:id="rId16" w:history="1">
        <w:r w:rsidR="00C728EE" w:rsidRPr="00712D0E">
          <w:t>ОКОЛО 800 МЛН РУБЛЕЙ НАПРАВЯТ НА РАЗВИТИЕ ДВУХ СЕЛ В БЕЛГОРОДСКОЙ ОБЛАСТИ</w:t>
        </w:r>
      </w:hyperlink>
    </w:p>
    <w:p w14:paraId="32E0BF32" w14:textId="5AD4EEDF" w:rsidR="00C728EE" w:rsidRDefault="00C728EE" w:rsidP="00C728EE">
      <w:r>
        <w:t xml:space="preserve">Порядка 800 млн рублей по программе </w:t>
      </w:r>
      <w:r w:rsidR="000403FF">
        <w:t>«</w:t>
      </w:r>
      <w:r>
        <w:t>Комплексное развитие сельских территорий</w:t>
      </w:r>
      <w:r w:rsidR="000403FF">
        <w:t>»</w:t>
      </w:r>
      <w:r>
        <w:t>, а также из бюджета Белгородской области направят на строительство инфраструктуры и социальных объектов в двух селах региона, сообщил губернатор области Вячеслав Гладков.</w:t>
      </w:r>
    </w:p>
    <w:p w14:paraId="49D38665" w14:textId="52D7AFA0" w:rsidR="003C3386" w:rsidRDefault="00C728EE" w:rsidP="00C728EE">
      <w:pPr>
        <w:rPr>
          <w:i/>
        </w:rPr>
      </w:pPr>
      <w:r>
        <w:t xml:space="preserve">Как отметил глава региона, Белгородская область участвует в федеральной программе во второй раз. В Ильинке построят детский сад, культурный центр, обустроят уличное освещение. В </w:t>
      </w:r>
      <w:proofErr w:type="spellStart"/>
      <w:r>
        <w:t>Погореловке</w:t>
      </w:r>
      <w:proofErr w:type="spellEnd"/>
      <w:r>
        <w:t xml:space="preserve"> строители возведут культурный центр, модернизируют систему водоснабжения и уличное освещение. </w:t>
      </w:r>
      <w:r w:rsidRPr="00952688">
        <w:rPr>
          <w:i/>
        </w:rPr>
        <w:t>ТАСС</w:t>
      </w:r>
    </w:p>
    <w:p w14:paraId="542E273D" w14:textId="77777777" w:rsidR="00C728EE" w:rsidRDefault="00C728EE" w:rsidP="00C728EE">
      <w:pPr>
        <w:rPr>
          <w:i/>
        </w:rPr>
      </w:pPr>
    </w:p>
    <w:p w14:paraId="09A41EF6" w14:textId="77777777" w:rsidR="00C728EE" w:rsidRPr="00C326F1" w:rsidRDefault="00C728EE" w:rsidP="00C728EE">
      <w:pPr>
        <w:rPr>
          <w:b/>
          <w:bCs/>
          <w:iCs/>
        </w:rPr>
      </w:pPr>
      <w:r w:rsidRPr="00C326F1">
        <w:rPr>
          <w:b/>
          <w:bCs/>
          <w:iCs/>
        </w:rPr>
        <w:t>МИНИСТР СЕЛЬСКОГО ХОЗЯЙСТВА СЕВЕРНОЙ ОСЕТИИ УШЕЛ СО СВОЕГО ПОСТА</w:t>
      </w:r>
    </w:p>
    <w:p w14:paraId="78448800" w14:textId="6C69BB46" w:rsidR="00C728EE" w:rsidRDefault="00C728EE" w:rsidP="00C728EE">
      <w:pPr>
        <w:rPr>
          <w:iCs/>
        </w:rPr>
      </w:pPr>
      <w:r w:rsidRPr="00C326F1">
        <w:rPr>
          <w:iCs/>
        </w:rPr>
        <w:t xml:space="preserve">Министр сельского хозяйства Северной Осетии Казбек </w:t>
      </w:r>
      <w:proofErr w:type="spellStart"/>
      <w:r w:rsidRPr="00C326F1">
        <w:rPr>
          <w:iCs/>
        </w:rPr>
        <w:t>Вазиев</w:t>
      </w:r>
      <w:proofErr w:type="spellEnd"/>
      <w:r w:rsidRPr="00C326F1">
        <w:rPr>
          <w:iCs/>
        </w:rPr>
        <w:t xml:space="preserve"> покинул пост. Соответствующий документ подписал глава республики Сергей </w:t>
      </w:r>
      <w:proofErr w:type="spellStart"/>
      <w:r w:rsidRPr="00C326F1">
        <w:rPr>
          <w:iCs/>
        </w:rPr>
        <w:t>Меняйло</w:t>
      </w:r>
      <w:proofErr w:type="spellEnd"/>
      <w:r w:rsidRPr="00C326F1">
        <w:rPr>
          <w:iCs/>
        </w:rPr>
        <w:t>.</w:t>
      </w:r>
    </w:p>
    <w:p w14:paraId="7B889011" w14:textId="41A2B096" w:rsidR="00C728EE" w:rsidRPr="007A2631" w:rsidRDefault="007A2631" w:rsidP="00203ACB">
      <w:pPr>
        <w:rPr>
          <w:iCs/>
        </w:rPr>
      </w:pPr>
      <w:r w:rsidRPr="007A2631">
        <w:rPr>
          <w:iCs/>
        </w:rPr>
        <w:t xml:space="preserve">Первый замминистра сельского хозяйства Алан </w:t>
      </w:r>
      <w:proofErr w:type="spellStart"/>
      <w:r w:rsidRPr="007A2631">
        <w:rPr>
          <w:iCs/>
        </w:rPr>
        <w:t>Кусраев</w:t>
      </w:r>
      <w:proofErr w:type="spellEnd"/>
      <w:r w:rsidRPr="007A2631">
        <w:rPr>
          <w:iCs/>
        </w:rPr>
        <w:t xml:space="preserve"> назначен </w:t>
      </w:r>
      <w:proofErr w:type="spellStart"/>
      <w:r w:rsidRPr="007A2631">
        <w:rPr>
          <w:iCs/>
        </w:rPr>
        <w:t>врио</w:t>
      </w:r>
      <w:proofErr w:type="spellEnd"/>
      <w:r w:rsidRPr="007A2631">
        <w:rPr>
          <w:iCs/>
        </w:rPr>
        <w:t xml:space="preserve"> руководителя ведомства.</w:t>
      </w:r>
      <w:r>
        <w:rPr>
          <w:iCs/>
        </w:rPr>
        <w:t xml:space="preserve"> </w:t>
      </w:r>
      <w:r w:rsidR="00C728EE" w:rsidRPr="00C326F1">
        <w:rPr>
          <w:i/>
        </w:rPr>
        <w:t>РБК</w:t>
      </w:r>
    </w:p>
    <w:p w14:paraId="23392E5E" w14:textId="77777777" w:rsidR="00C728EE" w:rsidRPr="00712D0E" w:rsidRDefault="005230BA" w:rsidP="00C728EE">
      <w:pPr>
        <w:pStyle w:val="a9"/>
      </w:pPr>
      <w:hyperlink r:id="rId17" w:history="1">
        <w:r w:rsidR="00C728EE" w:rsidRPr="00712D0E">
          <w:t>ВЛАСТИ ДНР: ВСУ ПРИ ОТСТУПЛЕНИИ ПОДОЖГЛИ ТОННЫ ЗЕРНА В ПОРТУ МАРИУПОЛЯ</w:t>
        </w:r>
      </w:hyperlink>
    </w:p>
    <w:p w14:paraId="3E9CE4A2" w14:textId="2DFDAB68" w:rsidR="000F1731" w:rsidRDefault="00C728EE" w:rsidP="000403FF">
      <w:pPr>
        <w:rPr>
          <w:i/>
        </w:rPr>
      </w:pPr>
      <w:r>
        <w:t xml:space="preserve">Украинские войска подожгли тонны </w:t>
      </w:r>
      <w:r w:rsidRPr="00C728EE">
        <w:rPr>
          <w:bCs/>
        </w:rPr>
        <w:t>зерна</w:t>
      </w:r>
      <w:r>
        <w:t xml:space="preserve">, находившегося в хранилищах Мариупольского морского порта, </w:t>
      </w:r>
      <w:r w:rsidRPr="00C728EE">
        <w:rPr>
          <w:bCs/>
        </w:rPr>
        <w:t>зерно</w:t>
      </w:r>
      <w:r>
        <w:t xml:space="preserve"> пропало, спасти его при тушении не удалось, сообщил советник главы правительства Донецкой Народной Республики Ян Гагин. По его оценке, речь идет о тоннах </w:t>
      </w:r>
      <w:r w:rsidRPr="00C728EE">
        <w:rPr>
          <w:bCs/>
        </w:rPr>
        <w:t>зерна</w:t>
      </w:r>
      <w:r>
        <w:t xml:space="preserve">. </w:t>
      </w:r>
      <w:r w:rsidR="000403FF">
        <w:t>«</w:t>
      </w:r>
      <w:r>
        <w:t>Вряд ли его можно будет использовать по назначению, даже как корм для скотины</w:t>
      </w:r>
      <w:r w:rsidR="000403FF">
        <w:t>»</w:t>
      </w:r>
      <w:r>
        <w:t xml:space="preserve">, - считает советник главы правительства ДНР. </w:t>
      </w:r>
      <w:r w:rsidRPr="00F2716C">
        <w:rPr>
          <w:i/>
        </w:rPr>
        <w:t>РИА Новости</w:t>
      </w:r>
    </w:p>
    <w:p w14:paraId="77A5930A" w14:textId="2606D3CE" w:rsidR="00327276" w:rsidRDefault="00327276" w:rsidP="000403FF">
      <w:pPr>
        <w:rPr>
          <w:i/>
        </w:rPr>
      </w:pPr>
    </w:p>
    <w:p w14:paraId="42E30C93" w14:textId="704662AD" w:rsidR="00327276" w:rsidRPr="00327276" w:rsidRDefault="00327276" w:rsidP="00327276">
      <w:pPr>
        <w:rPr>
          <w:b/>
          <w:bCs/>
          <w:iCs/>
        </w:rPr>
      </w:pPr>
      <w:r w:rsidRPr="00327276">
        <w:rPr>
          <w:b/>
          <w:bCs/>
          <w:iCs/>
        </w:rPr>
        <w:t>ПУТИН ЗАЯВИЛ, ЧТО СИТУАЦИЯ С МИРОВЫМИ УДОБРЕНИЯМИ БУДЕТ УХУДШАТЬСЯ</w:t>
      </w:r>
    </w:p>
    <w:p w14:paraId="1B663F0B" w14:textId="77777777" w:rsidR="00327276" w:rsidRPr="00327276" w:rsidRDefault="00327276" w:rsidP="00327276">
      <w:pPr>
        <w:rPr>
          <w:iCs/>
        </w:rPr>
      </w:pPr>
      <w:r w:rsidRPr="00327276">
        <w:rPr>
          <w:iCs/>
        </w:rPr>
        <w:t>Ситуация с мировыми удобрениями из-за санкций будет ухудшаться, цены на продовольствие будут только идти вверх, заявил президент России Владимир Путин.</w:t>
      </w:r>
    </w:p>
    <w:p w14:paraId="37D2BCAC" w14:textId="59110651" w:rsidR="00327276" w:rsidRPr="00CB4F3C" w:rsidRDefault="00327276" w:rsidP="00327276">
      <w:pPr>
        <w:rPr>
          <w:i/>
        </w:rPr>
      </w:pPr>
      <w:r>
        <w:rPr>
          <w:iCs/>
        </w:rPr>
        <w:t>«</w:t>
      </w:r>
      <w:r w:rsidRPr="00327276">
        <w:rPr>
          <w:iCs/>
        </w:rPr>
        <w:t xml:space="preserve">Ситуация (с удобрениями) будет ухудшаться, ведь американцы, британцы ввели санкции на наши удобрения, потом осознав, что происходит, американцы сняли санкции, а европейцы нет. Сами в контакте со мной говорят: </w:t>
      </w:r>
      <w:r>
        <w:rPr>
          <w:iCs/>
        </w:rPr>
        <w:t>«</w:t>
      </w:r>
      <w:r w:rsidRPr="00327276">
        <w:rPr>
          <w:iCs/>
        </w:rPr>
        <w:t>Да-да, нужно подумать, нужно с этим что-то делать</w:t>
      </w:r>
      <w:r>
        <w:rPr>
          <w:iCs/>
        </w:rPr>
        <w:t>»</w:t>
      </w:r>
      <w:r w:rsidRPr="00327276">
        <w:rPr>
          <w:iCs/>
        </w:rPr>
        <w:t>, а сегодня только усугубили эту ситуацию. Это будет ухудшать ситуацию на мировых рынках удобрений, а значит, и виды на урожай будут гораздо более скромными, а значит и цены будут идти только вверх</w:t>
      </w:r>
      <w:r>
        <w:rPr>
          <w:iCs/>
        </w:rPr>
        <w:t>»</w:t>
      </w:r>
      <w:r w:rsidRPr="00327276">
        <w:rPr>
          <w:iCs/>
        </w:rPr>
        <w:t xml:space="preserve">, - сказал Путин в эфире телеканала </w:t>
      </w:r>
      <w:r>
        <w:rPr>
          <w:iCs/>
        </w:rPr>
        <w:t>«</w:t>
      </w:r>
      <w:r w:rsidRPr="00327276">
        <w:rPr>
          <w:iCs/>
        </w:rPr>
        <w:t>Россия 24</w:t>
      </w:r>
      <w:r>
        <w:rPr>
          <w:iCs/>
        </w:rPr>
        <w:t>»</w:t>
      </w:r>
      <w:r w:rsidRPr="00327276">
        <w:rPr>
          <w:iCs/>
        </w:rPr>
        <w:t>.</w:t>
      </w:r>
      <w:r w:rsidRPr="00327276">
        <w:rPr>
          <w:i/>
        </w:rPr>
        <w:t xml:space="preserve"> РИА Новости</w:t>
      </w:r>
    </w:p>
    <w:p w14:paraId="4B9D235F" w14:textId="77777777" w:rsidR="00327276" w:rsidRPr="000F1731" w:rsidRDefault="00327276" w:rsidP="00327276"/>
    <w:p w14:paraId="6662C09C" w14:textId="77777777" w:rsidR="00327276" w:rsidRPr="000403FF" w:rsidRDefault="00327276" w:rsidP="00327276">
      <w:pPr>
        <w:rPr>
          <w:b/>
          <w:bCs/>
          <w:iCs/>
        </w:rPr>
      </w:pPr>
      <w:r w:rsidRPr="000403FF">
        <w:rPr>
          <w:b/>
          <w:bCs/>
          <w:iCs/>
        </w:rPr>
        <w:t>РФ МОЖЕТ УВЕЛИЧИТЬ ЭКСПОРТ ЗЕРНА В СЛЕДУЮЩЕМ СЕЛЬХОЗГОДУ С 37 МЛН ДО 50 МЛН ТОНН - ПУТИН</w:t>
      </w:r>
    </w:p>
    <w:p w14:paraId="75841D59" w14:textId="77777777" w:rsidR="00327276" w:rsidRPr="000403FF" w:rsidRDefault="00327276" w:rsidP="00327276">
      <w:pPr>
        <w:rPr>
          <w:iCs/>
        </w:rPr>
      </w:pPr>
      <w:r w:rsidRPr="000403FF">
        <w:rPr>
          <w:iCs/>
        </w:rPr>
        <w:t xml:space="preserve">Россия в новом </w:t>
      </w:r>
      <w:proofErr w:type="spellStart"/>
      <w:r w:rsidRPr="000403FF">
        <w:rPr>
          <w:iCs/>
        </w:rPr>
        <w:t>сельхозгоду</w:t>
      </w:r>
      <w:proofErr w:type="spellEnd"/>
      <w:r w:rsidRPr="000403FF">
        <w:rPr>
          <w:iCs/>
        </w:rPr>
        <w:t xml:space="preserve"> (начнется 1 июля 2022 года) может увеличить экспорт зерна до 50 млн тонн с 37 млн тонн в текущем </w:t>
      </w:r>
      <w:proofErr w:type="spellStart"/>
      <w:r w:rsidRPr="000403FF">
        <w:rPr>
          <w:iCs/>
        </w:rPr>
        <w:t>сельхозгоду</w:t>
      </w:r>
      <w:proofErr w:type="spellEnd"/>
      <w:r w:rsidRPr="000403FF">
        <w:rPr>
          <w:iCs/>
        </w:rPr>
        <w:t xml:space="preserve"> (заканчивается 30 июня), заявил президент РФ Владимир Путин в интервью телеканалу «Россия-24» (ВГТРК).</w:t>
      </w:r>
    </w:p>
    <w:p w14:paraId="611A5E36" w14:textId="4F0A4BF6" w:rsidR="00327276" w:rsidRPr="00327276" w:rsidRDefault="00327276" w:rsidP="00327276">
      <w:pPr>
        <w:rPr>
          <w:iCs/>
        </w:rPr>
      </w:pPr>
      <w:r w:rsidRPr="000403FF">
        <w:rPr>
          <w:iCs/>
        </w:rPr>
        <w:t xml:space="preserve">«В текущем </w:t>
      </w:r>
      <w:proofErr w:type="spellStart"/>
      <w:r w:rsidRPr="000403FF">
        <w:rPr>
          <w:iCs/>
        </w:rPr>
        <w:t>сельхозгоду</w:t>
      </w:r>
      <w:proofErr w:type="spellEnd"/>
      <w:r w:rsidRPr="000403FF">
        <w:rPr>
          <w:iCs/>
        </w:rPr>
        <w:t xml:space="preserve"> мы </w:t>
      </w:r>
      <w:proofErr w:type="spellStart"/>
      <w:r w:rsidRPr="000403FF">
        <w:rPr>
          <w:iCs/>
        </w:rPr>
        <w:t>проэкспортируем</w:t>
      </w:r>
      <w:proofErr w:type="spellEnd"/>
      <w:r w:rsidRPr="000403FF">
        <w:rPr>
          <w:iCs/>
        </w:rPr>
        <w:t xml:space="preserve"> 37 млн тонн зерна, а за 2022/2023 </w:t>
      </w:r>
      <w:proofErr w:type="spellStart"/>
      <w:r w:rsidRPr="000403FF">
        <w:rPr>
          <w:iCs/>
        </w:rPr>
        <w:t>сельхозгод</w:t>
      </w:r>
      <w:proofErr w:type="spellEnd"/>
      <w:r w:rsidRPr="000403FF">
        <w:rPr>
          <w:iCs/>
        </w:rPr>
        <w:t xml:space="preserve">, я думаю, мы поднимем экспорт до 50 млн тонн», - сказал Путин. </w:t>
      </w:r>
      <w:r w:rsidRPr="000403FF">
        <w:rPr>
          <w:i/>
        </w:rPr>
        <w:t>Интерфакс</w:t>
      </w:r>
    </w:p>
    <w:p w14:paraId="748CD695" w14:textId="77777777" w:rsidR="000F1731" w:rsidRPr="00712D0E" w:rsidRDefault="005230BA" w:rsidP="000F1731">
      <w:pPr>
        <w:pStyle w:val="a9"/>
      </w:pPr>
      <w:hyperlink r:id="rId18" w:history="1">
        <w:r w:rsidR="000F1731" w:rsidRPr="00712D0E">
          <w:t>ПУТИН: РФ ГАРАНТИРУЕТ БЕЗОПАСНЫЙ ПРОХОД СУДОВ С УКРАИНСКОЙ ПШЕНИЦЕЙ БЕЗ КАКИХ-ЛИБО УСЛОВИЙ</w:t>
        </w:r>
      </w:hyperlink>
    </w:p>
    <w:p w14:paraId="5A1113E7" w14:textId="77777777" w:rsidR="000F1731" w:rsidRDefault="000F1731" w:rsidP="000F1731">
      <w:r>
        <w:t xml:space="preserve">Россия готова гарантировать безопасный проход судов с украинской </w:t>
      </w:r>
      <w:r w:rsidRPr="00C326F1">
        <w:rPr>
          <w:bCs/>
        </w:rPr>
        <w:t>пшеницей</w:t>
      </w:r>
      <w:r>
        <w:t xml:space="preserve"> без каких-либо условий, заявил президент РФ Владимир Путин.</w:t>
      </w:r>
    </w:p>
    <w:p w14:paraId="5C3575D5" w14:textId="77777777" w:rsidR="000F1731" w:rsidRDefault="000F1731" w:rsidP="000F1731">
      <w:r>
        <w:t>«Никаких условий. Пожалуйста, мы обеспечим мирный провоз, мы гарантируем безопасность подходов к этим портам, обеспечим заход иностранных судов и их движение», - сказал Путин в интервью ведущему программы «Москва. Кремль. Путин» Павлу Зарубину (телеканал «Россия-1» ВГТРК).</w:t>
      </w:r>
    </w:p>
    <w:p w14:paraId="09F66252" w14:textId="77777777" w:rsidR="000F1731" w:rsidRDefault="000F1731" w:rsidP="000F1731">
      <w:r>
        <w:lastRenderedPageBreak/>
        <w:t>Он подчеркнул, что безопасность будет гарантирована по Азовскому и Черному морям. «Там, кстати, много очень судов застряло иностранных, десятки судов, их просто держат там взаперти», - сказал Путин.</w:t>
      </w:r>
    </w:p>
    <w:p w14:paraId="10D91F27" w14:textId="69E89856" w:rsidR="000F1731" w:rsidRDefault="000F1731" w:rsidP="000403FF">
      <w:pPr>
        <w:rPr>
          <w:i/>
        </w:rPr>
      </w:pPr>
      <w:r>
        <w:t xml:space="preserve">По его словам, проблем с вывозом украинского </w:t>
      </w:r>
      <w:r w:rsidRPr="00C326F1">
        <w:rPr>
          <w:bCs/>
        </w:rPr>
        <w:t>зерна</w:t>
      </w:r>
      <w:r>
        <w:t xml:space="preserve"> не существует, есть несколько способов решения этого вопроса. Президент РФ Владимир Путин назвал блефом утверждения о том, что Россия не выпускает украинское </w:t>
      </w:r>
      <w:r w:rsidRPr="00C326F1">
        <w:rPr>
          <w:bCs/>
        </w:rPr>
        <w:t>зерно</w:t>
      </w:r>
      <w:r>
        <w:t xml:space="preserve"> из портов. </w:t>
      </w:r>
      <w:r>
        <w:rPr>
          <w:i/>
        </w:rPr>
        <w:t>Интерфакс</w:t>
      </w:r>
    </w:p>
    <w:p w14:paraId="5EBBE5C4" w14:textId="77777777" w:rsidR="000403FF" w:rsidRPr="000403FF" w:rsidRDefault="000403FF" w:rsidP="000403FF">
      <w:pPr>
        <w:rPr>
          <w:iCs/>
        </w:rPr>
      </w:pPr>
    </w:p>
    <w:p w14:paraId="696A66AB" w14:textId="5CCA4C67" w:rsidR="000403FF" w:rsidRPr="000403FF" w:rsidRDefault="000403FF" w:rsidP="000403FF">
      <w:pPr>
        <w:rPr>
          <w:b/>
          <w:bCs/>
          <w:iCs/>
        </w:rPr>
      </w:pPr>
      <w:r w:rsidRPr="000403FF">
        <w:rPr>
          <w:b/>
          <w:bCs/>
          <w:iCs/>
        </w:rPr>
        <w:t>ПРОЩЕ И ДЕШЕВЛЕ ВЫВЕЗТИ УКРАИНСКОЕ ЗЕРНО ЧЕРЕЗ БЕЛОРУССИЮ, НО ДЛЯ ЭТОГО НУЖНО СНЯТЬ САНКЦИИ С МИНСКА - ПУТИН</w:t>
      </w:r>
    </w:p>
    <w:p w14:paraId="31F1AAF4" w14:textId="77777777" w:rsidR="000403FF" w:rsidRPr="000403FF" w:rsidRDefault="000403FF" w:rsidP="000403FF">
      <w:pPr>
        <w:rPr>
          <w:iCs/>
        </w:rPr>
      </w:pPr>
      <w:r w:rsidRPr="000403FF">
        <w:rPr>
          <w:iCs/>
        </w:rPr>
        <w:t>Украинское зерно можно вывозить через Румынию, Венгрию, Польшу и Белоруссию, но тогда необходимо снять санкции с Минска, заявил президент РФ Владимир Путин.</w:t>
      </w:r>
    </w:p>
    <w:p w14:paraId="1F381DA5" w14:textId="19B8931B" w:rsidR="000403FF" w:rsidRPr="000403FF" w:rsidRDefault="000403FF" w:rsidP="000403FF">
      <w:pPr>
        <w:rPr>
          <w:iCs/>
        </w:rPr>
      </w:pPr>
      <w:r w:rsidRPr="000403FF">
        <w:rPr>
          <w:iCs/>
        </w:rPr>
        <w:t>«Можно вывозить зерно с Украины через Дунай, через Румынию. Четвертое - можно через Венгрию. Пятое - можно через Польшу, да, там существуют определенные проблемы технического характера, потому что колея разная, надо тележки вагонные менять. Но это дело нескольких часов», - сказал Путин в интервью ведущему программы «Москва. Кремль. Путин» Павлу Зарубину (телеканал «Россия-1», ВГТРК).</w:t>
      </w:r>
    </w:p>
    <w:p w14:paraId="5D62F0BE" w14:textId="543B3485" w:rsidR="000403FF" w:rsidRPr="00FB56C9" w:rsidRDefault="000403FF" w:rsidP="000403FF">
      <w:pPr>
        <w:rPr>
          <w:iCs/>
        </w:rPr>
      </w:pPr>
      <w:r w:rsidRPr="000403FF">
        <w:rPr>
          <w:iCs/>
        </w:rPr>
        <w:t xml:space="preserve">Но самое простое, отметил Путин, это вывоз зерна через территорию Белоруссии. «Самое легкое, самое дешевое, потому что оттуда сразу в порты Прибалтики, и Балтийское море, и дальше - в любую точку. Но для этого нужно снимать санкции с Белоруссии. Но это не наш вопрос», - сказал президент РФ. </w:t>
      </w:r>
      <w:r w:rsidRPr="00FB56C9">
        <w:rPr>
          <w:i/>
        </w:rPr>
        <w:t>Интерфакс</w:t>
      </w:r>
    </w:p>
    <w:p w14:paraId="7FD0FD20" w14:textId="77777777" w:rsidR="007A65D1" w:rsidRDefault="007A65D1" w:rsidP="007A65D1"/>
    <w:p w14:paraId="0F8BBF78" w14:textId="2370C9CA" w:rsidR="007A65D1" w:rsidRPr="007A65D1" w:rsidRDefault="007A65D1" w:rsidP="007A65D1">
      <w:pPr>
        <w:rPr>
          <w:b/>
          <w:bCs/>
        </w:rPr>
      </w:pPr>
      <w:r w:rsidRPr="007A65D1">
        <w:rPr>
          <w:b/>
          <w:bCs/>
        </w:rPr>
        <w:t>ИТАЛЬЯНСКИЕ АГРАРИИ СООБЩИЛИ О СНИЖЕНИИ МИРОВЫХ ЦЕН НА ЗЕРНО</w:t>
      </w:r>
    </w:p>
    <w:p w14:paraId="7F3D2865" w14:textId="77777777" w:rsidR="007A65D1" w:rsidRDefault="007A65D1" w:rsidP="007A65D1">
      <w:r>
        <w:t xml:space="preserve">Мировые цены на зерно снизились до уровня, наблюдавшегося в апреле, после заявления президента России Владимира Путина, в частности, о том, что РФ готова обеспечить беспрепятственный вывоз украинского зерна через подконтрольные ей порты. С таким утверждением в субботу выступила ассоциация сельхозпроизводителей </w:t>
      </w:r>
      <w:proofErr w:type="spellStart"/>
      <w:r>
        <w:t>Coldiretti</w:t>
      </w:r>
      <w:proofErr w:type="spellEnd"/>
      <w:r>
        <w:t>.</w:t>
      </w:r>
    </w:p>
    <w:p w14:paraId="53EEC46B" w14:textId="26F8B843" w:rsidR="000F1731" w:rsidRDefault="007A65D1" w:rsidP="00712D0E">
      <w:pPr>
        <w:rPr>
          <w:i/>
          <w:iCs/>
        </w:rPr>
      </w:pPr>
      <w:r>
        <w:t xml:space="preserve">Речь идет о снижении на порядка 10%. Кроме того, отмечает </w:t>
      </w:r>
      <w:proofErr w:type="spellStart"/>
      <w:r>
        <w:t>Coldiretti</w:t>
      </w:r>
      <w:proofErr w:type="spellEnd"/>
      <w:r>
        <w:t xml:space="preserve">, понизились котировки и на фуражную кукурузу. </w:t>
      </w:r>
      <w:r w:rsidRPr="007A65D1">
        <w:rPr>
          <w:i/>
          <w:iCs/>
        </w:rPr>
        <w:t>ТАСС</w:t>
      </w:r>
    </w:p>
    <w:p w14:paraId="338E378D" w14:textId="77777777" w:rsidR="000F1731" w:rsidRPr="00712D0E" w:rsidRDefault="005230BA" w:rsidP="000F1731">
      <w:pPr>
        <w:pStyle w:val="a9"/>
      </w:pPr>
      <w:hyperlink r:id="rId19" w:history="1">
        <w:r w:rsidR="000F1731" w:rsidRPr="00712D0E">
          <w:t>ПРЕЗИДЕНТ СЕНЕГАЛА: ПУТИН ВЫРАЗИЛ ГОТОВНОСТЬ СОДЕЙСТВОВАТЬ ЭКСПОРТУ ЗЕРНА С УКРАИНЫ</w:t>
        </w:r>
      </w:hyperlink>
    </w:p>
    <w:p w14:paraId="71F5EC9E" w14:textId="77777777" w:rsidR="000F1731" w:rsidRDefault="000F1731" w:rsidP="000F1731">
      <w:r>
        <w:t xml:space="preserve">Президент Сенегала, председатель Африканского союза (АС) Маки Саль заявил, что президент России Владимир Путин на встрече с ним в Сочи выразил готовность содействовать </w:t>
      </w:r>
      <w:r w:rsidRPr="00C326F1">
        <w:rPr>
          <w:bCs/>
        </w:rPr>
        <w:t>экспорту</w:t>
      </w:r>
      <w:r>
        <w:t xml:space="preserve"> украинского </w:t>
      </w:r>
      <w:r w:rsidRPr="00C326F1">
        <w:rPr>
          <w:bCs/>
        </w:rPr>
        <w:t>зерна</w:t>
      </w:r>
      <w:r>
        <w:t>.</w:t>
      </w:r>
    </w:p>
    <w:p w14:paraId="028365C9" w14:textId="77777777" w:rsidR="000F1731" w:rsidRDefault="000F1731" w:rsidP="000F1731">
      <w:r>
        <w:t xml:space="preserve">«Президент Путин выразил нам готовность содействовать </w:t>
      </w:r>
      <w:r w:rsidRPr="00C326F1">
        <w:rPr>
          <w:bCs/>
        </w:rPr>
        <w:t>экспорту</w:t>
      </w:r>
      <w:r>
        <w:t xml:space="preserve"> украинского </w:t>
      </w:r>
      <w:r w:rsidRPr="00C326F1">
        <w:rPr>
          <w:bCs/>
        </w:rPr>
        <w:t>зерна</w:t>
      </w:r>
      <w:r>
        <w:t xml:space="preserve">. Россия готова обеспечить </w:t>
      </w:r>
      <w:r w:rsidRPr="00C326F1">
        <w:rPr>
          <w:bCs/>
        </w:rPr>
        <w:t>экспорт</w:t>
      </w:r>
      <w:r>
        <w:t xml:space="preserve"> своей </w:t>
      </w:r>
      <w:r w:rsidRPr="00C326F1">
        <w:rPr>
          <w:bCs/>
        </w:rPr>
        <w:t>пшеницы</w:t>
      </w:r>
      <w:r>
        <w:t xml:space="preserve"> и удобрений», - написал Саль в пятницу на своей странице в </w:t>
      </w:r>
      <w:proofErr w:type="spellStart"/>
      <w:r>
        <w:t>Twitter</w:t>
      </w:r>
      <w:proofErr w:type="spellEnd"/>
      <w:r>
        <w:t xml:space="preserve">. Он также призвал «всех партнеров снять санкции на </w:t>
      </w:r>
      <w:r w:rsidRPr="00C326F1">
        <w:t>[экспорт] пшеницы</w:t>
      </w:r>
      <w:r>
        <w:t xml:space="preserve"> и удобрений».</w:t>
      </w:r>
    </w:p>
    <w:p w14:paraId="0AFE6DE4" w14:textId="5DCA8A1C" w:rsidR="000F1731" w:rsidRPr="000F1731" w:rsidRDefault="000F1731" w:rsidP="00712D0E">
      <w:pPr>
        <w:rPr>
          <w:i/>
        </w:rPr>
      </w:pPr>
      <w:r>
        <w:t xml:space="preserve">Саль выразил признательность президенту России за встречу. «Благодарю президента Путина за теплый прием и за нашу дружескую встречу», - подчеркнул он. </w:t>
      </w:r>
      <w:r w:rsidRPr="00F2716C">
        <w:rPr>
          <w:i/>
        </w:rPr>
        <w:t>ТАСС</w:t>
      </w:r>
    </w:p>
    <w:p w14:paraId="36460607" w14:textId="4BBDE680" w:rsidR="00712D0E" w:rsidRPr="00712D0E" w:rsidRDefault="005230BA" w:rsidP="00712D0E">
      <w:pPr>
        <w:pStyle w:val="a9"/>
      </w:pPr>
      <w:hyperlink r:id="rId20" w:history="1">
        <w:r w:rsidR="00712D0E" w:rsidRPr="00712D0E">
          <w:t xml:space="preserve">АНКАРА НАДЕЕТСЯ ОПРЕДЕЛИТЬСЯ С </w:t>
        </w:r>
        <w:r w:rsidR="000403FF">
          <w:t>«</w:t>
        </w:r>
        <w:r w:rsidR="00712D0E" w:rsidRPr="00712D0E">
          <w:t>ЗЕРНОВЫМ ВОПРОСОМ</w:t>
        </w:r>
        <w:r w:rsidR="000403FF">
          <w:t>»</w:t>
        </w:r>
        <w:r w:rsidR="00712D0E" w:rsidRPr="00712D0E">
          <w:t xml:space="preserve"> В ХОДЕ ВИЗИТА ЛАВРОВА</w:t>
        </w:r>
      </w:hyperlink>
    </w:p>
    <w:p w14:paraId="1C1CA1AD" w14:textId="0E3CEBBD" w:rsidR="000F1731" w:rsidRDefault="00712D0E" w:rsidP="00712D0E">
      <w:pPr>
        <w:rPr>
          <w:i/>
        </w:rPr>
      </w:pPr>
      <w:r>
        <w:t xml:space="preserve">Анкара рассчитывает определить механизм по </w:t>
      </w:r>
      <w:r w:rsidR="000403FF">
        <w:t>«</w:t>
      </w:r>
      <w:r>
        <w:t>зерновому вопросу</w:t>
      </w:r>
      <w:r w:rsidR="000403FF">
        <w:t>»</w:t>
      </w:r>
      <w:r>
        <w:t xml:space="preserve"> в ходе планируемого визита главы МИД РФ Сергея Лаврова, на начало процесса уйдет 3-5 недель, заявил официальный представитель, главный советник президента Турции по внешнеполитическим вопросам Ибрагим </w:t>
      </w:r>
      <w:proofErr w:type="spellStart"/>
      <w:r>
        <w:t>Калын</w:t>
      </w:r>
      <w:proofErr w:type="spellEnd"/>
      <w:r>
        <w:t>.</w:t>
      </w:r>
      <w:r w:rsidR="000F1731">
        <w:t xml:space="preserve"> </w:t>
      </w:r>
      <w:r w:rsidRPr="00F2716C">
        <w:rPr>
          <w:i/>
        </w:rPr>
        <w:t>РИА Новости</w:t>
      </w:r>
    </w:p>
    <w:p w14:paraId="42B149BB" w14:textId="77777777" w:rsidR="000F1731" w:rsidRPr="00712D0E" w:rsidRDefault="000F1731" w:rsidP="000F1731">
      <w:pPr>
        <w:pStyle w:val="a9"/>
      </w:pPr>
      <w:r w:rsidRPr="00712D0E">
        <w:t>Анкара и Москва обеспечат коридор для зерна из Одессы</w:t>
      </w:r>
    </w:p>
    <w:p w14:paraId="1058235C" w14:textId="1204C0B8" w:rsidR="00712D0E" w:rsidRPr="00C326F1" w:rsidRDefault="000F1731" w:rsidP="00712D0E">
      <w:r>
        <w:t xml:space="preserve">Москва согласовала с Киевом и Анкарой предварительную схему выхода украинских судов с </w:t>
      </w:r>
      <w:r w:rsidRPr="00282F7D">
        <w:rPr>
          <w:bCs/>
        </w:rPr>
        <w:t>зерном</w:t>
      </w:r>
      <w:r>
        <w:t xml:space="preserve"> из Одессы: в территориальных водах соседней страны разминированием будут заниматься турецкие военные, они же будут сопровождать корабли до нейтральных вод. Там суда встретят российские корабли и сопроводят их до Босфора. Об этом «Известиям» заявил высокопоставленный осведомленный источник. По его словам, пока схема согласована только для Одессы. Собеседник также отметил: все украинское </w:t>
      </w:r>
      <w:r w:rsidRPr="00282F7D">
        <w:rPr>
          <w:bCs/>
        </w:rPr>
        <w:t>зерно</w:t>
      </w:r>
      <w:r>
        <w:t xml:space="preserve"> сейчас доставляется в ЕС железнодорожным и автомобильным транспортом, однако до конечных потребителей оно пока так и не дошло. В парламенте Турции «Известиям» пояснили, что Анкара участвует в этой операции, поскольку ей важно урегулировать мировую продовольственную проблему. </w:t>
      </w:r>
      <w:r w:rsidRPr="00F2716C">
        <w:rPr>
          <w:i/>
        </w:rPr>
        <w:t>Известия</w:t>
      </w:r>
    </w:p>
    <w:p w14:paraId="507045E4" w14:textId="77777777" w:rsidR="000F1731" w:rsidRPr="00712D0E" w:rsidRDefault="005230BA" w:rsidP="000F1731">
      <w:pPr>
        <w:pStyle w:val="a9"/>
      </w:pPr>
      <w:hyperlink r:id="rId21" w:history="1">
        <w:r w:rsidR="000F1731" w:rsidRPr="00712D0E">
          <w:t>POLITICO УЗНАЛА ОБ ОТКАЗЕ США СНИМАТЬ САНКЦИИ С РОССИИ В ОБМЕН НА ЗЕРНО</w:t>
        </w:r>
      </w:hyperlink>
    </w:p>
    <w:p w14:paraId="7E361105" w14:textId="77777777" w:rsidR="000F1731" w:rsidRDefault="000F1731" w:rsidP="000F1731">
      <w:r>
        <w:t xml:space="preserve">США не пойдут на сделку, в рамках которой с России будет снята часть санкций в обмен на беспрепятственный вывоз украинского </w:t>
      </w:r>
      <w:r w:rsidRPr="00282F7D">
        <w:rPr>
          <w:bCs/>
        </w:rPr>
        <w:t>зерна</w:t>
      </w:r>
      <w:r>
        <w:t xml:space="preserve">, сообщает </w:t>
      </w:r>
      <w:proofErr w:type="spellStart"/>
      <w:r>
        <w:t>Politico</w:t>
      </w:r>
      <w:proofErr w:type="spellEnd"/>
      <w:r>
        <w:t xml:space="preserve"> со ссылкой на американского чиновника.</w:t>
      </w:r>
    </w:p>
    <w:p w14:paraId="7B37DACF" w14:textId="77777777" w:rsidR="000F1731" w:rsidRDefault="000F1731" w:rsidP="000F1731">
      <w:r>
        <w:t>Он назвал российские заявления на эту тему «дипломатией вымогательства».</w:t>
      </w:r>
    </w:p>
    <w:p w14:paraId="28D229EB" w14:textId="77777777" w:rsidR="000F1731" w:rsidRDefault="000F1731" w:rsidP="000F1731">
      <w:r>
        <w:t xml:space="preserve">Как пишет </w:t>
      </w:r>
      <w:proofErr w:type="spellStart"/>
      <w:r>
        <w:t>Politico</w:t>
      </w:r>
      <w:proofErr w:type="spellEnd"/>
      <w:r>
        <w:t xml:space="preserve">, сотрудники администрации президента США, а также американские законодатели скептически относятся к заявлениям России о том, что она готова помочь в преодолении возможного продовольственного кризиса. Сенатор от штата Айдахо Джим </w:t>
      </w:r>
      <w:proofErr w:type="spellStart"/>
      <w:r>
        <w:t>Риш</w:t>
      </w:r>
      <w:proofErr w:type="spellEnd"/>
      <w:r>
        <w:t xml:space="preserve"> назвал идею о снятии санкций с России в рамках решения вопроса об </w:t>
      </w:r>
      <w:r w:rsidRPr="00282F7D">
        <w:rPr>
          <w:bCs/>
        </w:rPr>
        <w:t>экспорте зерна</w:t>
      </w:r>
      <w:r>
        <w:t xml:space="preserve"> «шантажом».</w:t>
      </w:r>
    </w:p>
    <w:p w14:paraId="219ED372" w14:textId="77777777" w:rsidR="000F1731" w:rsidRDefault="000F1731" w:rsidP="000F1731">
      <w:r>
        <w:t xml:space="preserve">Газета отмечает, что большинство чиновников ждут, чем закончатся текущие переговоры по разрешению ситуации с поставками украинского </w:t>
      </w:r>
      <w:r w:rsidRPr="00282F7D">
        <w:rPr>
          <w:bCs/>
        </w:rPr>
        <w:t>зерна</w:t>
      </w:r>
      <w:r>
        <w:t xml:space="preserve"> и откажется ли Россия от своих притязаний на ослабление </w:t>
      </w:r>
      <w:proofErr w:type="spellStart"/>
      <w:r>
        <w:t>санкционного</w:t>
      </w:r>
      <w:proofErr w:type="spellEnd"/>
      <w:r>
        <w:t xml:space="preserve"> давления. </w:t>
      </w:r>
    </w:p>
    <w:p w14:paraId="0F8DDD52" w14:textId="7813CE00" w:rsidR="000F1731" w:rsidRPr="000403FF" w:rsidRDefault="000F1731" w:rsidP="000403FF">
      <w:pPr>
        <w:rPr>
          <w:i/>
        </w:rPr>
      </w:pPr>
      <w:r w:rsidRPr="00282F7D">
        <w:rPr>
          <w:iCs/>
        </w:rPr>
        <w:t xml:space="preserve">Источник </w:t>
      </w:r>
      <w:proofErr w:type="spellStart"/>
      <w:r w:rsidRPr="00282F7D">
        <w:rPr>
          <w:iCs/>
        </w:rPr>
        <w:t>Politico</w:t>
      </w:r>
      <w:proofErr w:type="spellEnd"/>
      <w:r w:rsidRPr="00282F7D">
        <w:rPr>
          <w:iCs/>
        </w:rPr>
        <w:t xml:space="preserve"> в ООН в свою очередь сказал, что предложение снять с России санкции осложняет и без того </w:t>
      </w:r>
      <w:r>
        <w:rPr>
          <w:iCs/>
        </w:rPr>
        <w:t>«</w:t>
      </w:r>
      <w:r w:rsidRPr="00282F7D">
        <w:rPr>
          <w:iCs/>
        </w:rPr>
        <w:t>хрупкие</w:t>
      </w:r>
      <w:r>
        <w:rPr>
          <w:iCs/>
        </w:rPr>
        <w:t>»</w:t>
      </w:r>
      <w:r w:rsidRPr="00282F7D">
        <w:rPr>
          <w:iCs/>
        </w:rPr>
        <w:t xml:space="preserve"> переговоры, которые сейчас идут на уровне организации.</w:t>
      </w:r>
      <w:r>
        <w:rPr>
          <w:iCs/>
        </w:rPr>
        <w:t xml:space="preserve"> </w:t>
      </w:r>
      <w:r w:rsidRPr="00F2716C">
        <w:rPr>
          <w:i/>
        </w:rPr>
        <w:t>РБК</w:t>
      </w:r>
    </w:p>
    <w:p w14:paraId="5BAF4E10" w14:textId="77777777" w:rsidR="000F1731" w:rsidRPr="00712D0E" w:rsidRDefault="005230BA" w:rsidP="000F1731">
      <w:pPr>
        <w:pStyle w:val="a9"/>
      </w:pPr>
      <w:hyperlink r:id="rId22" w:history="1">
        <w:r w:rsidR="000F1731" w:rsidRPr="00712D0E">
          <w:t>BLOOMBERG: ЕГИПЕТ ВЕДЕТ ПЕРЕГОВОРЫ С ИНДИЕЙ О ПОСТАВКАХ ПШЕНИЦЫ В ОБМЕН НА ТОВАРЫ</w:t>
        </w:r>
      </w:hyperlink>
    </w:p>
    <w:p w14:paraId="6F52A7EE" w14:textId="77777777" w:rsidR="000F1731" w:rsidRDefault="000F1731" w:rsidP="000F1731">
      <w:r>
        <w:t xml:space="preserve">Египет обсуждает с Индией поставки </w:t>
      </w:r>
      <w:r w:rsidRPr="00282F7D">
        <w:rPr>
          <w:bCs/>
        </w:rPr>
        <w:t>пшеницы</w:t>
      </w:r>
      <w:r>
        <w:t xml:space="preserve"> в обмен на товары. Об этом сообщило в пятницу агентство </w:t>
      </w:r>
      <w:proofErr w:type="spellStart"/>
      <w:r>
        <w:t>Bloomberg</w:t>
      </w:r>
      <w:proofErr w:type="spellEnd"/>
      <w:r>
        <w:t xml:space="preserve"> со ссылкой на министра снабжения и внутренней торговли Египта Али аль-</w:t>
      </w:r>
      <w:proofErr w:type="spellStart"/>
      <w:r>
        <w:t>Мусельхи</w:t>
      </w:r>
      <w:proofErr w:type="spellEnd"/>
      <w:r>
        <w:t>.</w:t>
      </w:r>
    </w:p>
    <w:p w14:paraId="28A5D997" w14:textId="591BD114" w:rsidR="000403FF" w:rsidRPr="00282F7D" w:rsidRDefault="000F1731" w:rsidP="000271B7">
      <w:r>
        <w:lastRenderedPageBreak/>
        <w:t xml:space="preserve">По его словам, Каир рассчитывает достичь соглашения с Нью-Дели об импорте 500 тыс. тонн индийской </w:t>
      </w:r>
      <w:r w:rsidRPr="00282F7D">
        <w:rPr>
          <w:bCs/>
        </w:rPr>
        <w:t>пшеницы</w:t>
      </w:r>
      <w:r>
        <w:t xml:space="preserve"> в обмен на промышленные товары, среди которых основное внимание уделяется минеральным удобрениям. </w:t>
      </w:r>
      <w:proofErr w:type="spellStart"/>
      <w:r>
        <w:t>Bloomberg</w:t>
      </w:r>
      <w:proofErr w:type="spellEnd"/>
      <w:r>
        <w:t xml:space="preserve"> отмечает, что аль-</w:t>
      </w:r>
      <w:proofErr w:type="spellStart"/>
      <w:r>
        <w:t>Мусельхи</w:t>
      </w:r>
      <w:proofErr w:type="spellEnd"/>
      <w:r>
        <w:t xml:space="preserve"> встречался в среду с послом Индии в Каире для обсуждения перспектив подобного соглашения. </w:t>
      </w:r>
      <w:r w:rsidRPr="00F2716C">
        <w:rPr>
          <w:i/>
        </w:rPr>
        <w:t>ТАСС</w:t>
      </w:r>
    </w:p>
    <w:p w14:paraId="47081CA2" w14:textId="4D859EB6" w:rsidR="00712D0E" w:rsidRPr="00C73429" w:rsidRDefault="00F62502" w:rsidP="00C73429">
      <w:pPr>
        <w:pStyle w:val="a8"/>
        <w:spacing w:before="240"/>
        <w:outlineLvl w:val="0"/>
      </w:pPr>
      <w:bookmarkStart w:id="12" w:name="SEC_6"/>
      <w:bookmarkEnd w:id="11"/>
      <w:r>
        <w:t>Новости экономики и власти</w:t>
      </w:r>
    </w:p>
    <w:p w14:paraId="73FEA111" w14:textId="77777777" w:rsidR="00712D0E" w:rsidRPr="00712D0E" w:rsidRDefault="005230BA" w:rsidP="00712D0E">
      <w:pPr>
        <w:pStyle w:val="a9"/>
      </w:pPr>
      <w:hyperlink r:id="rId23" w:history="1">
        <w:r w:rsidR="00712D0E" w:rsidRPr="00712D0E">
          <w:t>РОССЕЛЬХОЗБАНК ПРОКОММЕНТИРОВАЛ ОТКЛЮЧЕНИЕ ОТ SWIFT</w:t>
        </w:r>
      </w:hyperlink>
    </w:p>
    <w:p w14:paraId="0A760D5A" w14:textId="07A083F5" w:rsidR="00712D0E" w:rsidRDefault="00712D0E" w:rsidP="00712D0E">
      <w:r>
        <w:t xml:space="preserve">Отключение </w:t>
      </w:r>
      <w:proofErr w:type="spellStart"/>
      <w:r w:rsidRPr="00712D0E">
        <w:rPr>
          <w:b/>
        </w:rPr>
        <w:t>Россельхозбанка</w:t>
      </w:r>
      <w:proofErr w:type="spellEnd"/>
      <w:r>
        <w:t xml:space="preserve"> от SWIFT не повлияет на качество обслуживания клиентов, сообщили в пресс-службе кредитной организации.</w:t>
      </w:r>
    </w:p>
    <w:p w14:paraId="6DEAF90E" w14:textId="0440BA74" w:rsidR="00712D0E" w:rsidRDefault="000403FF" w:rsidP="00712D0E">
      <w:r>
        <w:t>«</w:t>
      </w:r>
      <w:r w:rsidR="00712D0E">
        <w:t xml:space="preserve">Отключение </w:t>
      </w:r>
      <w:proofErr w:type="spellStart"/>
      <w:r w:rsidR="00712D0E" w:rsidRPr="00712D0E">
        <w:rPr>
          <w:b/>
        </w:rPr>
        <w:t>Россельхозбанка</w:t>
      </w:r>
      <w:proofErr w:type="spellEnd"/>
      <w:r w:rsidR="00712D0E">
        <w:t xml:space="preserve"> от системы SWIFT не повлияет на качество обслуживания клиентов. Банк рассматривал реализовавшийся сценарий как возможный и готов к нему. В российской банковской системе созданы необходимые условия для обеспечения бесперебойной автономной работы</w:t>
      </w:r>
      <w:r>
        <w:t>»</w:t>
      </w:r>
      <w:r w:rsidR="00712D0E">
        <w:t>, - отметили в банке.</w:t>
      </w:r>
    </w:p>
    <w:p w14:paraId="6A61733D" w14:textId="77777777" w:rsidR="00712D0E" w:rsidRDefault="00712D0E" w:rsidP="00712D0E">
      <w:r>
        <w:t xml:space="preserve">В </w:t>
      </w:r>
      <w:r w:rsidRPr="00712D0E">
        <w:rPr>
          <w:b/>
        </w:rPr>
        <w:t>РСХБ</w:t>
      </w:r>
      <w:r>
        <w:t xml:space="preserve"> также отметили, что банк продолжает выполнять свои обязательства по обслуживанию клиентов ведущих внешнеэкономическую деятельность, в том числе экспортирующих зерно.</w:t>
      </w:r>
    </w:p>
    <w:p w14:paraId="378ECD64" w14:textId="33F2F112" w:rsidR="00712D0E" w:rsidRPr="00714101" w:rsidRDefault="00712D0E" w:rsidP="00712D0E">
      <w:pPr>
        <w:rPr>
          <w:i/>
        </w:rPr>
      </w:pPr>
      <w:r>
        <w:t xml:space="preserve">3 июня </w:t>
      </w:r>
      <w:proofErr w:type="spellStart"/>
      <w:r>
        <w:t>Cовет</w:t>
      </w:r>
      <w:proofErr w:type="spellEnd"/>
      <w:r>
        <w:t xml:space="preserve"> ЕС окончательно принял шестой пакет санкций против России, включающий отключение от SWIFT Сбербанка, </w:t>
      </w:r>
      <w:proofErr w:type="spellStart"/>
      <w:r w:rsidRPr="00712D0E">
        <w:rPr>
          <w:b/>
        </w:rPr>
        <w:t>Россельхозбанка</w:t>
      </w:r>
      <w:proofErr w:type="spellEnd"/>
      <w:r>
        <w:t xml:space="preserve">, Московского кредитного банка и Белорусского банка развития и реконструкции. </w:t>
      </w:r>
      <w:r w:rsidRPr="00714101">
        <w:rPr>
          <w:i/>
        </w:rPr>
        <w:t>ТАСС</w:t>
      </w:r>
    </w:p>
    <w:p w14:paraId="7C6A542F" w14:textId="77777777" w:rsidR="00712D0E" w:rsidRPr="00712D0E" w:rsidRDefault="00712D0E" w:rsidP="00712D0E">
      <w:pPr>
        <w:pStyle w:val="a9"/>
      </w:pPr>
      <w:r w:rsidRPr="00712D0E">
        <w:t>НАЦИОНАЛЬНЫЙ РУБЛЕВЫЙ ДЕПОЗИТАРИЙ</w:t>
      </w:r>
    </w:p>
    <w:p w14:paraId="73873CE5" w14:textId="3A81C15F" w:rsidR="00712D0E" w:rsidRDefault="00712D0E" w:rsidP="00712D0E">
      <w:pPr>
        <w:rPr>
          <w:i/>
        </w:rPr>
      </w:pPr>
      <w:r>
        <w:t xml:space="preserve">Национальный расчетный депозитарий (НРД), через который осуществляется движение абсолютного большинства российских ценных бумаг, попал под санкции Евросоюза. Российский центральный депозитарий охарактеризовал ситуацию как чрезвычайную. Но фактически ЕС лишь узаконил действия европейских депозитариев </w:t>
      </w:r>
      <w:proofErr w:type="spellStart"/>
      <w:r>
        <w:t>Euroclear</w:t>
      </w:r>
      <w:proofErr w:type="spellEnd"/>
      <w:r>
        <w:t xml:space="preserve"> и </w:t>
      </w:r>
      <w:proofErr w:type="spellStart"/>
      <w:r>
        <w:t>Clearstream</w:t>
      </w:r>
      <w:proofErr w:type="spellEnd"/>
      <w:r>
        <w:t>, прекративших все операции с НРД еще в марте. При этом на внутреннем рынке торги ценными бумагами за рубли, а также торги в валютной секции продолжатся без изменений.</w:t>
      </w:r>
      <w:r w:rsidR="00C73429">
        <w:t xml:space="preserve"> </w:t>
      </w:r>
      <w:r w:rsidRPr="00714101">
        <w:rPr>
          <w:i/>
        </w:rPr>
        <w:t>Коммерсантъ</w:t>
      </w:r>
    </w:p>
    <w:p w14:paraId="1EE42950" w14:textId="3211A6B3" w:rsidR="00327276" w:rsidRDefault="00327276" w:rsidP="00712D0E">
      <w:pPr>
        <w:rPr>
          <w:i/>
        </w:rPr>
      </w:pPr>
    </w:p>
    <w:p w14:paraId="6266EF5A" w14:textId="33FAB16B" w:rsidR="00327276" w:rsidRPr="00327276" w:rsidRDefault="00327276" w:rsidP="00327276">
      <w:pPr>
        <w:rPr>
          <w:b/>
          <w:bCs/>
          <w:iCs/>
        </w:rPr>
      </w:pPr>
      <w:r w:rsidRPr="00327276">
        <w:rPr>
          <w:b/>
          <w:bCs/>
          <w:iCs/>
        </w:rPr>
        <w:t>ЭКСПЕРТЫ ПРЕДСКАЗАЛИ СНИЖЕНИЕ КЛЮЧЕВОЙ СТАВКИ ДО 10%</w:t>
      </w:r>
    </w:p>
    <w:p w14:paraId="21F92EB5" w14:textId="77777777" w:rsidR="00327276" w:rsidRPr="00327276" w:rsidRDefault="00327276" w:rsidP="00327276">
      <w:pPr>
        <w:rPr>
          <w:iCs/>
        </w:rPr>
      </w:pPr>
      <w:r w:rsidRPr="00327276">
        <w:rPr>
          <w:iCs/>
        </w:rPr>
        <w:t xml:space="preserve">Спустя две недели после внепланового снижения ставки с 14 до 11% Банк России может продолжить смягчение денежно-кредитной политики, считают эксперты, чьи прогнозы изучил РБК. Большинство из них ожидают снижения ставки на один процентный пункт - до 10%, но высокой остается и вероятность снижения ставки на 1,5-2 </w:t>
      </w:r>
      <w:proofErr w:type="spellStart"/>
      <w:r w:rsidRPr="00327276">
        <w:rPr>
          <w:iCs/>
        </w:rPr>
        <w:t>п.п</w:t>
      </w:r>
      <w:proofErr w:type="spellEnd"/>
      <w:r w:rsidRPr="00327276">
        <w:rPr>
          <w:iCs/>
        </w:rPr>
        <w:t>. - до 9-9,5% годовых.</w:t>
      </w:r>
    </w:p>
    <w:p w14:paraId="6A34E330" w14:textId="6F819584" w:rsidR="00327276" w:rsidRPr="00327276" w:rsidRDefault="00327276" w:rsidP="00327276">
      <w:pPr>
        <w:rPr>
          <w:iCs/>
        </w:rPr>
      </w:pPr>
      <w:r w:rsidRPr="00327276">
        <w:rPr>
          <w:iCs/>
        </w:rPr>
        <w:t xml:space="preserve">Основными драйверами снижения остаются замедляющаяся инфляция, сильный рубль и снижение темпов кредитования. </w:t>
      </w:r>
      <w:r w:rsidRPr="00327276">
        <w:rPr>
          <w:i/>
        </w:rPr>
        <w:t>РБК</w:t>
      </w:r>
    </w:p>
    <w:p w14:paraId="79570B47" w14:textId="77777777" w:rsidR="000271B7" w:rsidRPr="0042377A" w:rsidRDefault="005230BA" w:rsidP="000271B7">
      <w:pPr>
        <w:pStyle w:val="a9"/>
      </w:pPr>
      <w:hyperlink r:id="rId24" w:history="1">
        <w:r w:rsidR="000271B7" w:rsidRPr="0042377A">
          <w:t>В ГОСДУМУ ВНЕСЛИ ПРОЕКТ ОБ ОСВОБОЖДЕНИИ ОТ НДФЛ ДОХОДОВ ОТ ПРОДАЖИ ЗОЛОТА</w:t>
        </w:r>
      </w:hyperlink>
    </w:p>
    <w:p w14:paraId="44BDAB9B" w14:textId="3F0D6731" w:rsidR="00C8396B" w:rsidRDefault="000271B7" w:rsidP="000A5BD0">
      <w:r>
        <w:t>Правительство РФ внесло в Госдуму законопроект, вносящий изменения в налоговое законодательство для улучшения делового климата и развития отдельных отраслей промышленности, в том числе об освобождении от НДФЛ доходов от продажи золота в слитках, следует из базы данных нижней палаты парламента.</w:t>
      </w:r>
      <w:r w:rsidR="00C73429">
        <w:t xml:space="preserve"> </w:t>
      </w:r>
      <w:r w:rsidRPr="004F03A0">
        <w:rPr>
          <w:i/>
        </w:rPr>
        <w:t>РИА Новости</w:t>
      </w:r>
      <w:bookmarkEnd w:id="12"/>
    </w:p>
    <w:sectPr w:rsidR="00C8396B" w:rsidSect="005F3758">
      <w:headerReference w:type="default" r:id="rId25"/>
      <w:footerReference w:type="default" r:id="rId2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28BD2" w14:textId="77777777" w:rsidR="005230BA" w:rsidRDefault="005230BA">
      <w:r>
        <w:separator/>
      </w:r>
    </w:p>
  </w:endnote>
  <w:endnote w:type="continuationSeparator" w:id="0">
    <w:p w14:paraId="240A45FC" w14:textId="77777777" w:rsidR="005230BA" w:rsidRDefault="0052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4A7571" w14:paraId="753D8B2B" w14:textId="77777777">
      <w:tc>
        <w:tcPr>
          <w:tcW w:w="9648" w:type="dxa"/>
          <w:shd w:val="clear" w:color="auto" w:fill="E6E7EA"/>
          <w:vAlign w:val="center"/>
        </w:tcPr>
        <w:p w14:paraId="7BF0E225" w14:textId="77777777" w:rsidR="004A7571" w:rsidRDefault="004A7571" w:rsidP="001F4ECE">
          <w:pPr>
            <w:pStyle w:val="a5"/>
            <w:spacing w:before="120" w:after="120"/>
            <w:rPr>
              <w:rFonts w:cs="Arial"/>
              <w:color w:val="90989E"/>
              <w:sz w:val="16"/>
              <w:szCs w:val="16"/>
            </w:rPr>
          </w:pPr>
          <w:r>
            <w:rPr>
              <w:rFonts w:cs="Arial"/>
              <w:color w:val="90989E"/>
              <w:sz w:val="16"/>
              <w:szCs w:val="16"/>
            </w:rPr>
            <w:t>Информационно-аналитический дайджест СМИ [6</w:t>
          </w:r>
          <w:r w:rsidRPr="004304C8">
            <w:rPr>
              <w:rFonts w:cs="Arial"/>
              <w:color w:val="90989E"/>
              <w:sz w:val="16"/>
              <w:szCs w:val="16"/>
            </w:rPr>
            <w:t xml:space="preserve"> </w:t>
          </w:r>
          <w:r>
            <w:rPr>
              <w:rFonts w:cs="Arial"/>
              <w:color w:val="90989E"/>
              <w:sz w:val="16"/>
              <w:szCs w:val="16"/>
            </w:rPr>
            <w:t>июня 2022 утро]</w:t>
          </w:r>
        </w:p>
      </w:tc>
      <w:tc>
        <w:tcPr>
          <w:tcW w:w="489" w:type="dxa"/>
          <w:shd w:val="clear" w:color="auto" w:fill="90989E"/>
          <w:vAlign w:val="center"/>
        </w:tcPr>
        <w:p w14:paraId="63209D40" w14:textId="77777777" w:rsidR="004A7571" w:rsidRDefault="004A7571">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0A5BD0">
            <w:rPr>
              <w:rStyle w:val="a7"/>
              <w:rFonts w:cs="Arial"/>
              <w:b/>
              <w:noProof/>
              <w:color w:val="FFFFFF"/>
              <w:szCs w:val="18"/>
            </w:rPr>
            <w:t>2</w:t>
          </w:r>
          <w:r>
            <w:rPr>
              <w:rStyle w:val="a7"/>
              <w:rFonts w:cs="Arial"/>
              <w:b/>
              <w:color w:val="FFFFFF"/>
              <w:szCs w:val="18"/>
            </w:rPr>
            <w:fldChar w:fldCharType="end"/>
          </w:r>
        </w:p>
      </w:tc>
    </w:tr>
  </w:tbl>
  <w:p w14:paraId="5510F88A" w14:textId="77777777" w:rsidR="004A7571" w:rsidRDefault="004A7571">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4A7571" w14:paraId="62C4CFE3" w14:textId="77777777">
      <w:tc>
        <w:tcPr>
          <w:tcW w:w="9648" w:type="dxa"/>
          <w:shd w:val="clear" w:color="auto" w:fill="E6E7EA"/>
          <w:vAlign w:val="center"/>
        </w:tcPr>
        <w:p w14:paraId="15EAD293" w14:textId="77777777" w:rsidR="004A7571" w:rsidRDefault="004A7571" w:rsidP="001F4ECE">
          <w:pPr>
            <w:pStyle w:val="a5"/>
            <w:spacing w:before="120" w:after="120"/>
            <w:rPr>
              <w:rFonts w:cs="Arial"/>
              <w:color w:val="90989E"/>
              <w:sz w:val="16"/>
              <w:szCs w:val="16"/>
            </w:rPr>
          </w:pPr>
          <w:r>
            <w:rPr>
              <w:rFonts w:cs="Arial"/>
              <w:color w:val="90989E"/>
              <w:sz w:val="16"/>
              <w:szCs w:val="16"/>
            </w:rPr>
            <w:t>Информационно-аналитический дайджест СМИ [6 июня 2022 утро]</w:t>
          </w:r>
        </w:p>
      </w:tc>
      <w:tc>
        <w:tcPr>
          <w:tcW w:w="489" w:type="dxa"/>
          <w:shd w:val="clear" w:color="auto" w:fill="90989E"/>
          <w:vAlign w:val="center"/>
        </w:tcPr>
        <w:p w14:paraId="6C9D1F40" w14:textId="77777777" w:rsidR="004A7571" w:rsidRDefault="004A7571">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0A5BD0">
            <w:rPr>
              <w:rStyle w:val="a7"/>
              <w:rFonts w:cs="Arial"/>
              <w:b/>
              <w:noProof/>
              <w:color w:val="FFFFFF"/>
              <w:szCs w:val="18"/>
            </w:rPr>
            <w:t>6</w:t>
          </w:r>
          <w:r>
            <w:rPr>
              <w:rStyle w:val="a7"/>
              <w:rFonts w:cs="Arial"/>
              <w:b/>
              <w:color w:val="FFFFFF"/>
              <w:szCs w:val="18"/>
            </w:rPr>
            <w:fldChar w:fldCharType="end"/>
          </w:r>
        </w:p>
      </w:tc>
    </w:tr>
  </w:tbl>
  <w:p w14:paraId="33681833" w14:textId="77777777" w:rsidR="004A7571" w:rsidRDefault="004A7571">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ECAA4" w14:textId="77777777" w:rsidR="005230BA" w:rsidRDefault="005230BA">
      <w:r>
        <w:separator/>
      </w:r>
    </w:p>
  </w:footnote>
  <w:footnote w:type="continuationSeparator" w:id="0">
    <w:p w14:paraId="5A539962" w14:textId="77777777" w:rsidR="005230BA" w:rsidRDefault="00523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D136E" w14:textId="77777777" w:rsidR="004A7571" w:rsidRDefault="004A7571"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F7154C7" wp14:editId="79CE3752">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14:anchorId="772D4D9B" wp14:editId="2007273A">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B7D212"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8" w:name="_Toc428532425"/>
    <w:r>
      <w:rPr>
        <w:rFonts w:ascii="Tahoma" w:eastAsia="Calibri" w:hAnsi="Tahoma" w:cs="Tahoma"/>
        <w:color w:val="808080"/>
        <w:sz w:val="28"/>
        <w:szCs w:val="22"/>
        <w:lang w:eastAsia="en-US"/>
      </w:rPr>
      <w:t>Министерство сельского хозяйства</w:t>
    </w:r>
    <w:bookmarkEnd w:id="8"/>
  </w:p>
  <w:p w14:paraId="077F3071" w14:textId="77777777" w:rsidR="004A7571" w:rsidRDefault="004A7571" w:rsidP="00750476">
    <w:pPr>
      <w:ind w:left="1008"/>
      <w:outlineLvl w:val="0"/>
      <w:rPr>
        <w:rFonts w:ascii="Tahoma" w:eastAsia="Calibri" w:hAnsi="Tahoma" w:cs="Tahoma"/>
        <w:color w:val="808080"/>
        <w:sz w:val="28"/>
        <w:szCs w:val="22"/>
        <w:lang w:eastAsia="en-US"/>
      </w:rPr>
    </w:pPr>
    <w:bookmarkStart w:id="9" w:name="_Toc428532426"/>
    <w:r>
      <w:rPr>
        <w:rFonts w:ascii="Tahoma" w:eastAsia="Calibri" w:hAnsi="Tahoma" w:cs="Tahoma"/>
        <w:color w:val="808080"/>
        <w:sz w:val="28"/>
        <w:szCs w:val="22"/>
        <w:lang w:eastAsia="en-US"/>
      </w:rPr>
      <w:t>Российской Федерации</w:t>
    </w:r>
    <w:bookmarkEnd w:id="9"/>
  </w:p>
  <w:p w14:paraId="35720B7C" w14:textId="77777777" w:rsidR="004A7571" w:rsidRDefault="004A7571">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4C405" w14:textId="77777777" w:rsidR="004A7571" w:rsidRDefault="004A7571">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4D788F8C" wp14:editId="2527BF88">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14:anchorId="00EB9DCD" wp14:editId="6A116955">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934B80"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4DD0E063" w14:textId="77777777" w:rsidR="004A7571" w:rsidRDefault="004A7571">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613D175F" w14:textId="77777777" w:rsidR="004A7571" w:rsidRDefault="004A7571">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0E"/>
    <w:rsid w:val="000271B7"/>
    <w:rsid w:val="0003491F"/>
    <w:rsid w:val="000403FF"/>
    <w:rsid w:val="0005182B"/>
    <w:rsid w:val="00066C93"/>
    <w:rsid w:val="000A5BD0"/>
    <w:rsid w:val="000F1731"/>
    <w:rsid w:val="00195925"/>
    <w:rsid w:val="001F4ECE"/>
    <w:rsid w:val="00203ACB"/>
    <w:rsid w:val="00216C58"/>
    <w:rsid w:val="00263297"/>
    <w:rsid w:val="00270257"/>
    <w:rsid w:val="00282F7D"/>
    <w:rsid w:val="002E5101"/>
    <w:rsid w:val="003058E2"/>
    <w:rsid w:val="00327276"/>
    <w:rsid w:val="003C3386"/>
    <w:rsid w:val="003C3C67"/>
    <w:rsid w:val="00414286"/>
    <w:rsid w:val="004304C8"/>
    <w:rsid w:val="00473322"/>
    <w:rsid w:val="00493063"/>
    <w:rsid w:val="004A0DF4"/>
    <w:rsid w:val="004A7571"/>
    <w:rsid w:val="004D37A6"/>
    <w:rsid w:val="005230BA"/>
    <w:rsid w:val="005233A0"/>
    <w:rsid w:val="005240C2"/>
    <w:rsid w:val="005F3758"/>
    <w:rsid w:val="006010ED"/>
    <w:rsid w:val="00604F1E"/>
    <w:rsid w:val="006E64AC"/>
    <w:rsid w:val="00712D0E"/>
    <w:rsid w:val="0074571A"/>
    <w:rsid w:val="00750476"/>
    <w:rsid w:val="007905DC"/>
    <w:rsid w:val="007910D0"/>
    <w:rsid w:val="007A2631"/>
    <w:rsid w:val="007A65D1"/>
    <w:rsid w:val="007E2160"/>
    <w:rsid w:val="007F0AB1"/>
    <w:rsid w:val="00880679"/>
    <w:rsid w:val="00923E95"/>
    <w:rsid w:val="00985DA8"/>
    <w:rsid w:val="009B4B1F"/>
    <w:rsid w:val="009F5BD0"/>
    <w:rsid w:val="00A12D82"/>
    <w:rsid w:val="00B3761A"/>
    <w:rsid w:val="00B922A1"/>
    <w:rsid w:val="00BB49FF"/>
    <w:rsid w:val="00BC4068"/>
    <w:rsid w:val="00BD7648"/>
    <w:rsid w:val="00BF48EC"/>
    <w:rsid w:val="00C01521"/>
    <w:rsid w:val="00C14B74"/>
    <w:rsid w:val="00C14EA4"/>
    <w:rsid w:val="00C23AC3"/>
    <w:rsid w:val="00C326F1"/>
    <w:rsid w:val="00C35912"/>
    <w:rsid w:val="00C728EE"/>
    <w:rsid w:val="00C73429"/>
    <w:rsid w:val="00C75EE3"/>
    <w:rsid w:val="00C8396B"/>
    <w:rsid w:val="00C87324"/>
    <w:rsid w:val="00C90FBF"/>
    <w:rsid w:val="00C9507B"/>
    <w:rsid w:val="00CB4F3C"/>
    <w:rsid w:val="00CD2DDE"/>
    <w:rsid w:val="00CD5A45"/>
    <w:rsid w:val="00D52CCC"/>
    <w:rsid w:val="00D90CF6"/>
    <w:rsid w:val="00E12208"/>
    <w:rsid w:val="00E21228"/>
    <w:rsid w:val="00E4368A"/>
    <w:rsid w:val="00E867BD"/>
    <w:rsid w:val="00EA7B65"/>
    <w:rsid w:val="00F23F41"/>
    <w:rsid w:val="00F41E23"/>
    <w:rsid w:val="00F62502"/>
    <w:rsid w:val="00F65057"/>
    <w:rsid w:val="00FB56C9"/>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B514"/>
  <w15:docId w15:val="{8A598399-7035-4ED1-934B-CBB40FC9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character" w:customStyle="1" w:styleId="UnresolvedMention">
    <w:name w:val="Unresolved Mention"/>
    <w:basedOn w:val="a0"/>
    <w:uiPriority w:val="99"/>
    <w:semiHidden/>
    <w:unhideWhenUsed/>
    <w:rsid w:val="00282F7D"/>
    <w:rPr>
      <w:color w:val="605E5C"/>
      <w:shd w:val="clear" w:color="auto" w:fill="E1DFDD"/>
    </w:rPr>
  </w:style>
  <w:style w:type="paragraph" w:styleId="af0">
    <w:name w:val="Normal (Web)"/>
    <w:basedOn w:val="a"/>
    <w:uiPriority w:val="99"/>
    <w:semiHidden/>
    <w:unhideWhenUsed/>
    <w:rsid w:val="00E21228"/>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0"/>
    <w:rsid w:val="00E21228"/>
  </w:style>
  <w:style w:type="paragraph" w:styleId="af1">
    <w:name w:val="Balloon Text"/>
    <w:basedOn w:val="a"/>
    <w:link w:val="af2"/>
    <w:uiPriority w:val="99"/>
    <w:semiHidden/>
    <w:unhideWhenUsed/>
    <w:rsid w:val="000A5BD0"/>
    <w:rPr>
      <w:rFonts w:ascii="Segoe UI" w:hAnsi="Segoe UI" w:cs="Segoe UI"/>
      <w:szCs w:val="18"/>
    </w:rPr>
  </w:style>
  <w:style w:type="character" w:customStyle="1" w:styleId="af2">
    <w:name w:val="Текст выноски Знак"/>
    <w:basedOn w:val="a0"/>
    <w:link w:val="af1"/>
    <w:uiPriority w:val="99"/>
    <w:semiHidden/>
    <w:rsid w:val="000A5BD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3237">
      <w:bodyDiv w:val="1"/>
      <w:marLeft w:val="0"/>
      <w:marRight w:val="0"/>
      <w:marTop w:val="0"/>
      <w:marBottom w:val="0"/>
      <w:divBdr>
        <w:top w:val="none" w:sz="0" w:space="0" w:color="auto"/>
        <w:left w:val="none" w:sz="0" w:space="0" w:color="auto"/>
        <w:bottom w:val="none" w:sz="0" w:space="0" w:color="auto"/>
        <w:right w:val="none" w:sz="0" w:space="0" w:color="auto"/>
      </w:divBdr>
    </w:div>
    <w:div w:id="392503576">
      <w:bodyDiv w:val="1"/>
      <w:marLeft w:val="0"/>
      <w:marRight w:val="0"/>
      <w:marTop w:val="0"/>
      <w:marBottom w:val="0"/>
      <w:divBdr>
        <w:top w:val="none" w:sz="0" w:space="0" w:color="auto"/>
        <w:left w:val="none" w:sz="0" w:space="0" w:color="auto"/>
        <w:bottom w:val="none" w:sz="0" w:space="0" w:color="auto"/>
        <w:right w:val="none" w:sz="0" w:space="0" w:color="auto"/>
      </w:divBdr>
    </w:div>
    <w:div w:id="773135277">
      <w:bodyDiv w:val="1"/>
      <w:marLeft w:val="0"/>
      <w:marRight w:val="0"/>
      <w:marTop w:val="0"/>
      <w:marBottom w:val="0"/>
      <w:divBdr>
        <w:top w:val="none" w:sz="0" w:space="0" w:color="auto"/>
        <w:left w:val="none" w:sz="0" w:space="0" w:color="auto"/>
        <w:bottom w:val="none" w:sz="0" w:space="0" w:color="auto"/>
        <w:right w:val="none" w:sz="0" w:space="0" w:color="auto"/>
      </w:divBdr>
    </w:div>
    <w:div w:id="872572851">
      <w:bodyDiv w:val="1"/>
      <w:marLeft w:val="0"/>
      <w:marRight w:val="0"/>
      <w:marTop w:val="0"/>
      <w:marBottom w:val="0"/>
      <w:divBdr>
        <w:top w:val="none" w:sz="0" w:space="0" w:color="auto"/>
        <w:left w:val="none" w:sz="0" w:space="0" w:color="auto"/>
        <w:bottom w:val="none" w:sz="0" w:space="0" w:color="auto"/>
        <w:right w:val="none" w:sz="0" w:space="0" w:color="auto"/>
      </w:divBdr>
    </w:div>
    <w:div w:id="979304929">
      <w:bodyDiv w:val="1"/>
      <w:marLeft w:val="0"/>
      <w:marRight w:val="0"/>
      <w:marTop w:val="0"/>
      <w:marBottom w:val="0"/>
      <w:divBdr>
        <w:top w:val="none" w:sz="0" w:space="0" w:color="auto"/>
        <w:left w:val="none" w:sz="0" w:space="0" w:color="auto"/>
        <w:bottom w:val="none" w:sz="0" w:space="0" w:color="auto"/>
        <w:right w:val="none" w:sz="0" w:space="0" w:color="auto"/>
      </w:divBdr>
    </w:div>
    <w:div w:id="1289971044">
      <w:bodyDiv w:val="1"/>
      <w:marLeft w:val="0"/>
      <w:marRight w:val="0"/>
      <w:marTop w:val="0"/>
      <w:marBottom w:val="0"/>
      <w:divBdr>
        <w:top w:val="none" w:sz="0" w:space="0" w:color="auto"/>
        <w:left w:val="none" w:sz="0" w:space="0" w:color="auto"/>
        <w:bottom w:val="none" w:sz="0" w:space="0" w:color="auto"/>
        <w:right w:val="none" w:sz="0" w:space="0" w:color="auto"/>
      </w:divBdr>
    </w:div>
    <w:div w:id="1491869480">
      <w:bodyDiv w:val="1"/>
      <w:marLeft w:val="0"/>
      <w:marRight w:val="0"/>
      <w:marTop w:val="0"/>
      <w:marBottom w:val="0"/>
      <w:divBdr>
        <w:top w:val="none" w:sz="0" w:space="0" w:color="auto"/>
        <w:left w:val="none" w:sz="0" w:space="0" w:color="auto"/>
        <w:bottom w:val="none" w:sz="0" w:space="0" w:color="auto"/>
        <w:right w:val="none" w:sz="0" w:space="0" w:color="auto"/>
      </w:divBdr>
    </w:div>
    <w:div w:id="1966816193">
      <w:bodyDiv w:val="1"/>
      <w:marLeft w:val="0"/>
      <w:marRight w:val="0"/>
      <w:marTop w:val="0"/>
      <w:marBottom w:val="0"/>
      <w:divBdr>
        <w:top w:val="none" w:sz="0" w:space="0" w:color="auto"/>
        <w:left w:val="none" w:sz="0" w:space="0" w:color="auto"/>
        <w:bottom w:val="none" w:sz="0" w:space="0" w:color="auto"/>
        <w:right w:val="none" w:sz="0" w:space="0" w:color="auto"/>
      </w:divBdr>
    </w:div>
    <w:div w:id="211886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20603/pshenitsa-1792877685.html" TargetMode="External"/><Relationship Id="rId13" Type="http://schemas.openxmlformats.org/officeDocument/2006/relationships/hyperlink" Target="https://ria.ru/20220603/pshenitsa-1793005132.html" TargetMode="External"/><Relationship Id="rId18" Type="http://schemas.openxmlformats.org/officeDocument/2006/relationships/hyperlink" Target="https://www.interfax-russia.ru/main/putin-rf-garantiruet-bezopasnyy-prohod-sudov-s-ukrainskoy-pshenicey-bez-kakih-libo-usloviy"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rbc.ru/politics/06/06/2022/629d3c629a7947636db63421" TargetMode="External"/><Relationship Id="rId7" Type="http://schemas.openxmlformats.org/officeDocument/2006/relationships/hyperlink" Target="https://1prime.ru/Agriculture/20220603/837075640.html" TargetMode="External"/><Relationship Id="rId12" Type="http://schemas.openxmlformats.org/officeDocument/2006/relationships/hyperlink" Target="https://tass.ru/ekonomika/14815715" TargetMode="External"/><Relationship Id="rId17" Type="http://schemas.openxmlformats.org/officeDocument/2006/relationships/hyperlink" Target="https://ria.ru/20220606/zerno-1793346149.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ass.ru/obschestvo/14826617" TargetMode="External"/><Relationship Id="rId20" Type="http://schemas.openxmlformats.org/officeDocument/2006/relationships/hyperlink" Target="https://ria.ru/20220604/turtsiya-179319406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2/06/05/hlebom-edinym.html" TargetMode="External"/><Relationship Id="rId24" Type="http://schemas.openxmlformats.org/officeDocument/2006/relationships/hyperlink" Target="https://ria.ru/20220603/zoloto-1792866576.html" TargetMode="External"/><Relationship Id="rId5" Type="http://schemas.openxmlformats.org/officeDocument/2006/relationships/footnotes" Target="footnotes.xml"/><Relationship Id="rId15" Type="http://schemas.openxmlformats.org/officeDocument/2006/relationships/hyperlink" Target="https://tass.ru/armiya-i-opk/14828471" TargetMode="External"/><Relationship Id="rId23" Type="http://schemas.openxmlformats.org/officeDocument/2006/relationships/hyperlink" Target="https://tass.ru/ekonomika/14818217"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tass.ru/ekonomika/1481892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ass.ru/ekonomika/14818895" TargetMode="External"/><Relationship Id="rId22" Type="http://schemas.openxmlformats.org/officeDocument/2006/relationships/hyperlink" Target="https://tass.ru/ekonomika/1481591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69</TotalTime>
  <Pages>6</Pages>
  <Words>3424</Words>
  <Characters>19519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14</cp:revision>
  <cp:lastPrinted>2022-06-06T06:35:00Z</cp:lastPrinted>
  <dcterms:created xsi:type="dcterms:W3CDTF">2022-06-06T04:08:00Z</dcterms:created>
  <dcterms:modified xsi:type="dcterms:W3CDTF">2022-06-06T06:36:00Z</dcterms:modified>
</cp:coreProperties>
</file>