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471E3" w14:textId="77777777" w:rsidR="00C8396B" w:rsidRPr="001A3BA3" w:rsidRDefault="00C8396B">
      <w:pPr>
        <w:rPr>
          <w:lang w:val="en-US"/>
        </w:rPr>
      </w:pPr>
      <w:bookmarkStart w:id="0" w:name="_Toc342069526"/>
      <w:bookmarkStart w:id="1" w:name="_Toc342069546"/>
      <w:bookmarkStart w:id="2" w:name="_Toc342069600"/>
    </w:p>
    <w:p w14:paraId="01B1DA13" w14:textId="77777777" w:rsidR="00C8396B" w:rsidRDefault="00C8396B"/>
    <w:p w14:paraId="1F07BEC1" w14:textId="77777777" w:rsidR="00C8396B" w:rsidRDefault="00C8396B"/>
    <w:p w14:paraId="072DC045" w14:textId="77777777" w:rsidR="00C8396B" w:rsidRDefault="00C8396B"/>
    <w:p w14:paraId="0135CC7F" w14:textId="77777777" w:rsidR="00C8396B" w:rsidRDefault="00C8396B"/>
    <w:p w14:paraId="07F2C4CF" w14:textId="77777777" w:rsidR="00C8396B" w:rsidRDefault="00C8396B"/>
    <w:p w14:paraId="0774F42C" w14:textId="77777777" w:rsidR="00C8396B" w:rsidRDefault="00C8396B"/>
    <w:p w14:paraId="2CC7F917" w14:textId="77777777" w:rsidR="00C8396B" w:rsidRDefault="00C8396B"/>
    <w:p w14:paraId="0EABB2ED" w14:textId="77777777" w:rsidR="00C8396B" w:rsidRDefault="00C8396B"/>
    <w:p w14:paraId="6BFBD578" w14:textId="77777777" w:rsidR="00C8396B" w:rsidRDefault="00C8396B"/>
    <w:p w14:paraId="37395AF6" w14:textId="77777777" w:rsidR="00C8396B" w:rsidRDefault="00C8396B"/>
    <w:p w14:paraId="2E636310" w14:textId="77777777" w:rsidR="00C8396B" w:rsidRDefault="00C8396B"/>
    <w:p w14:paraId="35DC3288" w14:textId="77777777" w:rsidR="00C8396B" w:rsidRDefault="00C8396B"/>
    <w:p w14:paraId="5B8B5D74" w14:textId="77777777" w:rsidR="00C8396B" w:rsidRDefault="00C8396B"/>
    <w:p w14:paraId="0C8D0103" w14:textId="77777777" w:rsidR="00C8396B" w:rsidRDefault="00C8396B"/>
    <w:p w14:paraId="186C89B6" w14:textId="77777777" w:rsidR="00C8396B" w:rsidRDefault="00C8396B"/>
    <w:p w14:paraId="16EBD8BF" w14:textId="77777777" w:rsidR="00C8396B" w:rsidRDefault="00C8396B"/>
    <w:p w14:paraId="70E6D1C1" w14:textId="77777777" w:rsidR="00C8396B" w:rsidRDefault="00C8396B"/>
    <w:p w14:paraId="6209C60F" w14:textId="77777777" w:rsidR="00C8396B" w:rsidRDefault="00C8396B"/>
    <w:p w14:paraId="2C000B7C" w14:textId="77777777" w:rsidR="00C8396B" w:rsidRDefault="00C8396B"/>
    <w:p w14:paraId="18C56C51" w14:textId="77777777" w:rsidR="00C8396B" w:rsidRDefault="00C8396B"/>
    <w:p w14:paraId="68D911DA" w14:textId="77777777" w:rsidR="00C8396B" w:rsidRDefault="00C8396B"/>
    <w:p w14:paraId="6A8EBB66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0B824C8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367AF46" w14:textId="77777777" w:rsidR="00C8396B" w:rsidRDefault="00DE1701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374F72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 w:rsidRPr="00374F72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374F72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 w:rsidRPr="00374F72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2BBBE720" w14:textId="77777777" w:rsidR="00C8396B" w:rsidRDefault="00C8396B"/>
    <w:p w14:paraId="629E7BAB" w14:textId="77777777" w:rsidR="00C8396B" w:rsidRDefault="00C8396B"/>
    <w:p w14:paraId="74FB4ACA" w14:textId="3BA0DFFA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67710CAF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4AEDB8E3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3B76EEDA" w14:textId="77777777">
        <w:tc>
          <w:tcPr>
            <w:tcW w:w="7380" w:type="dxa"/>
            <w:gridSpan w:val="3"/>
            <w:shd w:val="clear" w:color="auto" w:fill="008B53"/>
          </w:tcPr>
          <w:p w14:paraId="1CDAB46F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0D48C33F" w14:textId="77777777" w:rsidR="00C8396B" w:rsidRDefault="00DE1701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  <w:lang w:val="en-US"/>
              </w:rPr>
              <w:t>08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48305735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5CB5E60E" w14:textId="77777777" w:rsidR="00C8396B" w:rsidRDefault="00C8396B">
            <w:bookmarkStart w:id="4" w:name="SEC_1"/>
          </w:p>
          <w:p w14:paraId="069B50BB" w14:textId="46BCE5FD" w:rsidR="00374F72" w:rsidRPr="0085320F" w:rsidRDefault="00F62502" w:rsidP="0085320F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0F74CA89" w14:textId="77777777" w:rsidR="00374F72" w:rsidRDefault="00374F72" w:rsidP="00374F72">
            <w:pPr>
              <w:pStyle w:val="a9"/>
            </w:pPr>
            <w:r>
              <w:t>7-11 июня</w:t>
            </w:r>
          </w:p>
          <w:p w14:paraId="58C29B07" w14:textId="46693FD8" w:rsidR="00374F72" w:rsidRPr="00092389" w:rsidRDefault="00374F72" w:rsidP="00AA5C5E">
            <w:r>
              <w:t>МИНСКАЯ ОБЛ.</w:t>
            </w:r>
            <w:r w:rsidR="0085320F">
              <w:t xml:space="preserve"> </w:t>
            </w:r>
            <w:r>
              <w:t xml:space="preserve">Белорусская агропромышленная неделя </w:t>
            </w:r>
          </w:p>
          <w:p w14:paraId="3CC252C1" w14:textId="77777777" w:rsidR="00C8396B" w:rsidRPr="00AA5C5E" w:rsidRDefault="00C8396B" w:rsidP="00AA5C5E"/>
          <w:bookmarkEnd w:id="4"/>
          <w:p w14:paraId="05ED8F95" w14:textId="77777777" w:rsidR="003618E9" w:rsidRDefault="003618E9" w:rsidP="003618E9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05A9F5F7" w14:textId="77777777" w:rsidR="00C8396B" w:rsidRDefault="00C8396B" w:rsidP="00AA5C5E">
            <w:pPr>
              <w:jc w:val="left"/>
            </w:pPr>
          </w:p>
          <w:p w14:paraId="644DA5FF" w14:textId="2FEC43FE" w:rsidR="00374F72" w:rsidRPr="0085320F" w:rsidRDefault="0085320F" w:rsidP="00374F72">
            <w:pPr>
              <w:rPr>
                <w:b/>
                <w:bCs/>
              </w:rPr>
            </w:pPr>
            <w:r w:rsidRPr="0085320F">
              <w:rPr>
                <w:b/>
                <w:bCs/>
              </w:rPr>
              <w:t>8 ИЮНЯ</w:t>
            </w:r>
          </w:p>
          <w:p w14:paraId="2E3D9466" w14:textId="77777777" w:rsidR="0085320F" w:rsidRPr="00092389" w:rsidRDefault="0085320F" w:rsidP="00374F72"/>
          <w:p w14:paraId="11E61A5B" w14:textId="0B72D464" w:rsidR="00374F72" w:rsidRDefault="00374F72" w:rsidP="00374F72">
            <w:r w:rsidRPr="00092389">
              <w:t xml:space="preserve">День социального работника в России </w:t>
            </w:r>
          </w:p>
          <w:p w14:paraId="4F4AB0CE" w14:textId="77777777" w:rsidR="0085320F" w:rsidRPr="00092389" w:rsidRDefault="0085320F" w:rsidP="00374F72"/>
          <w:p w14:paraId="438DCC0E" w14:textId="77777777" w:rsidR="00374F72" w:rsidRPr="00092389" w:rsidRDefault="00374F72" w:rsidP="00374F72">
            <w:r w:rsidRPr="00092389">
              <w:t>День Республики Карелия</w:t>
            </w:r>
          </w:p>
          <w:p w14:paraId="31DA1B5D" w14:textId="77777777" w:rsidR="00374F72" w:rsidRDefault="00374F72" w:rsidP="00AA5C5E">
            <w:pPr>
              <w:jc w:val="left"/>
            </w:pPr>
          </w:p>
        </w:tc>
        <w:tc>
          <w:tcPr>
            <w:tcW w:w="283" w:type="dxa"/>
          </w:tcPr>
          <w:p w14:paraId="1758964E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C8AE7CE" w14:textId="43ABB4D6" w:rsidR="00AA5C5E" w:rsidRDefault="00C04EAA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5E44CDA2" w14:textId="77777777" w:rsidR="00C8396B" w:rsidRDefault="00C8396B" w:rsidP="0085320F"/>
          <w:p w14:paraId="585B0DB5" w14:textId="77777777" w:rsidR="00B90F17" w:rsidRPr="00B90F17" w:rsidRDefault="00B90F17" w:rsidP="00B90F17">
            <w:pPr>
              <w:rPr>
                <w:b/>
                <w:bCs/>
                <w:iCs/>
              </w:rPr>
            </w:pPr>
            <w:r w:rsidRPr="00B90F17">
              <w:rPr>
                <w:b/>
                <w:bCs/>
                <w:iCs/>
              </w:rPr>
              <w:t>ДМИТРИЙ ПАТРУШЕВ ОБСУДИЛ ПЕРСПЕКТИВЫ РАЗВИТИЯ АПК САРАТОВСКОЙ ОБЛАСТИ С ВРИО ГЛАВЫ РЕГИОНА РОМАНОМ БУСАРГИНЫМ</w:t>
            </w:r>
          </w:p>
          <w:p w14:paraId="3829BA50" w14:textId="77777777" w:rsidR="00B90F17" w:rsidRPr="0085320F" w:rsidRDefault="00B90F17" w:rsidP="00B90F17">
            <w:pPr>
              <w:rPr>
                <w:iCs/>
              </w:rPr>
            </w:pPr>
            <w:r w:rsidRPr="0085320F">
              <w:rPr>
                <w:iCs/>
              </w:rPr>
              <w:t xml:space="preserve">Основные параметры и точки дальнейшего роста агропромышленного комплекса Саратовской области сегодня обсудили Министр сельского хозяйства </w:t>
            </w:r>
            <w:r w:rsidRPr="00B90F17">
              <w:rPr>
                <w:b/>
                <w:bCs/>
                <w:iCs/>
              </w:rPr>
              <w:t>Дмитрий Патрушев</w:t>
            </w:r>
            <w:r w:rsidRPr="0085320F">
              <w:rPr>
                <w:iCs/>
              </w:rPr>
              <w:t xml:space="preserve"> и </w:t>
            </w:r>
            <w:proofErr w:type="spellStart"/>
            <w:r w:rsidRPr="0085320F">
              <w:rPr>
                <w:iCs/>
              </w:rPr>
              <w:t>врио</w:t>
            </w:r>
            <w:proofErr w:type="spellEnd"/>
            <w:r w:rsidRPr="0085320F">
              <w:rPr>
                <w:iCs/>
              </w:rPr>
              <w:t xml:space="preserve"> губернатора Роман </w:t>
            </w:r>
            <w:proofErr w:type="spellStart"/>
            <w:r w:rsidRPr="0085320F">
              <w:rPr>
                <w:iCs/>
              </w:rPr>
              <w:t>Бусаргин</w:t>
            </w:r>
            <w:proofErr w:type="spellEnd"/>
            <w:r w:rsidRPr="0085320F">
              <w:rPr>
                <w:iCs/>
              </w:rPr>
              <w:t xml:space="preserve">. Рабочая встреча прошла в </w:t>
            </w:r>
            <w:r w:rsidRPr="00B90F17">
              <w:rPr>
                <w:b/>
                <w:bCs/>
                <w:iCs/>
              </w:rPr>
              <w:t>Минсельхозе России</w:t>
            </w:r>
            <w:r w:rsidRPr="0085320F">
              <w:rPr>
                <w:iCs/>
              </w:rPr>
              <w:t>. </w:t>
            </w:r>
          </w:p>
          <w:p w14:paraId="33DD5592" w14:textId="5DC4738E" w:rsidR="00B90F17" w:rsidRPr="0085320F" w:rsidRDefault="00B90F17" w:rsidP="00B90F17">
            <w:pPr>
              <w:rPr>
                <w:iCs/>
              </w:rPr>
            </w:pPr>
            <w:r w:rsidRPr="0085320F">
              <w:rPr>
                <w:iCs/>
              </w:rPr>
              <w:t xml:space="preserve">В настоящее время посевная в субъекте уже вышла на финишную прямую. Министерство ожидает соблюдения согласованных параметров структуры площадей. Это будет способствовать получению запланированных объемов урожая, в том числе масличных </w:t>
            </w:r>
            <w:r w:rsidR="00D20024">
              <w:rPr>
                <w:iCs/>
              </w:rPr>
              <w:t>-</w:t>
            </w:r>
            <w:r w:rsidRPr="0085320F">
              <w:rPr>
                <w:iCs/>
              </w:rPr>
              <w:t xml:space="preserve"> важнейшей для региона культуры. В прошлом году почти четверть всего урожая подсолнечника приходилась на Саратовскую область. </w:t>
            </w:r>
          </w:p>
          <w:p w14:paraId="4D2898F5" w14:textId="77777777" w:rsidR="00B90F17" w:rsidRPr="0085320F" w:rsidRDefault="00B90F17" w:rsidP="00B90F17">
            <w:pPr>
              <w:rPr>
                <w:iCs/>
              </w:rPr>
            </w:pPr>
            <w:r w:rsidRPr="0085320F">
              <w:rPr>
                <w:iCs/>
              </w:rPr>
              <w:t xml:space="preserve">Также </w:t>
            </w:r>
            <w:r w:rsidRPr="00B90F17">
              <w:rPr>
                <w:b/>
                <w:bCs/>
                <w:iCs/>
              </w:rPr>
              <w:t>Дмитрий Патрушев</w:t>
            </w:r>
            <w:r w:rsidRPr="0085320F">
              <w:rPr>
                <w:iCs/>
              </w:rPr>
              <w:t xml:space="preserve"> обратил внимание на важность выполнения стратегической задачи по повышению эффективности производства, в частности, внесению необходимых объемов удобрений. Кроме того, особую значимость имеет вопрос ввода земель в </w:t>
            </w:r>
            <w:proofErr w:type="spellStart"/>
            <w:r w:rsidRPr="0085320F">
              <w:rPr>
                <w:iCs/>
              </w:rPr>
              <w:t>сельхозоборот</w:t>
            </w:r>
            <w:proofErr w:type="spellEnd"/>
            <w:r w:rsidRPr="0085320F">
              <w:rPr>
                <w:iCs/>
              </w:rPr>
              <w:t xml:space="preserve"> и развитие мелиорации. В сельхозпроизводстве области используется 100% мелиорированных земель. В текущем году в рамках соответствующей госпрограммы профинансировано 15 проектов региона на 1,5 млрд рублей. </w:t>
            </w:r>
            <w:r>
              <w:rPr>
                <w:i/>
              </w:rPr>
              <w:t>Крестьянские Ведомости</w:t>
            </w:r>
          </w:p>
          <w:p w14:paraId="746B01C8" w14:textId="7D206161" w:rsidR="0085320F" w:rsidRDefault="0085320F" w:rsidP="0085320F"/>
        </w:tc>
      </w:tr>
    </w:tbl>
    <w:p w14:paraId="018E6858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666FBD36" w14:textId="38176E9E" w:rsidR="0085320F" w:rsidRPr="0085320F" w:rsidRDefault="0085320F" w:rsidP="0085320F">
      <w:pPr>
        <w:rPr>
          <w:b/>
          <w:bCs/>
          <w:iCs/>
        </w:rPr>
      </w:pPr>
      <w:bookmarkStart w:id="8" w:name="SEC_3"/>
      <w:r w:rsidRPr="0085320F">
        <w:rPr>
          <w:b/>
          <w:bCs/>
          <w:iCs/>
        </w:rPr>
        <w:lastRenderedPageBreak/>
        <w:t>РОССИЯ И БЕЛОРУССИЯ РАЗВИВАЮТ АГРАРНОЕ СОТРУДНИЧЕСТВО</w:t>
      </w:r>
    </w:p>
    <w:p w14:paraId="67BA9F53" w14:textId="2D8C7DDB" w:rsidR="0085320F" w:rsidRPr="0085320F" w:rsidRDefault="0085320F" w:rsidP="0085320F">
      <w:pPr>
        <w:rPr>
          <w:iCs/>
        </w:rPr>
      </w:pPr>
      <w:r w:rsidRPr="0085320F">
        <w:rPr>
          <w:iCs/>
        </w:rPr>
        <w:t xml:space="preserve">Вопросам укрепления партнерства в сфере АПК посвящен рабочий визит делегации </w:t>
      </w:r>
      <w:r w:rsidRPr="0085320F">
        <w:rPr>
          <w:b/>
          <w:bCs/>
          <w:iCs/>
        </w:rPr>
        <w:t>Минсельхоза России</w:t>
      </w:r>
      <w:r w:rsidRPr="0085320F">
        <w:rPr>
          <w:iCs/>
        </w:rPr>
        <w:t xml:space="preserve"> во главе с замминистра сельского хозяйства </w:t>
      </w:r>
      <w:r w:rsidRPr="0085320F">
        <w:rPr>
          <w:b/>
          <w:bCs/>
          <w:iCs/>
        </w:rPr>
        <w:t>Андреем Разиным</w:t>
      </w:r>
      <w:r w:rsidRPr="0085320F">
        <w:rPr>
          <w:iCs/>
        </w:rPr>
        <w:t xml:space="preserve"> в Республику Беларусь. Сегодня представители ведомства приняли участие в торжественном открытии Белорусской агропромышленной недели и 32-й международной специализированной выставки </w:t>
      </w:r>
      <w:r w:rsidR="00906447">
        <w:rPr>
          <w:iCs/>
        </w:rPr>
        <w:t>«</w:t>
      </w:r>
      <w:r w:rsidRPr="0085320F">
        <w:rPr>
          <w:iCs/>
        </w:rPr>
        <w:t>Белагро-2022</w:t>
      </w:r>
      <w:r w:rsidR="00906447">
        <w:rPr>
          <w:iCs/>
        </w:rPr>
        <w:t>»</w:t>
      </w:r>
      <w:r w:rsidRPr="0085320F">
        <w:rPr>
          <w:iCs/>
        </w:rPr>
        <w:t>, где ознакомились c достижениями в сельском хозяйстве и обменялись опытом с белорусскими коллегами. </w:t>
      </w:r>
    </w:p>
    <w:p w14:paraId="7D7F23C4" w14:textId="34C149A0" w:rsidR="0085320F" w:rsidRPr="0085320F" w:rsidRDefault="0085320F" w:rsidP="0085320F">
      <w:pPr>
        <w:rPr>
          <w:iCs/>
        </w:rPr>
      </w:pPr>
      <w:r w:rsidRPr="0085320F">
        <w:rPr>
          <w:iCs/>
        </w:rPr>
        <w:t xml:space="preserve">На полях выставки </w:t>
      </w:r>
      <w:r w:rsidRPr="00B90F17">
        <w:rPr>
          <w:b/>
          <w:bCs/>
          <w:iCs/>
        </w:rPr>
        <w:t>Андрей Разин</w:t>
      </w:r>
      <w:r w:rsidRPr="0085320F">
        <w:rPr>
          <w:iCs/>
        </w:rPr>
        <w:t xml:space="preserve"> обсудил с Министром сельского хозяйства и продовольствия Республики Беларусь Игорем </w:t>
      </w:r>
      <w:proofErr w:type="spellStart"/>
      <w:r w:rsidRPr="0085320F">
        <w:rPr>
          <w:iCs/>
        </w:rPr>
        <w:t>Брыло</w:t>
      </w:r>
      <w:proofErr w:type="spellEnd"/>
      <w:r w:rsidRPr="0085320F">
        <w:rPr>
          <w:iCs/>
        </w:rPr>
        <w:t xml:space="preserve"> перспективы сотрудничества между странами в области развития взаимной торговли и обеспечения </w:t>
      </w:r>
      <w:proofErr w:type="spellStart"/>
      <w:r w:rsidRPr="0085320F">
        <w:rPr>
          <w:iCs/>
        </w:rPr>
        <w:t>продбезопасности</w:t>
      </w:r>
      <w:proofErr w:type="spellEnd"/>
      <w:r w:rsidRPr="0085320F">
        <w:rPr>
          <w:iCs/>
        </w:rPr>
        <w:t xml:space="preserve"> Союзного государства. </w:t>
      </w:r>
      <w:r w:rsidR="00B90F17">
        <w:rPr>
          <w:i/>
        </w:rPr>
        <w:t>Крестьянские Ведомости</w:t>
      </w:r>
    </w:p>
    <w:p w14:paraId="118C16A2" w14:textId="77777777" w:rsidR="0085320F" w:rsidRPr="0085320F" w:rsidRDefault="0085320F" w:rsidP="0085320F">
      <w:pPr>
        <w:rPr>
          <w:iCs/>
        </w:rPr>
      </w:pPr>
    </w:p>
    <w:p w14:paraId="464D0537" w14:textId="5614F330" w:rsidR="0085320F" w:rsidRPr="0085320F" w:rsidRDefault="0085320F" w:rsidP="0085320F">
      <w:pPr>
        <w:rPr>
          <w:b/>
          <w:bCs/>
          <w:iCs/>
        </w:rPr>
      </w:pPr>
      <w:r w:rsidRPr="0085320F">
        <w:rPr>
          <w:b/>
          <w:bCs/>
          <w:iCs/>
        </w:rPr>
        <w:t>ПЛОЩАДЬ ВИНОГРАДНИКОВ В РФ В 2022 ГОДУ ПРЕВЫСИТ 100 ТЫС. ГА - МИНСЕЛЬХОЗ</w:t>
      </w:r>
    </w:p>
    <w:p w14:paraId="13CDE9F2" w14:textId="77777777" w:rsidR="0085320F" w:rsidRPr="0085320F" w:rsidRDefault="0085320F" w:rsidP="0085320F">
      <w:pPr>
        <w:rPr>
          <w:iCs/>
        </w:rPr>
      </w:pPr>
      <w:r w:rsidRPr="0085320F">
        <w:rPr>
          <w:iCs/>
        </w:rPr>
        <w:t xml:space="preserve">Площадь виноградников в РФ в 2022 году превысит 100 тыс. га, это станет рекордом за современную историю России, говорится в сообщении </w:t>
      </w:r>
      <w:r w:rsidRPr="0085320F">
        <w:rPr>
          <w:b/>
          <w:bCs/>
          <w:iCs/>
        </w:rPr>
        <w:t>Минсельхоза</w:t>
      </w:r>
      <w:r w:rsidRPr="0085320F">
        <w:rPr>
          <w:iCs/>
        </w:rPr>
        <w:t>.</w:t>
      </w:r>
    </w:p>
    <w:p w14:paraId="5D94B005" w14:textId="77777777" w:rsidR="0085320F" w:rsidRPr="0085320F" w:rsidRDefault="0085320F" w:rsidP="0085320F">
      <w:pPr>
        <w:rPr>
          <w:iCs/>
        </w:rPr>
      </w:pPr>
      <w:r w:rsidRPr="0085320F">
        <w:rPr>
          <w:iCs/>
        </w:rPr>
        <w:t>В этом году виноградари планируют заложить около 5 тыс. га новых насаждений.</w:t>
      </w:r>
    </w:p>
    <w:p w14:paraId="2C31981E" w14:textId="77777777" w:rsidR="0085320F" w:rsidRPr="0085320F" w:rsidRDefault="0085320F" w:rsidP="0085320F">
      <w:pPr>
        <w:rPr>
          <w:iCs/>
        </w:rPr>
      </w:pPr>
      <w:r w:rsidRPr="0085320F">
        <w:rPr>
          <w:iCs/>
        </w:rPr>
        <w:t>Среди мер поддержки отрасли - компенсация части затрат на закладку и уход за виноградниками, строительство и модернизацию питомников, мелиоративные мероприятия. Кроме того, аграриям предоставляются льготные кредиты и гранты по федеральной научно-технической программе развития сельского хозяйства.</w:t>
      </w:r>
    </w:p>
    <w:p w14:paraId="0955E8DD" w14:textId="5234A56D" w:rsidR="003C7911" w:rsidRDefault="0085320F" w:rsidP="0085320F">
      <w:pPr>
        <w:rPr>
          <w:i/>
        </w:rPr>
      </w:pPr>
      <w:r w:rsidRPr="0085320F">
        <w:rPr>
          <w:iCs/>
        </w:rPr>
        <w:t xml:space="preserve">В 2022 году </w:t>
      </w:r>
      <w:r w:rsidRPr="0085320F">
        <w:rPr>
          <w:b/>
          <w:bCs/>
          <w:iCs/>
        </w:rPr>
        <w:t>Минсельхоз</w:t>
      </w:r>
      <w:r w:rsidRPr="0085320F">
        <w:rPr>
          <w:iCs/>
        </w:rPr>
        <w:t xml:space="preserve"> начал реализацию отдельного федерального проекта, главная цель которого - увеличение площади плодоносящих виноградников к 2030 году на 35%. Для этого планируется ежегодно выделять от 2,4 млрд до 3,3 млрд рублей. Общий объем средств до 2030 года составит 25,4 млрд рублей. </w:t>
      </w:r>
      <w:r w:rsidRPr="0085320F">
        <w:rPr>
          <w:i/>
        </w:rPr>
        <w:t xml:space="preserve">Интерфакс, </w:t>
      </w:r>
      <w:proofErr w:type="spellStart"/>
      <w:r w:rsidRPr="0085320F">
        <w:rPr>
          <w:i/>
        </w:rPr>
        <w:t>Финмаркет</w:t>
      </w:r>
      <w:proofErr w:type="spellEnd"/>
      <w:r>
        <w:rPr>
          <w:iCs/>
        </w:rPr>
        <w:t xml:space="preserve">, </w:t>
      </w:r>
      <w:r w:rsidRPr="0085320F">
        <w:rPr>
          <w:i/>
        </w:rPr>
        <w:t>Российская газета</w:t>
      </w:r>
      <w:r w:rsidR="00B90F17">
        <w:rPr>
          <w:iCs/>
        </w:rPr>
        <w:t xml:space="preserve">, </w:t>
      </w:r>
      <w:r w:rsidR="00B90F17" w:rsidRPr="00716B10">
        <w:rPr>
          <w:i/>
        </w:rPr>
        <w:t>Вести.ru</w:t>
      </w:r>
    </w:p>
    <w:p w14:paraId="5D230D40" w14:textId="77777777" w:rsidR="00981520" w:rsidRDefault="00981520" w:rsidP="0085320F">
      <w:pPr>
        <w:rPr>
          <w:iCs/>
        </w:rPr>
      </w:pPr>
    </w:p>
    <w:p w14:paraId="2ACEC877" w14:textId="1AF115DA" w:rsidR="003C7911" w:rsidRPr="00AA5C5E" w:rsidRDefault="00190F90" w:rsidP="00906447">
      <w:pPr>
        <w:pStyle w:val="a9"/>
        <w:spacing w:before="0"/>
      </w:pPr>
      <w:hyperlink r:id="rId9" w:history="1">
        <w:r w:rsidR="003C7911" w:rsidRPr="00AA5C5E">
          <w:t xml:space="preserve">МИНСЕЛЬХОЗ ВЫБРАЛ ПЕРВЫХ ПОЛУЧАТЕЛЕЙ ГРАНТА </w:t>
        </w:r>
        <w:r w:rsidR="00906447">
          <w:t>«</w:t>
        </w:r>
        <w:r w:rsidR="003C7911" w:rsidRPr="00AA5C5E">
          <w:t>АГРОТУРИЗМ</w:t>
        </w:r>
        <w:r w:rsidR="00906447">
          <w:t>»</w:t>
        </w:r>
      </w:hyperlink>
    </w:p>
    <w:p w14:paraId="59ED3C18" w14:textId="2712707E" w:rsidR="003C7911" w:rsidRDefault="003C7911" w:rsidP="003C7911">
      <w:r w:rsidRPr="00AA5C5E">
        <w:rPr>
          <w:b/>
        </w:rPr>
        <w:t>Минсельхоз России</w:t>
      </w:r>
      <w:r>
        <w:t xml:space="preserve"> определил победителей первого конкурсного отбора на получение гранта </w:t>
      </w:r>
      <w:r w:rsidR="00906447">
        <w:t>«</w:t>
      </w:r>
      <w:proofErr w:type="spellStart"/>
      <w:r>
        <w:t>Агротуризм</w:t>
      </w:r>
      <w:proofErr w:type="spellEnd"/>
      <w:r w:rsidR="00906447">
        <w:t>»</w:t>
      </w:r>
      <w:r>
        <w:t xml:space="preserve">. В 2022 году эта мера господдержки поможет реализации 51 проекта развития сельского туризма. Наивысшие баллы получили проекты в сферах рыбоводства, производства фермерских продуктов и виноделия. </w:t>
      </w:r>
    </w:p>
    <w:p w14:paraId="7D274DC4" w14:textId="77777777" w:rsidR="003C7911" w:rsidRDefault="003C7911" w:rsidP="003C7911">
      <w:r>
        <w:t>С 11 июля Министерство начнет прием заявок от регионов в рамках нового конкурсного отбора - на 2023 год и плановый период 2024-2025 годов. Заявочная кампания продлится до 25 июля включительно.</w:t>
      </w:r>
    </w:p>
    <w:p w14:paraId="201A44D1" w14:textId="14A7D102" w:rsidR="003C7911" w:rsidRPr="003C7911" w:rsidRDefault="003C7911" w:rsidP="0085320F">
      <w:pPr>
        <w:rPr>
          <w:i/>
        </w:rPr>
      </w:pPr>
      <w:r>
        <w:t xml:space="preserve">Грант </w:t>
      </w:r>
      <w:r w:rsidR="00906447">
        <w:t>«</w:t>
      </w:r>
      <w:proofErr w:type="spellStart"/>
      <w:r>
        <w:t>Агротуризм</w:t>
      </w:r>
      <w:proofErr w:type="spellEnd"/>
      <w:r w:rsidR="00906447">
        <w:t>»</w:t>
      </w:r>
      <w:r>
        <w:t xml:space="preserve"> составляет от 3 до 10 млн рублей в зависимости от доли инвестирования в проект его инициатором. Претендовать на максимальную сумму смогут предприниматели, вложившие не менее 25%. Средства могут быть направлены на создание объектов размещения туристов, их обустройство и подключение к инженерным коммуникациям, покупку туристического оборудования, проведение работ по благоустройству территории и другие цели. </w:t>
      </w:r>
      <w:r w:rsidRPr="00716B10">
        <w:rPr>
          <w:i/>
        </w:rPr>
        <w:t>AK&amp;M</w:t>
      </w:r>
    </w:p>
    <w:p w14:paraId="6B6ED789" w14:textId="77777777" w:rsidR="0085320F" w:rsidRPr="0085320F" w:rsidRDefault="0085320F" w:rsidP="0085320F">
      <w:pPr>
        <w:rPr>
          <w:iCs/>
        </w:rPr>
      </w:pPr>
    </w:p>
    <w:p w14:paraId="164F8E4B" w14:textId="784B59D3" w:rsidR="0085320F" w:rsidRPr="0085320F" w:rsidRDefault="0085320F" w:rsidP="0085320F">
      <w:pPr>
        <w:rPr>
          <w:b/>
          <w:bCs/>
          <w:iCs/>
        </w:rPr>
      </w:pPr>
      <w:r w:rsidRPr="0085320F">
        <w:rPr>
          <w:b/>
          <w:bCs/>
          <w:iCs/>
        </w:rPr>
        <w:t>ОБЪЁМ РЕАЛИЗАЦИИ МОЛОКА В СЕЛЬХОЗОРГАНИЗАЦИЯХ ВЫРОС НА 2,1%</w:t>
      </w:r>
    </w:p>
    <w:p w14:paraId="0F627D58" w14:textId="506F4F24" w:rsidR="00906447" w:rsidRDefault="0085320F" w:rsidP="0085320F">
      <w:pPr>
        <w:rPr>
          <w:iCs/>
        </w:rPr>
      </w:pPr>
      <w:r w:rsidRPr="0085320F">
        <w:rPr>
          <w:iCs/>
        </w:rPr>
        <w:t xml:space="preserve">По оперативным данным </w:t>
      </w:r>
      <w:r w:rsidRPr="0085320F">
        <w:rPr>
          <w:b/>
          <w:bCs/>
          <w:iCs/>
        </w:rPr>
        <w:t>Минсельхоза России</w:t>
      </w:r>
      <w:r w:rsidRPr="0085320F">
        <w:rPr>
          <w:iCs/>
        </w:rPr>
        <w:t>, по состоянию на 30 мая 2022 г. суточный объём реализации молока сельскохозяйственными организациями составил 53,46 тыс. тонн, что на 2,1% (1,11 тыс. тонн) больше показателя за аналогичный период прошлого года.</w:t>
      </w:r>
      <w:r w:rsidR="00906447">
        <w:rPr>
          <w:iCs/>
        </w:rPr>
        <w:t xml:space="preserve"> </w:t>
      </w:r>
    </w:p>
    <w:p w14:paraId="368D0D6D" w14:textId="625C70DB" w:rsidR="0085320F" w:rsidRPr="0085320F" w:rsidRDefault="0085320F" w:rsidP="0085320F">
      <w:pPr>
        <w:rPr>
          <w:iCs/>
        </w:rPr>
      </w:pPr>
      <w:r w:rsidRPr="0085320F">
        <w:rPr>
          <w:iCs/>
        </w:rPr>
        <w:t>Максимальные объемы реализации от 1,5 тыс. тонн достигнуты в Республике Татарстан, Удмуртской Республике, Краснодарском крае, Алтайском крае, Воронежской, Новосибирской, Кировской, Свердловской, Белгородской, Ленинградской областях.</w:t>
      </w:r>
    </w:p>
    <w:p w14:paraId="5C48E464" w14:textId="073EE832" w:rsidR="0085320F" w:rsidRPr="0085320F" w:rsidRDefault="0085320F" w:rsidP="0085320F">
      <w:pPr>
        <w:rPr>
          <w:iCs/>
        </w:rPr>
      </w:pPr>
      <w:r w:rsidRPr="0085320F">
        <w:rPr>
          <w:iCs/>
        </w:rPr>
        <w:t xml:space="preserve">Средний надой молока от одной коровы за сутки составил 19,84 кг, что на 1,03 кг больше, чем годом ранее. </w:t>
      </w:r>
      <w:r w:rsidRPr="0085320F">
        <w:rPr>
          <w:i/>
        </w:rPr>
        <w:t>Интерфакс</w:t>
      </w:r>
    </w:p>
    <w:p w14:paraId="36B5ADCB" w14:textId="72D902B6" w:rsidR="00F92D3B" w:rsidRDefault="00F92D3B" w:rsidP="0085320F">
      <w:pPr>
        <w:rPr>
          <w:iCs/>
        </w:rPr>
      </w:pPr>
    </w:p>
    <w:p w14:paraId="579A21E7" w14:textId="79F9849A" w:rsidR="00F92D3B" w:rsidRPr="00F92D3B" w:rsidRDefault="00F92D3B" w:rsidP="00F92D3B">
      <w:pPr>
        <w:rPr>
          <w:b/>
          <w:bCs/>
          <w:iCs/>
        </w:rPr>
      </w:pPr>
      <w:r w:rsidRPr="00F92D3B">
        <w:rPr>
          <w:b/>
          <w:bCs/>
          <w:iCs/>
        </w:rPr>
        <w:t>ЗРЕТЬ В КОРНЕ: МИНСЕЛЬХОЗ ГОТОВИТСЯ ПОВЫСИТЬ ВЫВОЗНУЮ ПОШЛИНУ НА ЗЕРНО</w:t>
      </w:r>
    </w:p>
    <w:p w14:paraId="4F1374C2" w14:textId="77777777" w:rsidR="00F92D3B" w:rsidRPr="00F92D3B" w:rsidRDefault="00F92D3B" w:rsidP="00F92D3B">
      <w:pPr>
        <w:rPr>
          <w:iCs/>
        </w:rPr>
      </w:pPr>
      <w:r w:rsidRPr="00F92D3B">
        <w:rPr>
          <w:b/>
          <w:bCs/>
          <w:iCs/>
        </w:rPr>
        <w:t>Минсельхоз</w:t>
      </w:r>
      <w:r w:rsidRPr="00F92D3B">
        <w:rPr>
          <w:iCs/>
        </w:rPr>
        <w:t xml:space="preserve"> направил в правительство отчет о росте цен на сельхозпродукцию в прошлом месяце. «Известия» ознакомились с документом от 26 мая. В нем сказано, что средняя цена производителей на пшеницу третьего класса составила 15,7 руб./кг (+12,8% к маю 2021 года), пшеницу четвертого класса - 14,9 руб./кг (+14,8%). Стоимость других зерновых также повысилась: ячменя - на 16,6%, кукурузы - на 2,2%, гречихи - на 42,8%. Подорожанию способствует высокий спрос на зерно в мире, отмечено в документе.</w:t>
      </w:r>
    </w:p>
    <w:p w14:paraId="38730826" w14:textId="77777777" w:rsidR="00F92D3B" w:rsidRPr="00F92D3B" w:rsidRDefault="00F92D3B" w:rsidP="00F92D3B">
      <w:pPr>
        <w:rPr>
          <w:iCs/>
        </w:rPr>
      </w:pPr>
      <w:r w:rsidRPr="00F92D3B">
        <w:rPr>
          <w:iCs/>
        </w:rPr>
        <w:t xml:space="preserve">Чтобы стабилизировать цены на внутреннем рынке, власти могут повысить пошлину на поставки зерна за рубеж. Как сказали «Известиям» в </w:t>
      </w:r>
      <w:r w:rsidRPr="00F92D3B">
        <w:rPr>
          <w:b/>
          <w:bCs/>
          <w:iCs/>
        </w:rPr>
        <w:t>Минсельхозе</w:t>
      </w:r>
      <w:r w:rsidRPr="00F92D3B">
        <w:rPr>
          <w:iCs/>
        </w:rPr>
        <w:t>, по состоянию на 27 мая 2022 года индикативная экспортная (то есть среднемировая) цена для пшеницы составила $373,2 за тонну, ячменя - $294,3, а кукурузы - $290,7. Если эти показатели вырастут выше $375 для пшеницы и $350 для ячменя и кукурузы, пошлина увеличится на 10%, сообщили в министерстве.</w:t>
      </w:r>
    </w:p>
    <w:p w14:paraId="0A49E247" w14:textId="0E10D12B" w:rsidR="00F92D3B" w:rsidRPr="0085320F" w:rsidRDefault="00F92D3B" w:rsidP="00F92D3B">
      <w:pPr>
        <w:rPr>
          <w:iCs/>
        </w:rPr>
      </w:pPr>
      <w:r w:rsidRPr="00F92D3B">
        <w:rPr>
          <w:iCs/>
        </w:rPr>
        <w:t xml:space="preserve">В письме </w:t>
      </w:r>
      <w:r w:rsidRPr="00F92D3B">
        <w:rPr>
          <w:b/>
          <w:bCs/>
          <w:iCs/>
        </w:rPr>
        <w:t>Минсельхоза</w:t>
      </w:r>
      <w:r w:rsidRPr="00F92D3B">
        <w:rPr>
          <w:iCs/>
        </w:rPr>
        <w:t xml:space="preserve"> в </w:t>
      </w:r>
      <w:proofErr w:type="spellStart"/>
      <w:r w:rsidRPr="00F92D3B">
        <w:rPr>
          <w:iCs/>
        </w:rPr>
        <w:t>кабмин</w:t>
      </w:r>
      <w:proofErr w:type="spellEnd"/>
      <w:r w:rsidRPr="00F92D3B">
        <w:rPr>
          <w:iCs/>
        </w:rPr>
        <w:t xml:space="preserve"> подчеркнуто, что правительство уже приняло ограничительные меры - внутренний рынок будет обеспечен сырьем. Речь идет о квоте на вывоз зерновых, которая действует с 15 февраля по 30 июня 2022 года.</w:t>
      </w:r>
      <w:r>
        <w:rPr>
          <w:iCs/>
        </w:rPr>
        <w:t xml:space="preserve"> </w:t>
      </w:r>
      <w:r w:rsidRPr="0085320F">
        <w:rPr>
          <w:i/>
        </w:rPr>
        <w:t>Известия</w:t>
      </w:r>
    </w:p>
    <w:p w14:paraId="2D749428" w14:textId="77777777" w:rsidR="0085320F" w:rsidRPr="0085320F" w:rsidRDefault="0085320F" w:rsidP="0085320F">
      <w:pPr>
        <w:rPr>
          <w:iCs/>
        </w:rPr>
      </w:pPr>
    </w:p>
    <w:p w14:paraId="6C649181" w14:textId="7D6F6B7F" w:rsidR="0085320F" w:rsidRPr="0085320F" w:rsidRDefault="0085320F" w:rsidP="0085320F">
      <w:pPr>
        <w:rPr>
          <w:b/>
          <w:bCs/>
          <w:iCs/>
        </w:rPr>
      </w:pPr>
      <w:r w:rsidRPr="0085320F">
        <w:rPr>
          <w:b/>
          <w:bCs/>
          <w:iCs/>
        </w:rPr>
        <w:t>СРЕДСТВА ЗАЩИТЫ РАСТЕНИЙ МОГУТ ПОДОРОЖАТЬ</w:t>
      </w:r>
    </w:p>
    <w:p w14:paraId="692EECEF" w14:textId="77777777" w:rsidR="0085320F" w:rsidRPr="0085320F" w:rsidRDefault="0085320F" w:rsidP="0085320F">
      <w:pPr>
        <w:rPr>
          <w:iCs/>
        </w:rPr>
      </w:pPr>
      <w:r w:rsidRPr="0085320F">
        <w:rPr>
          <w:iCs/>
        </w:rPr>
        <w:t xml:space="preserve">Вопрос о возможном увеличении вдвое с 2023 года стоимости регистрации и перерегистрации химических средств защиты растений (ХСЗР) в подведомственных </w:t>
      </w:r>
      <w:r w:rsidRPr="0085320F">
        <w:rPr>
          <w:b/>
          <w:bCs/>
          <w:iCs/>
        </w:rPr>
        <w:t>Минсельхозу</w:t>
      </w:r>
      <w:r w:rsidRPr="0085320F">
        <w:rPr>
          <w:iCs/>
        </w:rPr>
        <w:t xml:space="preserve"> учреждениях обсуждался 6 июня на совещании в министерстве, сообщили источники “Ъ” на аграрном рынке. По их словам, речь идет о внесении изменений в приказ от 2012 года, которым утверждаются методика определения платы за услуги и предельные цены.</w:t>
      </w:r>
    </w:p>
    <w:p w14:paraId="48447C64" w14:textId="77777777" w:rsidR="0085320F" w:rsidRPr="0085320F" w:rsidRDefault="0085320F" w:rsidP="0085320F">
      <w:pPr>
        <w:rPr>
          <w:iCs/>
        </w:rPr>
      </w:pPr>
      <w:r w:rsidRPr="0085320F">
        <w:rPr>
          <w:iCs/>
        </w:rPr>
        <w:t xml:space="preserve">В </w:t>
      </w:r>
      <w:r w:rsidRPr="0085320F">
        <w:rPr>
          <w:b/>
          <w:bCs/>
          <w:iCs/>
        </w:rPr>
        <w:t>Минсельхозе</w:t>
      </w:r>
      <w:r w:rsidRPr="0085320F">
        <w:rPr>
          <w:iCs/>
        </w:rPr>
        <w:t xml:space="preserve"> уверяют, что не готовят документов, предполагающих увеличение затрат на </w:t>
      </w:r>
      <w:proofErr w:type="spellStart"/>
      <w:r w:rsidRPr="0085320F">
        <w:rPr>
          <w:iCs/>
        </w:rPr>
        <w:t>госрегистрацию</w:t>
      </w:r>
      <w:proofErr w:type="spellEnd"/>
      <w:r w:rsidRPr="0085320F">
        <w:rPr>
          <w:iCs/>
        </w:rPr>
        <w:t xml:space="preserve"> ХСЗР и это не относится к компетенции министерства. Там добавили, что в рамках антикризисных мер при завершении в этом году срока действия </w:t>
      </w:r>
      <w:proofErr w:type="spellStart"/>
      <w:r w:rsidRPr="0085320F">
        <w:rPr>
          <w:iCs/>
        </w:rPr>
        <w:t>госрегистрация</w:t>
      </w:r>
      <w:proofErr w:type="spellEnd"/>
      <w:r w:rsidRPr="0085320F">
        <w:rPr>
          <w:iCs/>
        </w:rPr>
        <w:t xml:space="preserve"> таких средств автоматически продлевается до конца 2022 года. </w:t>
      </w:r>
    </w:p>
    <w:p w14:paraId="7577A341" w14:textId="500E47F0" w:rsidR="0085320F" w:rsidRPr="0085320F" w:rsidRDefault="0085320F" w:rsidP="0085320F">
      <w:pPr>
        <w:rPr>
          <w:iCs/>
        </w:rPr>
      </w:pPr>
      <w:r w:rsidRPr="0085320F">
        <w:rPr>
          <w:iCs/>
        </w:rPr>
        <w:lastRenderedPageBreak/>
        <w:t xml:space="preserve">Источник “Ъ” в одном из регистраторов говорит, что опасения сельхозпроизводителей преждевременны. С учетом высокой конкуренции на рынке вряд ли цены резко повысятся, уверяет собеседник “Ъ”. </w:t>
      </w:r>
      <w:r w:rsidRPr="0085320F">
        <w:rPr>
          <w:i/>
        </w:rPr>
        <w:t>Коммерсантъ</w:t>
      </w:r>
    </w:p>
    <w:p w14:paraId="7836D273" w14:textId="517A8714" w:rsidR="002A5539" w:rsidRPr="00AA5C5E" w:rsidRDefault="003C7911" w:rsidP="002A5539">
      <w:pPr>
        <w:pStyle w:val="a9"/>
      </w:pPr>
      <w:r>
        <w:t>СИТУАЦИЯ НА МИРОВОМ РЫНКЕ ЗЕРНА</w:t>
      </w:r>
    </w:p>
    <w:p w14:paraId="3704FD32" w14:textId="2AC74EF5" w:rsidR="002A5539" w:rsidRDefault="002A5539" w:rsidP="002A5539">
      <w:r>
        <w:t>Страны Запада пользуются ситуацией и активно спекулируют на теме глобального голода, винят в нём Россию. Хотя ситуация начала ухудшаться ещё в период пандемии. Негативный информационный фон удерживает цены на высоком уровне. В Европе за тонну пшеницы просят около 400 евро. И на этом неплохо зарабатывают, например, французские, американские производители.</w:t>
      </w:r>
    </w:p>
    <w:p w14:paraId="77223957" w14:textId="20777532" w:rsidR="003C7911" w:rsidRDefault="002A5539" w:rsidP="002A5539">
      <w:pPr>
        <w:rPr>
          <w:i/>
        </w:rPr>
      </w:pPr>
      <w:r>
        <w:t xml:space="preserve">В свою очередь Россия пытается загладить этот эффект. Как отмечают в </w:t>
      </w:r>
      <w:r w:rsidRPr="00AA5C5E">
        <w:rPr>
          <w:b/>
        </w:rPr>
        <w:t>Минсельхозе</w:t>
      </w:r>
      <w:r>
        <w:t xml:space="preserve">, показатель самообеспеченности зерном по итогам прошлого года вышел на 150 процентов. Это позволяет направлять внушительные объемы на мировой рынок. В следующем </w:t>
      </w:r>
      <w:proofErr w:type="spellStart"/>
      <w:r>
        <w:t>сельхозгоду</w:t>
      </w:r>
      <w:proofErr w:type="spellEnd"/>
      <w:r>
        <w:t xml:space="preserve"> мы готовы увеличить экспорт на 13 миллионов тонн до 50 миллионов тонн.</w:t>
      </w:r>
      <w:r w:rsidR="00B90F17">
        <w:t xml:space="preserve"> </w:t>
      </w:r>
      <w:r w:rsidR="00B90F17" w:rsidRPr="00B90F17">
        <w:rPr>
          <w:i/>
          <w:iCs/>
        </w:rPr>
        <w:t>Россия</w:t>
      </w:r>
      <w:r w:rsidR="00B90F17">
        <w:t xml:space="preserve"> </w:t>
      </w:r>
      <w:r w:rsidRPr="00716B10">
        <w:rPr>
          <w:i/>
        </w:rPr>
        <w:t>24</w:t>
      </w:r>
    </w:p>
    <w:p w14:paraId="0A112352" w14:textId="401A4809" w:rsidR="00826799" w:rsidRPr="00AA5C5E" w:rsidRDefault="00826799" w:rsidP="00826799">
      <w:pPr>
        <w:pStyle w:val="a9"/>
      </w:pPr>
      <w:r w:rsidRPr="00AA5C5E">
        <w:t>МИНСЕЛЬХОЗ ПРЕДЛОЖИЛ ПЛАН ПО ВНЕДРЕНИЮ ГИБРИДОВ ОВОЩНЫХ КУЛЬТУР</w:t>
      </w:r>
    </w:p>
    <w:p w14:paraId="25F09CB0" w14:textId="394DC564" w:rsidR="003C7911" w:rsidRPr="00051F54" w:rsidRDefault="003C7911" w:rsidP="002A5539">
      <w:r w:rsidRPr="00AA5C5E">
        <w:rPr>
          <w:b/>
        </w:rPr>
        <w:t>Минсельхоз</w:t>
      </w:r>
      <w:r>
        <w:t xml:space="preserve"> предложил план по созданию конкурентоспособных отечественных сортов и гибридов овощных культур. Подпрограмму, рассчитанную на 2024 - 2030 годы и содержащую целевые индикаторы по различным овощам, планируется реализовывать в рамках программы развития сельского хозяйства. Соответствующий проект постановления Правительства опубликован на портале проектов нормативных и правовых актов. </w:t>
      </w:r>
      <w:r w:rsidRPr="00716B10">
        <w:rPr>
          <w:i/>
        </w:rPr>
        <w:t>Парламентская газета</w:t>
      </w:r>
    </w:p>
    <w:p w14:paraId="304459B0" w14:textId="07B9CD09" w:rsidR="002A5539" w:rsidRPr="00AA5C5E" w:rsidRDefault="00190F90" w:rsidP="002A5539">
      <w:pPr>
        <w:pStyle w:val="a9"/>
      </w:pPr>
      <w:hyperlink r:id="rId10" w:history="1">
        <w:r w:rsidR="002A5539" w:rsidRPr="00AA5C5E">
          <w:t xml:space="preserve">СПК </w:t>
        </w:r>
        <w:r w:rsidR="00906447">
          <w:t>«</w:t>
        </w:r>
        <w:r w:rsidR="002A5539" w:rsidRPr="00AA5C5E">
          <w:t>ВОЗРОЖДЕНИЕ</w:t>
        </w:r>
        <w:r w:rsidR="00906447">
          <w:t>»</w:t>
        </w:r>
        <w:r w:rsidR="002A5539" w:rsidRPr="00AA5C5E">
          <w:t xml:space="preserve"> ПОСТРОИТ В СЕВЕРНОЙ ОСЕТИИ ЗАВОД ПО ГЛУБОКОЙ ПЕРЕРАБОТКЕ КУКУРУЗЫ</w:t>
        </w:r>
      </w:hyperlink>
    </w:p>
    <w:p w14:paraId="49317E5E" w14:textId="45C0ED32" w:rsidR="002A5539" w:rsidRDefault="002A5539" w:rsidP="002A5539">
      <w:r>
        <w:t xml:space="preserve">В Северной Осетии построят завод по глубокой переработке кукурузы. Крупный </w:t>
      </w:r>
      <w:proofErr w:type="spellStart"/>
      <w:r>
        <w:t>инвестпроект</w:t>
      </w:r>
      <w:proofErr w:type="spellEnd"/>
      <w:r>
        <w:t xml:space="preserve"> стоимостью 1.5 млрд руб. реализует СПК </w:t>
      </w:r>
      <w:r w:rsidR="00906447">
        <w:t>«</w:t>
      </w:r>
      <w:r>
        <w:t>Возрождение</w:t>
      </w:r>
      <w:r w:rsidR="00906447">
        <w:t>»</w:t>
      </w:r>
      <w:r>
        <w:t>. Об этом сообщает</w:t>
      </w:r>
      <w:r w:rsidR="00B90F17">
        <w:t xml:space="preserve">ся в </w:t>
      </w:r>
      <w:r w:rsidR="00B90F17">
        <w:rPr>
          <w:lang w:val="en-US"/>
        </w:rPr>
        <w:t>telegram</w:t>
      </w:r>
      <w:r w:rsidR="00B90F17" w:rsidRPr="00906447">
        <w:t>-</w:t>
      </w:r>
      <w:r w:rsidR="00B90F17">
        <w:t>канале</w:t>
      </w:r>
      <w:r>
        <w:t xml:space="preserve"> </w:t>
      </w:r>
      <w:r w:rsidRPr="00AA5C5E">
        <w:rPr>
          <w:b/>
        </w:rPr>
        <w:t>Минсельхоз</w:t>
      </w:r>
      <w:r w:rsidR="00B90F17">
        <w:rPr>
          <w:b/>
        </w:rPr>
        <w:t>а</w:t>
      </w:r>
      <w:r w:rsidRPr="00AA5C5E">
        <w:rPr>
          <w:b/>
        </w:rPr>
        <w:t xml:space="preserve"> России</w:t>
      </w:r>
      <w:r>
        <w:t xml:space="preserve">. </w:t>
      </w:r>
    </w:p>
    <w:p w14:paraId="7E9BA084" w14:textId="48BB1C3E" w:rsidR="00B90F17" w:rsidRPr="00716B10" w:rsidRDefault="002A5539" w:rsidP="002A5539">
      <w:pPr>
        <w:rPr>
          <w:i/>
        </w:rPr>
      </w:pPr>
      <w:r>
        <w:t xml:space="preserve">Завод будет работать на </w:t>
      </w:r>
      <w:proofErr w:type="spellStart"/>
      <w:r>
        <w:t>импортозамещение</w:t>
      </w:r>
      <w:proofErr w:type="spellEnd"/>
      <w:r>
        <w:t xml:space="preserve"> востребованных товаров - выпускать крахмалопаточную продукцию для предприятий консервной, кондитерской и текстильной отраслей. Запуск производства запланирован на июль 2023 года, а выход на проектную мощность 150 т продукции в сутки - на июль 2025 года. Работа предприятия поможет решению и социальных вопросов - обеспечит занятость 150 человек. </w:t>
      </w:r>
      <w:r w:rsidRPr="00716B10">
        <w:rPr>
          <w:i/>
        </w:rPr>
        <w:t>AK&amp;M</w:t>
      </w:r>
    </w:p>
    <w:p w14:paraId="44091B5A" w14:textId="0650B03F" w:rsidR="003C7911" w:rsidRPr="003C7911" w:rsidRDefault="00F62502" w:rsidP="003C7911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06E8E104" w14:textId="77777777" w:rsidR="00762436" w:rsidRDefault="00190F90" w:rsidP="00762436">
      <w:pPr>
        <w:pStyle w:val="a9"/>
      </w:pPr>
      <w:hyperlink r:id="rId11" w:history="1">
        <w:r w:rsidR="00762436" w:rsidRPr="002A5539">
          <w:t>ПУТИН СООБЩИЛ О ПОЗИТИВНОЙ ДИНАМИКЕ В СТРОИТЕЛЬСТВЕ И СЕЛЬСКОМ ХОЗЯЙСТВЕ РОССИИ</w:t>
        </w:r>
      </w:hyperlink>
    </w:p>
    <w:p w14:paraId="2F0D0FD9" w14:textId="77777777" w:rsidR="00762436" w:rsidRDefault="00762436" w:rsidP="00762436">
      <w:r>
        <w:t>Позитивная динамика отмечается в таких отраслях экономики РФ, как строительство и сельское хозяйство. Об этом президент России Владимир Путин заявил во вторник на совещании по экономическим вопросам.</w:t>
      </w:r>
    </w:p>
    <w:p w14:paraId="2325D6EB" w14:textId="669C6E30" w:rsidR="00762436" w:rsidRDefault="00906447" w:rsidP="00762436">
      <w:pPr>
        <w:rPr>
          <w:i/>
        </w:rPr>
      </w:pPr>
      <w:r>
        <w:t>«</w:t>
      </w:r>
      <w:r w:rsidR="00762436">
        <w:t>Что касается позитивных результатов, то позитивная динамика отмечается в сельском хозяйстве и сфере строительства. Это важнейшие, опорные отрасли нашей экономики, где заняты миллионы людей, миллионы специалистов. Рост и укрепление этих отраслей играют определяющую роль для развития целых регионов и территорий страны, для повышения качества жизни наших граждан</w:t>
      </w:r>
      <w:r>
        <w:t>»</w:t>
      </w:r>
      <w:r w:rsidR="00762436">
        <w:t xml:space="preserve">, - указал президент. </w:t>
      </w:r>
      <w:r w:rsidR="00762436">
        <w:rPr>
          <w:i/>
        </w:rPr>
        <w:t xml:space="preserve">ТАСС, </w:t>
      </w:r>
      <w:proofErr w:type="spellStart"/>
      <w:r w:rsidR="00762436">
        <w:rPr>
          <w:i/>
        </w:rPr>
        <w:t>Рен</w:t>
      </w:r>
      <w:proofErr w:type="spellEnd"/>
      <w:r w:rsidR="00762436">
        <w:rPr>
          <w:i/>
        </w:rPr>
        <w:t xml:space="preserve"> ТВ </w:t>
      </w:r>
    </w:p>
    <w:p w14:paraId="3C26F174" w14:textId="7BB9569D" w:rsidR="003C7911" w:rsidRPr="00AA5C5E" w:rsidRDefault="00190F90" w:rsidP="003C7911">
      <w:pPr>
        <w:pStyle w:val="a9"/>
      </w:pPr>
      <w:hyperlink r:id="rId12" w:history="1">
        <w:r w:rsidR="003C7911" w:rsidRPr="00AA5C5E">
          <w:t>МИНПРОМТОРГ И МИНСЕЛЬХОЗ СОГЛАСОВАЛИ ПЛАН ПОСТАВОК МИНЕРАЛЬНЫХ УДОБРЕНИЙ ДО ИЮНЯ 2023 ГОДА</w:t>
        </w:r>
      </w:hyperlink>
    </w:p>
    <w:p w14:paraId="3D09B726" w14:textId="29AF32B5" w:rsidR="003C7911" w:rsidRDefault="003C7911" w:rsidP="003C7911">
      <w:r>
        <w:t xml:space="preserve">Министерства промышленности и торговли и сельского хозяйства России согласовали план поставок минеральных удобрений на год вперед - до июня 2023 года, сообщил журналистам замглавы </w:t>
      </w:r>
      <w:proofErr w:type="spellStart"/>
      <w:r>
        <w:t>Минпромторга</w:t>
      </w:r>
      <w:proofErr w:type="spellEnd"/>
      <w:r>
        <w:t xml:space="preserve"> РФ Михаил Иванов на выставке </w:t>
      </w:r>
      <w:r w:rsidR="00906447">
        <w:t>«</w:t>
      </w:r>
      <w:r>
        <w:t xml:space="preserve">Уголь и </w:t>
      </w:r>
      <w:proofErr w:type="spellStart"/>
      <w:r>
        <w:t>майнинг</w:t>
      </w:r>
      <w:proofErr w:type="spellEnd"/>
      <w:r w:rsidR="00906447">
        <w:t>»</w:t>
      </w:r>
      <w:r>
        <w:t xml:space="preserve"> в Новокузнецке.</w:t>
      </w:r>
    </w:p>
    <w:p w14:paraId="6912ACED" w14:textId="23633CED" w:rsidR="00B90F17" w:rsidRDefault="00906447" w:rsidP="00AA5C5E">
      <w:pPr>
        <w:rPr>
          <w:i/>
        </w:rPr>
      </w:pPr>
      <w:r>
        <w:t>«</w:t>
      </w:r>
      <w:r w:rsidR="003C7911">
        <w:t xml:space="preserve">Что касается продления квот до середины 2023 года, этот вопрос обсуждается. Могу сказать одно: мы сегодня согласовали с </w:t>
      </w:r>
      <w:r w:rsidR="003C7911" w:rsidRPr="00AA5C5E">
        <w:rPr>
          <w:b/>
        </w:rPr>
        <w:t>министерством сельского хозяйства</w:t>
      </w:r>
      <w:r w:rsidR="003C7911">
        <w:t xml:space="preserve"> план поставок на год вперед - с июня по конец мая 2023 года. Думаю, что по мере приближения к концу года будем принимать решение о введении квот и их конкретных параметров на следующий год</w:t>
      </w:r>
      <w:r>
        <w:t>»</w:t>
      </w:r>
      <w:r w:rsidR="003C7911">
        <w:t xml:space="preserve">, - сказал он. </w:t>
      </w:r>
      <w:r w:rsidR="003C7911" w:rsidRPr="00716B10">
        <w:rPr>
          <w:i/>
        </w:rPr>
        <w:t>ТАСС, MilkNews.ru</w:t>
      </w:r>
      <w:r w:rsidR="003C7911">
        <w:rPr>
          <w:i/>
        </w:rPr>
        <w:t xml:space="preserve"> </w:t>
      </w:r>
    </w:p>
    <w:p w14:paraId="24C03375" w14:textId="77777777" w:rsidR="00981520" w:rsidRPr="00762436" w:rsidRDefault="00981520" w:rsidP="00AA5C5E"/>
    <w:p w14:paraId="27854748" w14:textId="77777777" w:rsidR="003C7911" w:rsidRPr="003C7911" w:rsidRDefault="003C7911" w:rsidP="003C7911">
      <w:pPr>
        <w:rPr>
          <w:b/>
          <w:bCs/>
          <w:iCs/>
        </w:rPr>
      </w:pPr>
      <w:r w:rsidRPr="003C7911">
        <w:rPr>
          <w:b/>
          <w:bCs/>
          <w:iCs/>
        </w:rPr>
        <w:t xml:space="preserve">ДУМА ПРИНЯЛА ЗАКОН О ВЫДАЧЕ ЭЛЕКТРОННЫХ РАЗРЕШЕНИЙ НА ВЫЛОВ РЫБЫ </w:t>
      </w:r>
    </w:p>
    <w:p w14:paraId="3F0C604F" w14:textId="77777777" w:rsidR="003C7911" w:rsidRDefault="003C7911" w:rsidP="003C7911">
      <w:pPr>
        <w:rPr>
          <w:iCs/>
        </w:rPr>
      </w:pPr>
      <w:r w:rsidRPr="003C7911">
        <w:rPr>
          <w:iCs/>
        </w:rPr>
        <w:t xml:space="preserve">Госдума на пленарном заседании во вторник приняла в третьем, окончательном чтении законопроект, предусматривающий выдачу электронных разрешений на вылов рыбы и добычу водных биоресурсов. Во втором чтении инициатива была принята также во вторник, в начале пленарного заседания. </w:t>
      </w:r>
    </w:p>
    <w:p w14:paraId="78B2A8E0" w14:textId="61E1E384" w:rsidR="003C7911" w:rsidRDefault="003C7911" w:rsidP="003C7911">
      <w:pPr>
        <w:rPr>
          <w:iCs/>
        </w:rPr>
      </w:pPr>
      <w:r w:rsidRPr="003C7911">
        <w:rPr>
          <w:iCs/>
        </w:rPr>
        <w:t xml:space="preserve">Согласно документу, разрешение будет выдаваться при осуществлении промышленного, прибрежного и любительского рыболовства, а также рыболовства в научно- исследовательских, учебных, культурно-просветительских целях, а также в целях </w:t>
      </w:r>
      <w:proofErr w:type="spellStart"/>
      <w:r w:rsidRPr="003C7911">
        <w:rPr>
          <w:iCs/>
        </w:rPr>
        <w:t>аквакультуры</w:t>
      </w:r>
      <w:proofErr w:type="spellEnd"/>
      <w:r w:rsidRPr="003C7911">
        <w:rPr>
          <w:iCs/>
        </w:rPr>
        <w:t xml:space="preserve">. Разрешение будет выдаваться в форме электронного документа, который подписан усиленной квалифицированной электронной подписью уполномоченного должностного лица </w:t>
      </w:r>
      <w:proofErr w:type="spellStart"/>
      <w:r w:rsidRPr="003C7911">
        <w:rPr>
          <w:iCs/>
        </w:rPr>
        <w:t>Росрыболовства</w:t>
      </w:r>
      <w:proofErr w:type="spellEnd"/>
      <w:r w:rsidRPr="003C7911">
        <w:rPr>
          <w:iCs/>
        </w:rPr>
        <w:t xml:space="preserve">. Оформить такой документ можно будет через портал </w:t>
      </w:r>
      <w:proofErr w:type="spellStart"/>
      <w:r w:rsidRPr="003C7911">
        <w:rPr>
          <w:iCs/>
        </w:rPr>
        <w:t>госуслуг</w:t>
      </w:r>
      <w:proofErr w:type="spellEnd"/>
      <w:r w:rsidRPr="003C7911">
        <w:rPr>
          <w:iCs/>
        </w:rPr>
        <w:t xml:space="preserve">. При этом разрешение также может быть выдано на бумажном носителе по желанию обратившегося за ним лица. </w:t>
      </w:r>
      <w:r w:rsidRPr="003C7911">
        <w:rPr>
          <w:i/>
        </w:rPr>
        <w:t>ТАСС</w:t>
      </w:r>
    </w:p>
    <w:p w14:paraId="66FE5338" w14:textId="77777777" w:rsidR="003C7911" w:rsidRPr="003C7911" w:rsidRDefault="003C7911" w:rsidP="003C7911">
      <w:pPr>
        <w:rPr>
          <w:iCs/>
        </w:rPr>
      </w:pPr>
    </w:p>
    <w:p w14:paraId="4B263233" w14:textId="3E3B6601" w:rsidR="003C7911" w:rsidRPr="003C7911" w:rsidRDefault="003C7911" w:rsidP="003C7911">
      <w:pPr>
        <w:rPr>
          <w:b/>
          <w:bCs/>
          <w:iCs/>
        </w:rPr>
      </w:pPr>
      <w:r w:rsidRPr="003C7911">
        <w:rPr>
          <w:b/>
          <w:bCs/>
          <w:iCs/>
        </w:rPr>
        <w:t>ЗАКОНОПРОЕКТ О КОНТРОЛЕ ИНОСТРАННОГО УЧАСТИЯ В СФЕРЕ РЫБОЛОВСТВА ПРИНЯТ В I ЧТЕНИИ</w:t>
      </w:r>
    </w:p>
    <w:p w14:paraId="48468610" w14:textId="630ACA6B" w:rsidR="00B90F17" w:rsidRDefault="003C7911" w:rsidP="00AA5C5E">
      <w:pPr>
        <w:rPr>
          <w:iCs/>
        </w:rPr>
      </w:pPr>
      <w:r w:rsidRPr="003C7911">
        <w:rPr>
          <w:iCs/>
        </w:rPr>
        <w:t>Госдума приняла в первом чтении законопроект, который расширяет перечень российских рыбопромышленных компаний, установление контроля над которыми со стороны иностранных владельцев требует согласования правительственной комиссии по иностранным инвестициям.</w:t>
      </w:r>
      <w:r>
        <w:rPr>
          <w:iCs/>
        </w:rPr>
        <w:t xml:space="preserve"> </w:t>
      </w:r>
      <w:r w:rsidRPr="003C7911">
        <w:rPr>
          <w:iCs/>
        </w:rPr>
        <w:t>Документ (N95537-8) был внесен в парламент правительством в конце марта.</w:t>
      </w:r>
      <w:r>
        <w:rPr>
          <w:iCs/>
        </w:rPr>
        <w:t xml:space="preserve"> </w:t>
      </w:r>
      <w:r w:rsidRPr="003C7911">
        <w:rPr>
          <w:i/>
        </w:rPr>
        <w:t>Интерфакс</w:t>
      </w:r>
      <w:r w:rsidRPr="003C7911">
        <w:rPr>
          <w:iCs/>
        </w:rPr>
        <w:t xml:space="preserve"> </w:t>
      </w:r>
    </w:p>
    <w:p w14:paraId="30046202" w14:textId="3330B939" w:rsidR="003C7911" w:rsidRDefault="003C7911" w:rsidP="00AA5C5E">
      <w:pPr>
        <w:rPr>
          <w:iCs/>
        </w:rPr>
      </w:pPr>
    </w:p>
    <w:p w14:paraId="4F814270" w14:textId="77777777" w:rsidR="003C7911" w:rsidRPr="003C7911" w:rsidRDefault="003C7911" w:rsidP="003C7911">
      <w:pPr>
        <w:rPr>
          <w:b/>
          <w:bCs/>
          <w:iCs/>
        </w:rPr>
      </w:pPr>
      <w:r w:rsidRPr="003C7911">
        <w:rPr>
          <w:b/>
          <w:bCs/>
          <w:iCs/>
        </w:rPr>
        <w:lastRenderedPageBreak/>
        <w:t>РОССИЯ ПРИОСТАНАВЛИВАЕТ РЕАЛИЗАЦИЮ СОГЛАШЕНИЯ С ЯПОНИЕЙ О СОТРУДНИЧЕСТВЕ В ОБЛАСТИ ПРОМЫСЛА МОРСКИХ ЖИВЫХ РЕСУРСОВ - МИД РФ</w:t>
      </w:r>
    </w:p>
    <w:p w14:paraId="2CDE92A3" w14:textId="77777777" w:rsidR="003C7911" w:rsidRPr="003C7911" w:rsidRDefault="003C7911" w:rsidP="003C7911">
      <w:pPr>
        <w:rPr>
          <w:iCs/>
        </w:rPr>
      </w:pPr>
      <w:r w:rsidRPr="003C7911">
        <w:rPr>
          <w:iCs/>
        </w:rPr>
        <w:t>Москва приостанавливает действие российско-японского соглашения о сотрудничестве в области промысла морских живых ресурсов, сообщила официальный представитель МИД РФ Мария Захарова.</w:t>
      </w:r>
    </w:p>
    <w:p w14:paraId="71AC49C8" w14:textId="007F5C3E" w:rsidR="003C7911" w:rsidRPr="003C7911" w:rsidRDefault="003C7911" w:rsidP="003C7911">
      <w:pPr>
        <w:rPr>
          <w:iCs/>
        </w:rPr>
      </w:pPr>
      <w:r w:rsidRPr="003C7911">
        <w:rPr>
          <w:iCs/>
        </w:rPr>
        <w:t xml:space="preserve">В комментарии Захаровой, опубликованном на сайте МИД РФ, отмечается, что в Токио </w:t>
      </w:r>
      <w:r w:rsidR="00906447">
        <w:rPr>
          <w:iCs/>
        </w:rPr>
        <w:t>«</w:t>
      </w:r>
      <w:r w:rsidRPr="003C7911">
        <w:rPr>
          <w:iCs/>
        </w:rPr>
        <w:t xml:space="preserve">взяли линию на </w:t>
      </w:r>
      <w:r w:rsidR="00906447">
        <w:rPr>
          <w:iCs/>
        </w:rPr>
        <w:t>«</w:t>
      </w:r>
      <w:r w:rsidRPr="003C7911">
        <w:rPr>
          <w:iCs/>
        </w:rPr>
        <w:t>заморозку</w:t>
      </w:r>
      <w:r w:rsidR="00906447">
        <w:rPr>
          <w:iCs/>
        </w:rPr>
        <w:t>»</w:t>
      </w:r>
      <w:r w:rsidRPr="003C7911">
        <w:rPr>
          <w:iCs/>
        </w:rPr>
        <w:t xml:space="preserve"> выплат</w:t>
      </w:r>
      <w:r w:rsidR="00906447">
        <w:rPr>
          <w:iCs/>
        </w:rPr>
        <w:t>»</w:t>
      </w:r>
      <w:r w:rsidRPr="003C7911">
        <w:rPr>
          <w:iCs/>
        </w:rPr>
        <w:t>, полагающихся по соглашению о некоторых вопросах сотрудничества в области промысла морских живых ресурсов, которое было заключено между правительствами РФ и Японии в 1998 году.</w:t>
      </w:r>
    </w:p>
    <w:p w14:paraId="7997844D" w14:textId="66122BB1" w:rsidR="003C7911" w:rsidRPr="003C7911" w:rsidRDefault="003C7911" w:rsidP="003C7911">
      <w:pPr>
        <w:rPr>
          <w:iCs/>
        </w:rPr>
      </w:pPr>
      <w:r w:rsidRPr="003C7911">
        <w:rPr>
          <w:iCs/>
        </w:rPr>
        <w:t xml:space="preserve">Токио </w:t>
      </w:r>
      <w:r w:rsidR="00906447">
        <w:rPr>
          <w:iCs/>
        </w:rPr>
        <w:t>«</w:t>
      </w:r>
      <w:r w:rsidRPr="003C7911">
        <w:rPr>
          <w:iCs/>
        </w:rPr>
        <w:t>затягивает</w:t>
      </w:r>
      <w:r w:rsidR="00906447">
        <w:rPr>
          <w:iCs/>
        </w:rPr>
        <w:t>»</w:t>
      </w:r>
      <w:r w:rsidRPr="003C7911">
        <w:rPr>
          <w:iCs/>
        </w:rPr>
        <w:t xml:space="preserve"> с подписанием ежегодного исполнительного документа о предоставлении безвозмездной технической помощи Сахалинской области, </w:t>
      </w:r>
      <w:r w:rsidR="00906447">
        <w:rPr>
          <w:iCs/>
        </w:rPr>
        <w:t>«</w:t>
      </w:r>
      <w:r w:rsidRPr="003C7911">
        <w:rPr>
          <w:iCs/>
        </w:rPr>
        <w:t>который является неотъемлемым элементом обеспечения функционирования этой межправительственной договоренности</w:t>
      </w:r>
      <w:r w:rsidR="00906447">
        <w:rPr>
          <w:iCs/>
        </w:rPr>
        <w:t>»</w:t>
      </w:r>
      <w:r w:rsidRPr="003C7911">
        <w:rPr>
          <w:iCs/>
        </w:rPr>
        <w:t>, добавили на Смоленской площади.</w:t>
      </w:r>
    </w:p>
    <w:p w14:paraId="52D4E4C5" w14:textId="17DE16A5" w:rsidR="00B008D1" w:rsidRPr="00B008D1" w:rsidRDefault="00906447" w:rsidP="00AA5C5E">
      <w:pPr>
        <w:rPr>
          <w:iCs/>
        </w:rPr>
      </w:pPr>
      <w:r>
        <w:rPr>
          <w:iCs/>
        </w:rPr>
        <w:t>«</w:t>
      </w:r>
      <w:r w:rsidR="003C7911" w:rsidRPr="003C7911">
        <w:rPr>
          <w:iCs/>
        </w:rPr>
        <w:t>В сложившейся ситуации вынуждены принять решение о приостановке реализации соглашения 1998 года до выполнения японской стороной всех своих финансовых обязательств</w:t>
      </w:r>
      <w:r>
        <w:rPr>
          <w:iCs/>
        </w:rPr>
        <w:t>»</w:t>
      </w:r>
      <w:r w:rsidR="003C7911" w:rsidRPr="003C7911">
        <w:rPr>
          <w:iCs/>
        </w:rPr>
        <w:t xml:space="preserve">, - говорится в сообщении. </w:t>
      </w:r>
      <w:r w:rsidR="003C7911" w:rsidRPr="003C7911">
        <w:rPr>
          <w:i/>
        </w:rPr>
        <w:t>Интерфакс</w:t>
      </w:r>
      <w:r w:rsidR="003C7911" w:rsidRPr="003C7911">
        <w:rPr>
          <w:iCs/>
        </w:rPr>
        <w:t xml:space="preserve"> </w:t>
      </w:r>
    </w:p>
    <w:p w14:paraId="3E0F5DF9" w14:textId="58E9C301" w:rsidR="0085320F" w:rsidRPr="0085320F" w:rsidRDefault="00F62502" w:rsidP="0085320F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15F4817B" w14:textId="72CFD2DC" w:rsidR="00B008D1" w:rsidRDefault="00B008D1" w:rsidP="0085320F">
      <w:pPr>
        <w:rPr>
          <w:i/>
        </w:rPr>
      </w:pPr>
    </w:p>
    <w:p w14:paraId="1CB335F4" w14:textId="2C7C0738" w:rsidR="00B008D1" w:rsidRPr="00B008D1" w:rsidRDefault="00B008D1" w:rsidP="00B008D1">
      <w:pPr>
        <w:rPr>
          <w:b/>
          <w:bCs/>
          <w:iCs/>
        </w:rPr>
      </w:pPr>
      <w:r w:rsidRPr="00B008D1">
        <w:rPr>
          <w:b/>
          <w:bCs/>
          <w:iCs/>
        </w:rPr>
        <w:t>АГРОСЕКТОР НЕ СПЕШИТ НА ВОСТОК</w:t>
      </w:r>
    </w:p>
    <w:p w14:paraId="22298EDC" w14:textId="77777777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Переориентация России на рынки Востока и, в частности, КНР как в части поставок продовольствия, так и в части закупок сельхозтехники пока сталкивается с рядом сложностей, отметили участники дискуссии о перспективах российско-китайских отношений в сфере АПК, проведенной Русско-азиатским союзом промышленников и предпринимателей (РАСПП). В КНР рассчитывают на рост поставок сельхозмашин в РФ при условии упрощения российской стороной их ввоза, но </w:t>
      </w:r>
      <w:proofErr w:type="spellStart"/>
      <w:r w:rsidRPr="00B008D1">
        <w:rPr>
          <w:iCs/>
        </w:rPr>
        <w:t>Минпромторг</w:t>
      </w:r>
      <w:proofErr w:type="spellEnd"/>
      <w:r w:rsidRPr="00B008D1">
        <w:rPr>
          <w:iCs/>
        </w:rPr>
        <w:t xml:space="preserve"> видит в этом угрозу для российской промышленности. Российскому же экспорту продукции АПК в Китай также мешают как фитосанитарные требования КНР и проблемы с банковскими трансакциями, так и внутрироссийские ограничения. </w:t>
      </w:r>
      <w:r w:rsidRPr="00B008D1">
        <w:rPr>
          <w:i/>
        </w:rPr>
        <w:t>Коммерсантъ</w:t>
      </w:r>
      <w:r w:rsidRPr="00B008D1">
        <w:rPr>
          <w:iCs/>
        </w:rPr>
        <w:t xml:space="preserve"> </w:t>
      </w:r>
    </w:p>
    <w:p w14:paraId="2F5A50C2" w14:textId="77777777" w:rsidR="00B008D1" w:rsidRPr="00B008D1" w:rsidRDefault="00B008D1" w:rsidP="00B008D1">
      <w:pPr>
        <w:rPr>
          <w:iCs/>
        </w:rPr>
      </w:pPr>
    </w:p>
    <w:p w14:paraId="36D8FD37" w14:textId="3370BFFE" w:rsidR="00B008D1" w:rsidRPr="00B008D1" w:rsidRDefault="00B008D1" w:rsidP="00B008D1">
      <w:pPr>
        <w:rPr>
          <w:b/>
          <w:bCs/>
          <w:iCs/>
        </w:rPr>
      </w:pPr>
      <w:r w:rsidRPr="00B008D1">
        <w:rPr>
          <w:b/>
          <w:bCs/>
          <w:iCs/>
        </w:rPr>
        <w:t>ЗАПРЕТЫ ЕС ЗАТРОНУТ €900 МЛН ТОРГОВЛИ ЖМЫХОМ И ХИМИКАТАМИ С РОССИЕЙ</w:t>
      </w:r>
    </w:p>
    <w:p w14:paraId="3D76FF8C" w14:textId="77777777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Шестой пакет антироссийских санкций ЕС включил в себя запреты на покупку в России алкоголя и растительных отходов, а также на продажу в Россию специальных химических веществ. Общая стоимость этих запретов превышает €900 млн. </w:t>
      </w:r>
    </w:p>
    <w:p w14:paraId="19366C2A" w14:textId="0B706279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3 июня ЕС добавил в перечень товаров, запрещенных к импорту из России, </w:t>
      </w:r>
      <w:r w:rsidR="00906447">
        <w:rPr>
          <w:iCs/>
        </w:rPr>
        <w:t>«</w:t>
      </w:r>
      <w:r w:rsidRPr="00B008D1">
        <w:rPr>
          <w:iCs/>
        </w:rPr>
        <w:t xml:space="preserve">остатки от производства крахмала и аналогичные остатки, свекловичный жом, </w:t>
      </w:r>
      <w:proofErr w:type="spellStart"/>
      <w:r w:rsidRPr="00B008D1">
        <w:rPr>
          <w:iCs/>
        </w:rPr>
        <w:t>багасса</w:t>
      </w:r>
      <w:proofErr w:type="spellEnd"/>
      <w:r w:rsidRPr="00B008D1">
        <w:rPr>
          <w:iCs/>
        </w:rPr>
        <w:t xml:space="preserve">, или жом сахарного тростника, и прочие отходы производства сахара, барда и прочие отходы пивоварения или винокурения, </w:t>
      </w:r>
      <w:proofErr w:type="spellStart"/>
      <w:r w:rsidRPr="00B008D1">
        <w:rPr>
          <w:iCs/>
        </w:rPr>
        <w:t>негранулированные</w:t>
      </w:r>
      <w:proofErr w:type="spellEnd"/>
      <w:r w:rsidRPr="00B008D1">
        <w:rPr>
          <w:iCs/>
        </w:rPr>
        <w:t xml:space="preserve"> или гранулированные</w:t>
      </w:r>
      <w:r w:rsidR="00906447">
        <w:rPr>
          <w:iCs/>
        </w:rPr>
        <w:t>»</w:t>
      </w:r>
      <w:r w:rsidRPr="00B008D1">
        <w:rPr>
          <w:iCs/>
        </w:rPr>
        <w:t xml:space="preserve"> (код 2303). Установление этого списка, который также включает икру, резину, серебро, стекло и т.д., объяснялся тем, что эти товары </w:t>
      </w:r>
      <w:r w:rsidR="00906447">
        <w:rPr>
          <w:iCs/>
        </w:rPr>
        <w:t>«</w:t>
      </w:r>
      <w:r w:rsidRPr="00B008D1">
        <w:rPr>
          <w:iCs/>
        </w:rPr>
        <w:t>порождают существенные доходы для России, таким образом позволяя ей осуществлять действия, дестабилизирующие ситуацию на Украине</w:t>
      </w:r>
      <w:r w:rsidR="00906447">
        <w:rPr>
          <w:iCs/>
        </w:rPr>
        <w:t>»</w:t>
      </w:r>
      <w:r w:rsidRPr="00B008D1">
        <w:rPr>
          <w:iCs/>
        </w:rPr>
        <w:t>.</w:t>
      </w:r>
    </w:p>
    <w:p w14:paraId="57E0339D" w14:textId="6F05795B" w:rsidR="00B008D1" w:rsidRPr="00B008D1" w:rsidRDefault="00B008D1" w:rsidP="00B008D1">
      <w:pPr>
        <w:rPr>
          <w:iCs/>
        </w:rPr>
      </w:pPr>
      <w:r w:rsidRPr="00B008D1">
        <w:rPr>
          <w:iCs/>
        </w:rPr>
        <w:t>Почти 98% европейского импорта из России по этой статье </w:t>
      </w:r>
      <w:r>
        <w:rPr>
          <w:iCs/>
        </w:rPr>
        <w:t>-</w:t>
      </w:r>
      <w:r w:rsidRPr="00B008D1">
        <w:rPr>
          <w:iCs/>
        </w:rPr>
        <w:t xml:space="preserve"> </w:t>
      </w:r>
      <w:r w:rsidR="00906447">
        <w:rPr>
          <w:iCs/>
        </w:rPr>
        <w:t>«</w:t>
      </w:r>
      <w:r w:rsidRPr="00B008D1">
        <w:rPr>
          <w:iCs/>
        </w:rPr>
        <w:t xml:space="preserve">свекловичный жом, </w:t>
      </w:r>
      <w:proofErr w:type="spellStart"/>
      <w:r w:rsidRPr="00B008D1">
        <w:rPr>
          <w:iCs/>
        </w:rPr>
        <w:t>багасса</w:t>
      </w:r>
      <w:proofErr w:type="spellEnd"/>
      <w:r w:rsidRPr="00B008D1">
        <w:rPr>
          <w:iCs/>
        </w:rPr>
        <w:t>, или жом сахарного тростника, и прочие отходы производства сахара</w:t>
      </w:r>
      <w:r w:rsidR="00906447">
        <w:rPr>
          <w:iCs/>
        </w:rPr>
        <w:t>»</w:t>
      </w:r>
      <w:r w:rsidRPr="00B008D1">
        <w:rPr>
          <w:iCs/>
        </w:rPr>
        <w:t xml:space="preserve">. </w:t>
      </w:r>
      <w:r w:rsidRPr="00B008D1">
        <w:rPr>
          <w:i/>
        </w:rPr>
        <w:t>РБК</w:t>
      </w:r>
    </w:p>
    <w:p w14:paraId="0F21E53D" w14:textId="77777777" w:rsidR="00B008D1" w:rsidRPr="00B008D1" w:rsidRDefault="00B008D1" w:rsidP="00B008D1">
      <w:pPr>
        <w:rPr>
          <w:iCs/>
        </w:rPr>
      </w:pPr>
    </w:p>
    <w:p w14:paraId="22640438" w14:textId="5FD834D5" w:rsidR="00B008D1" w:rsidRPr="00B008D1" w:rsidRDefault="00B008D1" w:rsidP="00B008D1">
      <w:pPr>
        <w:rPr>
          <w:b/>
          <w:bCs/>
          <w:iCs/>
        </w:rPr>
      </w:pPr>
      <w:r w:rsidRPr="00B008D1">
        <w:rPr>
          <w:b/>
          <w:bCs/>
          <w:iCs/>
        </w:rPr>
        <w:t xml:space="preserve">КОРМ ДЛЯ ЖИВОТНЫХ СЕГМЕНТА СУПЕР-ПРЕМИУМ ПРОДОЛЖАЕТ ПОСТУПАТЬ В РФ ИЗ ЕВРОПЫ </w:t>
      </w:r>
      <w:r>
        <w:rPr>
          <w:b/>
          <w:bCs/>
          <w:iCs/>
        </w:rPr>
        <w:t>-</w:t>
      </w:r>
      <w:r w:rsidRPr="00B008D1">
        <w:rPr>
          <w:b/>
          <w:bCs/>
          <w:iCs/>
        </w:rPr>
        <w:t xml:space="preserve"> ЗООМАГАЗИН</w:t>
      </w:r>
    </w:p>
    <w:p w14:paraId="72028E84" w14:textId="47143A62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Корма для животных из сегмента супер-премиум продолжают поступать в Россию из Европы, при этом удалось </w:t>
      </w:r>
      <w:proofErr w:type="spellStart"/>
      <w:r w:rsidRPr="00B008D1">
        <w:rPr>
          <w:iCs/>
        </w:rPr>
        <w:t>импортозаместить</w:t>
      </w:r>
      <w:proofErr w:type="spellEnd"/>
      <w:r w:rsidRPr="00B008D1">
        <w:rPr>
          <w:iCs/>
        </w:rPr>
        <w:t xml:space="preserve"> влажный и сухой корм в среднем сегменте, считает гендиректор сети зоомагазинов </w:t>
      </w:r>
      <w:r w:rsidR="00906447">
        <w:rPr>
          <w:iCs/>
        </w:rPr>
        <w:t>«</w:t>
      </w:r>
      <w:r w:rsidRPr="00B008D1">
        <w:rPr>
          <w:iCs/>
        </w:rPr>
        <w:t>Бетховен</w:t>
      </w:r>
      <w:r w:rsidR="00906447">
        <w:rPr>
          <w:iCs/>
        </w:rPr>
        <w:t>»</w:t>
      </w:r>
      <w:r w:rsidRPr="00B008D1">
        <w:rPr>
          <w:iCs/>
        </w:rPr>
        <w:t xml:space="preserve"> Георгий </w:t>
      </w:r>
      <w:proofErr w:type="spellStart"/>
      <w:r w:rsidRPr="00B008D1">
        <w:rPr>
          <w:iCs/>
        </w:rPr>
        <w:t>Чкареул</w:t>
      </w:r>
      <w:proofErr w:type="spellEnd"/>
      <w:r w:rsidRPr="00B008D1">
        <w:rPr>
          <w:iCs/>
        </w:rPr>
        <w:t>.</w:t>
      </w:r>
    </w:p>
    <w:p w14:paraId="6722444E" w14:textId="519CC0EA" w:rsidR="00B008D1" w:rsidRPr="00B008D1" w:rsidRDefault="00906447" w:rsidP="00B008D1">
      <w:pPr>
        <w:rPr>
          <w:iCs/>
        </w:rPr>
      </w:pPr>
      <w:r>
        <w:rPr>
          <w:iCs/>
        </w:rPr>
        <w:t>«</w:t>
      </w:r>
      <w:proofErr w:type="spellStart"/>
      <w:r w:rsidR="00B008D1" w:rsidRPr="00B008D1">
        <w:rPr>
          <w:iCs/>
        </w:rPr>
        <w:t>Импортозамещение</w:t>
      </w:r>
      <w:proofErr w:type="spellEnd"/>
      <w:r w:rsidR="00B008D1" w:rsidRPr="00B008D1">
        <w:rPr>
          <w:iCs/>
        </w:rPr>
        <w:t xml:space="preserve"> у нас начало работать, но оно работает не везде… Супер-премиума (корма – ред.) у нас практически нет, и он продолжает ехать из Европы</w:t>
      </w:r>
      <w:r>
        <w:rPr>
          <w:iCs/>
        </w:rPr>
        <w:t>»</w:t>
      </w:r>
      <w:r w:rsidR="00B008D1" w:rsidRPr="00B008D1">
        <w:rPr>
          <w:iCs/>
        </w:rPr>
        <w:t xml:space="preserve">, - сказал </w:t>
      </w:r>
      <w:proofErr w:type="spellStart"/>
      <w:r w:rsidR="00B008D1" w:rsidRPr="00B008D1">
        <w:rPr>
          <w:iCs/>
        </w:rPr>
        <w:t>Чкареул</w:t>
      </w:r>
      <w:proofErr w:type="spellEnd"/>
      <w:r w:rsidR="00B008D1" w:rsidRPr="00B008D1">
        <w:rPr>
          <w:iCs/>
        </w:rPr>
        <w:t xml:space="preserve"> в рамках форума </w:t>
      </w:r>
      <w:r>
        <w:rPr>
          <w:iCs/>
        </w:rPr>
        <w:t>«</w:t>
      </w:r>
      <w:r w:rsidR="00B008D1" w:rsidRPr="00B008D1">
        <w:rPr>
          <w:iCs/>
        </w:rPr>
        <w:t>Неделя Российского ритейла</w:t>
      </w:r>
      <w:r>
        <w:rPr>
          <w:iCs/>
        </w:rPr>
        <w:t>»</w:t>
      </w:r>
      <w:r w:rsidR="00B008D1" w:rsidRPr="00B008D1">
        <w:rPr>
          <w:iCs/>
        </w:rPr>
        <w:t xml:space="preserve"> 2022.</w:t>
      </w:r>
    </w:p>
    <w:p w14:paraId="28A342F9" w14:textId="7A0CF4DA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Он отметил, что при этом собственные влажные корма </w:t>
      </w:r>
      <w:r w:rsidR="00906447">
        <w:rPr>
          <w:iCs/>
        </w:rPr>
        <w:t>«</w:t>
      </w:r>
      <w:r w:rsidRPr="00B008D1">
        <w:rPr>
          <w:iCs/>
        </w:rPr>
        <w:t>приличного качества в России есть</w:t>
      </w:r>
      <w:r w:rsidR="00906447">
        <w:rPr>
          <w:iCs/>
        </w:rPr>
        <w:t>»</w:t>
      </w:r>
      <w:r w:rsidRPr="00B008D1">
        <w:rPr>
          <w:iCs/>
        </w:rPr>
        <w:t xml:space="preserve">, также удалось заместить сухие корма </w:t>
      </w:r>
      <w:r w:rsidR="00906447">
        <w:rPr>
          <w:iCs/>
        </w:rPr>
        <w:t>«</w:t>
      </w:r>
      <w:r w:rsidRPr="00B008D1">
        <w:rPr>
          <w:iCs/>
        </w:rPr>
        <w:t>среднего уровня</w:t>
      </w:r>
      <w:r w:rsidR="00906447">
        <w:rPr>
          <w:iCs/>
        </w:rPr>
        <w:t>»</w:t>
      </w:r>
      <w:r w:rsidRPr="00B008D1">
        <w:rPr>
          <w:iCs/>
        </w:rPr>
        <w:t>.</w:t>
      </w:r>
    </w:p>
    <w:p w14:paraId="29DE6D92" w14:textId="75E021DC" w:rsidR="00725427" w:rsidRDefault="00B008D1" w:rsidP="00B008D1">
      <w:pPr>
        <w:rPr>
          <w:iCs/>
        </w:rPr>
      </w:pPr>
      <w:r w:rsidRPr="00B008D1">
        <w:rPr>
          <w:iCs/>
        </w:rPr>
        <w:t xml:space="preserve">По его словам, параллельный импорт мог бы помочь, но количество предприятий откуда можно завозить корм, сильно ограничено, в связи с необходимостью их нахождения в списке разрешенных </w:t>
      </w:r>
      <w:proofErr w:type="spellStart"/>
      <w:r w:rsidRPr="00B008D1">
        <w:rPr>
          <w:iCs/>
        </w:rPr>
        <w:t>Россельхознадзором</w:t>
      </w:r>
      <w:proofErr w:type="spellEnd"/>
      <w:r w:rsidRPr="00B008D1">
        <w:rPr>
          <w:iCs/>
        </w:rPr>
        <w:t xml:space="preserve">. </w:t>
      </w:r>
      <w:r w:rsidRPr="00B008D1">
        <w:rPr>
          <w:i/>
        </w:rPr>
        <w:t>РИА Новости</w:t>
      </w:r>
      <w:r w:rsidRPr="00B008D1">
        <w:rPr>
          <w:iCs/>
        </w:rPr>
        <w:t xml:space="preserve"> </w:t>
      </w:r>
    </w:p>
    <w:p w14:paraId="7D45675C" w14:textId="77777777" w:rsidR="00725427" w:rsidRPr="00AA5C5E" w:rsidRDefault="00190F90" w:rsidP="00725427">
      <w:pPr>
        <w:pStyle w:val="a9"/>
      </w:pPr>
      <w:hyperlink r:id="rId13" w:history="1">
        <w:r w:rsidR="00725427" w:rsidRPr="00AA5C5E">
          <w:t>АГРАРИИ РФ ВО ВРЕМЯ ВЕСЕННЕГО СЕВА ОТКАЗАЛИСЬ ОТ ДЕСЯТОЙ ЧАСТИ ЗАКАЗАННЫХ УДОБРЕНИЙ</w:t>
        </w:r>
      </w:hyperlink>
    </w:p>
    <w:p w14:paraId="6A9B40D6" w14:textId="24DE9C8A" w:rsidR="00725427" w:rsidRDefault="00725427" w:rsidP="00725427">
      <w:r>
        <w:t>Аграрии РФ во время весеннего сева отказались от десятой части заказанных ранее удобрений, сообщила Российская ассоциация производителей удобрений со ссылкой на исполнительного директора РАПУ Максима Кузнецова.</w:t>
      </w:r>
      <w:r w:rsidR="00CF0A5D">
        <w:t xml:space="preserve"> </w:t>
      </w:r>
      <w:r w:rsidR="00CF0A5D" w:rsidRPr="00CF0A5D">
        <w:t>По его словам, часть аграриев была вынуждена перенаправить финансы на предоплату средств защиты растений, технику.</w:t>
      </w:r>
    </w:p>
    <w:p w14:paraId="03A21D29" w14:textId="58E55184" w:rsidR="00725427" w:rsidRDefault="00725427" w:rsidP="00B008D1">
      <w:pPr>
        <w:rPr>
          <w:i/>
        </w:rPr>
      </w:pPr>
      <w:r>
        <w:t xml:space="preserve">Как говорится в сообщении, компании полностью выполнили план </w:t>
      </w:r>
      <w:r w:rsidRPr="00AA5C5E">
        <w:rPr>
          <w:b/>
        </w:rPr>
        <w:t>Минсельхоза</w:t>
      </w:r>
      <w:r>
        <w:t xml:space="preserve"> по обеспечению </w:t>
      </w:r>
      <w:proofErr w:type="spellStart"/>
      <w:r>
        <w:t>сельхозтоваропроизводителей</w:t>
      </w:r>
      <w:proofErr w:type="spellEnd"/>
      <w:r>
        <w:t xml:space="preserve"> минеральными удобрениями, к началу июня российские аграрии приобрели 3,4 млн тонн минеральных удобрений, что составляет 70% прогнозной потребности АПК в минеральных удобрениях на весь 2022 год. </w:t>
      </w:r>
      <w:r w:rsidRPr="00716B10">
        <w:rPr>
          <w:i/>
        </w:rPr>
        <w:t>ТАСС</w:t>
      </w:r>
    </w:p>
    <w:p w14:paraId="70751861" w14:textId="573542DD" w:rsidR="00725427" w:rsidRDefault="00725427" w:rsidP="00B008D1">
      <w:pPr>
        <w:rPr>
          <w:i/>
        </w:rPr>
      </w:pPr>
    </w:p>
    <w:p w14:paraId="5783F742" w14:textId="77777777" w:rsidR="00725427" w:rsidRPr="00B008D1" w:rsidRDefault="00725427" w:rsidP="00725427">
      <w:pPr>
        <w:rPr>
          <w:b/>
          <w:bCs/>
          <w:iCs/>
        </w:rPr>
      </w:pPr>
      <w:r w:rsidRPr="00B008D1">
        <w:rPr>
          <w:b/>
          <w:bCs/>
          <w:iCs/>
        </w:rPr>
        <w:t>МИНПРОМТОРГ НАДЕЕТСЯ НА СОХРАНЕНИЕ ВЫПУСКА УДОБРЕНИЙ В РФ В 2022 ГОДУ НЕ НИЖЕ УРОВНЯ 2021 ГОДУ</w:t>
      </w:r>
    </w:p>
    <w:p w14:paraId="7CB19270" w14:textId="77777777" w:rsidR="00725427" w:rsidRPr="00B008D1" w:rsidRDefault="00725427" w:rsidP="00725427">
      <w:pPr>
        <w:rPr>
          <w:iCs/>
        </w:rPr>
      </w:pPr>
      <w:proofErr w:type="spellStart"/>
      <w:r w:rsidRPr="00B008D1">
        <w:rPr>
          <w:iCs/>
        </w:rPr>
        <w:t>Минпромторг</w:t>
      </w:r>
      <w:proofErr w:type="spellEnd"/>
      <w:r w:rsidRPr="00B008D1">
        <w:rPr>
          <w:iCs/>
        </w:rPr>
        <w:t xml:space="preserve"> рассчитывает на сохранение объема производства удобрений в России в 2022 году не ниже уровня прошлого года, заявил журналистам замглавы ведомства Михаил Иванов в кулуарах выставки </w:t>
      </w:r>
      <w:r>
        <w:rPr>
          <w:iCs/>
        </w:rPr>
        <w:t>«</w:t>
      </w:r>
      <w:r w:rsidRPr="00B008D1">
        <w:rPr>
          <w:iCs/>
        </w:rPr>
        <w:t xml:space="preserve">Уголь России и </w:t>
      </w:r>
      <w:proofErr w:type="spellStart"/>
      <w:r w:rsidRPr="00B008D1">
        <w:rPr>
          <w:iCs/>
        </w:rPr>
        <w:t>майнинг</w:t>
      </w:r>
      <w:proofErr w:type="spellEnd"/>
      <w:r>
        <w:rPr>
          <w:iCs/>
        </w:rPr>
        <w:t>»</w:t>
      </w:r>
      <w:r w:rsidRPr="00B008D1">
        <w:rPr>
          <w:iCs/>
        </w:rPr>
        <w:t>.</w:t>
      </w:r>
    </w:p>
    <w:p w14:paraId="434BCF5E" w14:textId="77777777" w:rsidR="00725427" w:rsidRPr="00B008D1" w:rsidRDefault="00725427" w:rsidP="00725427">
      <w:pPr>
        <w:rPr>
          <w:iCs/>
        </w:rPr>
      </w:pPr>
      <w:r>
        <w:rPr>
          <w:iCs/>
        </w:rPr>
        <w:lastRenderedPageBreak/>
        <w:t>«</w:t>
      </w:r>
      <w:r w:rsidRPr="00B008D1">
        <w:rPr>
          <w:iCs/>
        </w:rPr>
        <w:t>В текущих условиях делать прогнозы дело сложное, но мне кажется, что мы должны сохранить динамику прошлого года: больше 58 млн тонн будем надеяться, что удастся выпустить в этом году, несмотря на все ограничения. Многое будет зависеть от того, как будет ситуация дальше развиваться, потому что у нас есть определенные сложности с поставками удобрений на экспорт. Тем не менее, мы стараемся их решать вместе с бизнесом</w:t>
      </w:r>
      <w:r>
        <w:rPr>
          <w:iCs/>
        </w:rPr>
        <w:t>»</w:t>
      </w:r>
      <w:r w:rsidRPr="00B008D1">
        <w:rPr>
          <w:iCs/>
        </w:rPr>
        <w:t>, - сказал он.</w:t>
      </w:r>
    </w:p>
    <w:p w14:paraId="3152FB6B" w14:textId="343E0508" w:rsidR="00725427" w:rsidRPr="00725427" w:rsidRDefault="00725427" w:rsidP="00B008D1">
      <w:pPr>
        <w:rPr>
          <w:iCs/>
        </w:rPr>
      </w:pPr>
      <w:r>
        <w:rPr>
          <w:iCs/>
        </w:rPr>
        <w:t>«</w:t>
      </w:r>
      <w:r w:rsidRPr="00B008D1">
        <w:rPr>
          <w:iCs/>
        </w:rPr>
        <w:t>Не менее уровня прошлого года</w:t>
      </w:r>
      <w:r>
        <w:rPr>
          <w:iCs/>
        </w:rPr>
        <w:t>»</w:t>
      </w:r>
      <w:r w:rsidRPr="00B008D1">
        <w:rPr>
          <w:iCs/>
        </w:rPr>
        <w:t xml:space="preserve">, - добавил Иванов, отвечая на вопрос, каким ожидается производство удобрений в этом году. </w:t>
      </w:r>
      <w:r w:rsidRPr="00B008D1">
        <w:rPr>
          <w:i/>
        </w:rPr>
        <w:t>Интерфакс</w:t>
      </w:r>
      <w:r w:rsidRPr="00B008D1">
        <w:rPr>
          <w:iCs/>
        </w:rPr>
        <w:t xml:space="preserve"> </w:t>
      </w:r>
    </w:p>
    <w:p w14:paraId="19151036" w14:textId="77777777" w:rsidR="00B008D1" w:rsidRPr="00B008D1" w:rsidRDefault="00B008D1" w:rsidP="00B008D1">
      <w:pPr>
        <w:rPr>
          <w:iCs/>
        </w:rPr>
      </w:pPr>
    </w:p>
    <w:p w14:paraId="581BA774" w14:textId="11C4F4DE" w:rsidR="00B008D1" w:rsidRPr="00B008D1" w:rsidRDefault="00B008D1" w:rsidP="00B008D1">
      <w:pPr>
        <w:rPr>
          <w:b/>
          <w:bCs/>
          <w:iCs/>
        </w:rPr>
      </w:pPr>
      <w:r w:rsidRPr="00B008D1">
        <w:rPr>
          <w:b/>
          <w:bCs/>
          <w:iCs/>
        </w:rPr>
        <w:t>МОРОЖЕНОЕ В РОССИИ ПОДОРОЖАЛО НА 27%</w:t>
      </w:r>
    </w:p>
    <w:p w14:paraId="0617A959" w14:textId="635BEECE" w:rsidR="001150D6" w:rsidRDefault="00B008D1" w:rsidP="00B008D1">
      <w:pPr>
        <w:rPr>
          <w:iCs/>
        </w:rPr>
      </w:pPr>
      <w:r w:rsidRPr="00B008D1">
        <w:rPr>
          <w:iCs/>
        </w:rPr>
        <w:t xml:space="preserve">Как отмечают аналитики сервиса </w:t>
      </w:r>
      <w:r w:rsidR="00906447">
        <w:rPr>
          <w:iCs/>
        </w:rPr>
        <w:t>«</w:t>
      </w:r>
      <w:r w:rsidRPr="00B008D1">
        <w:rPr>
          <w:iCs/>
        </w:rPr>
        <w:t>АТОЛ Онлайн</w:t>
      </w:r>
      <w:r w:rsidR="00906447">
        <w:rPr>
          <w:iCs/>
        </w:rPr>
        <w:t>»</w:t>
      </w:r>
      <w:r w:rsidRPr="00B008D1">
        <w:rPr>
          <w:iCs/>
        </w:rPr>
        <w:t xml:space="preserve">, с начала года самый распространенный в России вид мороженого в вафельном стаканчике подорожал в среднем на 20%. В среднем 100 г мороженого подорожали на 27%. Производители больше не планируют повышать цену, а подорожание связано с ростом стоимости ингредиентов на фоне экономической ситуации. </w:t>
      </w:r>
      <w:r w:rsidRPr="00B008D1">
        <w:rPr>
          <w:i/>
        </w:rPr>
        <w:t>Коммерсантъ</w:t>
      </w:r>
      <w:r w:rsidRPr="00B008D1">
        <w:rPr>
          <w:iCs/>
        </w:rPr>
        <w:t xml:space="preserve"> </w:t>
      </w:r>
    </w:p>
    <w:p w14:paraId="650E6507" w14:textId="77777777" w:rsidR="001150D6" w:rsidRPr="00AA5C5E" w:rsidRDefault="00190F90" w:rsidP="001150D6">
      <w:pPr>
        <w:pStyle w:val="a9"/>
      </w:pPr>
      <w:hyperlink r:id="rId14" w:history="1">
        <w:r w:rsidR="001150D6" w:rsidRPr="00AA5C5E">
          <w:t>ЦЕНЫ НА ПОДСОЛНЕЧНИК В РОССИИ УПАЛИ ДО ДЕВЯТИМЕСЯЧНОГО МИНИМУМА</w:t>
        </w:r>
      </w:hyperlink>
    </w:p>
    <w:p w14:paraId="7446B2BA" w14:textId="72708F36" w:rsidR="001150D6" w:rsidRDefault="001150D6" w:rsidP="001150D6">
      <w:r>
        <w:t xml:space="preserve">Цены на подсолнечник в России по итогам прошлой недели упали до девятимесячного минимума на фоне рекордных запасов внутри страны и укрепления курса рубля, говорится в сообщении компании </w:t>
      </w:r>
      <w:r w:rsidR="00906447">
        <w:t>«</w:t>
      </w:r>
      <w:proofErr w:type="spellStart"/>
      <w:r>
        <w:t>Совэкон</w:t>
      </w:r>
      <w:proofErr w:type="spellEnd"/>
      <w:r w:rsidR="00906447">
        <w:t>»</w:t>
      </w:r>
      <w:r>
        <w:t>, которая специализируется на изучении аграрных рынков.</w:t>
      </w:r>
    </w:p>
    <w:p w14:paraId="57438D12" w14:textId="77777777" w:rsidR="001150D6" w:rsidRDefault="001150D6" w:rsidP="001150D6">
      <w:r>
        <w:t>По итогам прошлой недели котировки снизились на 1,05 тыс. руб. - до 33,7 тыс. руб. за тонну.</w:t>
      </w:r>
    </w:p>
    <w:p w14:paraId="63E54E4A" w14:textId="73AEBB0A" w:rsidR="00CF1765" w:rsidRDefault="001150D6" w:rsidP="00B008D1">
      <w:pPr>
        <w:rPr>
          <w:i/>
        </w:rPr>
      </w:pPr>
      <w:r>
        <w:t xml:space="preserve">Согласно данным экспертов, цены падают на фоне рекордных запасов внутри страны и крепкого рубля. Переработчики продолжают постепенно понижать закупочные цены. </w:t>
      </w:r>
      <w:r w:rsidR="00906447">
        <w:t>«</w:t>
      </w:r>
      <w:r>
        <w:t>Некоторые покупатели говорят о том, что в ближайшие недели переключатся уже на переработку рапса нового урожая. Фермеры активно пытаются продать запасы подсолнечника</w:t>
      </w:r>
      <w:r w:rsidR="00906447">
        <w:t>»</w:t>
      </w:r>
      <w:r>
        <w:t xml:space="preserve">, - отмечается в сообщении. </w:t>
      </w:r>
      <w:r w:rsidRPr="00716B10">
        <w:rPr>
          <w:i/>
        </w:rPr>
        <w:t>ТАСС</w:t>
      </w:r>
    </w:p>
    <w:p w14:paraId="22036CAC" w14:textId="77777777" w:rsidR="00CF1765" w:rsidRPr="00AA5C5E" w:rsidRDefault="00190F90" w:rsidP="00CF1765">
      <w:pPr>
        <w:pStyle w:val="a9"/>
      </w:pPr>
      <w:hyperlink r:id="rId15" w:history="1">
        <w:r w:rsidR="00CF1765" w:rsidRPr="00AA5C5E">
          <w:t>РОССИЯ МОЖЕТ ЗАМЕСТИТЬ ИМПОРТ СУРИМИ ДЛЯ КРАБОВЫХ ПАЛОЧЕК МИНТАЕМ</w:t>
        </w:r>
      </w:hyperlink>
    </w:p>
    <w:p w14:paraId="786CB7C1" w14:textId="77777777" w:rsidR="00CF1765" w:rsidRDefault="00CF1765" w:rsidP="00CF1765">
      <w:r>
        <w:t xml:space="preserve">Россия может заместить импорт </w:t>
      </w:r>
      <w:proofErr w:type="spellStart"/>
      <w:r>
        <w:t>сурими</w:t>
      </w:r>
      <w:proofErr w:type="spellEnd"/>
      <w:r>
        <w:t xml:space="preserve"> для крабовых палочек продукцией собственного производства - фаршем из минтая. Такую оценку в ходе форума «Неделя российского </w:t>
      </w:r>
      <w:proofErr w:type="spellStart"/>
      <w:r>
        <w:t>ретейла</w:t>
      </w:r>
      <w:proofErr w:type="spellEnd"/>
      <w:r>
        <w:t xml:space="preserve">» высказал глава Ассоциации добытчиков минтая Алексей </w:t>
      </w:r>
      <w:proofErr w:type="spellStart"/>
      <w:r>
        <w:t>Буглак</w:t>
      </w:r>
      <w:proofErr w:type="spellEnd"/>
      <w:r>
        <w:t>.</w:t>
      </w:r>
    </w:p>
    <w:p w14:paraId="7DD26CEF" w14:textId="77777777" w:rsidR="00CF1765" w:rsidRDefault="00CF1765" w:rsidP="00CF1765">
      <w:r>
        <w:t xml:space="preserve">«Сейчас предприятия на Дальнем Востоке активно развивают производство нового вида продукции - это </w:t>
      </w:r>
      <w:proofErr w:type="spellStart"/>
      <w:r>
        <w:t>сурими</w:t>
      </w:r>
      <w:proofErr w:type="spellEnd"/>
      <w:r>
        <w:t xml:space="preserve"> из минтая. На мой взгляд, этот продукт имеет огромный потенциал на внутреннем рынке. Ежегодно российские предприятия для переработки импортируют около 20 тыс. тонн </w:t>
      </w:r>
      <w:proofErr w:type="spellStart"/>
      <w:r>
        <w:t>сурими</w:t>
      </w:r>
      <w:proofErr w:type="spellEnd"/>
      <w:r>
        <w:t xml:space="preserve"> различных видов. Мы думаем, что в ближайшие годы российские предприятия смогут заместить этот объем», - сказал он.</w:t>
      </w:r>
    </w:p>
    <w:p w14:paraId="70AFC41C" w14:textId="6F643E16" w:rsidR="00CF1765" w:rsidRDefault="00CF1765" w:rsidP="00B008D1">
      <w:pPr>
        <w:rPr>
          <w:i/>
        </w:rPr>
      </w:pPr>
      <w:r>
        <w:t xml:space="preserve">В свою очередь, заместитель начальника управления экономики и инвестиций </w:t>
      </w:r>
      <w:proofErr w:type="spellStart"/>
      <w:r w:rsidRPr="00AA5C5E">
        <w:rPr>
          <w:b/>
        </w:rPr>
        <w:t>Росрыболовства</w:t>
      </w:r>
      <w:proofErr w:type="spellEnd"/>
      <w:r>
        <w:t xml:space="preserve"> Светлана </w:t>
      </w:r>
      <w:proofErr w:type="spellStart"/>
      <w:r>
        <w:t>Молодовская</w:t>
      </w:r>
      <w:proofErr w:type="spellEnd"/>
      <w:r>
        <w:t xml:space="preserve"> также подтвердила, что </w:t>
      </w:r>
      <w:proofErr w:type="spellStart"/>
      <w:r w:rsidRPr="00AA5C5E">
        <w:rPr>
          <w:b/>
        </w:rPr>
        <w:t>Росрыболовство</w:t>
      </w:r>
      <w:proofErr w:type="spellEnd"/>
      <w:r>
        <w:t xml:space="preserve"> наблюдает тенденцию замещения импортных позиций в рыбной отрасли, в том числе в сегменте производства фарша </w:t>
      </w:r>
      <w:proofErr w:type="spellStart"/>
      <w:r>
        <w:t>сурими</w:t>
      </w:r>
      <w:proofErr w:type="spellEnd"/>
      <w:r>
        <w:t xml:space="preserve">, используемого для производства крабовых палочек. Она отметила, что импорт рыбной продукции в Россию с начала года снизился, уменьшение показателя составило 72% к уровню прошлого года, до 158,5 тыс. тонн. </w:t>
      </w:r>
      <w:r w:rsidRPr="008A69A4">
        <w:rPr>
          <w:i/>
        </w:rPr>
        <w:t>ТАСС</w:t>
      </w:r>
    </w:p>
    <w:p w14:paraId="2192989E" w14:textId="77777777" w:rsidR="004B5455" w:rsidRPr="00AA5C5E" w:rsidRDefault="00190F90" w:rsidP="004B5455">
      <w:pPr>
        <w:pStyle w:val="a9"/>
      </w:pPr>
      <w:hyperlink r:id="rId16" w:history="1">
        <w:r w:rsidR="004B5455" w:rsidRPr="00AA5C5E">
          <w:t>ЭКСПОРТ РЫБНОЙ ПРОДУКЦИИ ИЗ РОССИИ В ЯНВАРЕ-АПРЕЛЕ ВЫРОС НА 30,8%</w:t>
        </w:r>
      </w:hyperlink>
    </w:p>
    <w:p w14:paraId="0FF5B5E0" w14:textId="77777777" w:rsidR="004B5455" w:rsidRDefault="004B5455" w:rsidP="004B5455">
      <w:r>
        <w:t xml:space="preserve">Экспорт рыбной продукции из России в январе - апреле 2022 года вырос на 30,8% в годовом выражении и достиг $1,9 млрд, говорится в сообщении </w:t>
      </w:r>
      <w:proofErr w:type="spellStart"/>
      <w:r w:rsidRPr="00AA5C5E">
        <w:rPr>
          <w:b/>
        </w:rPr>
        <w:t>Росрыболовства</w:t>
      </w:r>
      <w:proofErr w:type="spellEnd"/>
      <w:r>
        <w:t xml:space="preserve"> со ссылкой на данные Росстата.</w:t>
      </w:r>
    </w:p>
    <w:p w14:paraId="54C50D6B" w14:textId="57C3035A" w:rsidR="001150D6" w:rsidRPr="00725427" w:rsidRDefault="004B5455" w:rsidP="00B008D1">
      <w:r>
        <w:t xml:space="preserve">Объем поставок рыбы и морепродуктов увеличился на 19,7% - до 739,4 тыс. тонн. Как пояснили в </w:t>
      </w:r>
      <w:proofErr w:type="spellStart"/>
      <w:r w:rsidRPr="00AA5C5E">
        <w:rPr>
          <w:b/>
        </w:rPr>
        <w:t>Росрыболовстве</w:t>
      </w:r>
      <w:proofErr w:type="spellEnd"/>
      <w:r>
        <w:t>, увеличение финансовой отдачи от экспорта произошло в том числе из-за роста поставок продукции переработки (с высокой добавленной стоимостью).</w:t>
      </w:r>
      <w:r w:rsidR="009D54DC">
        <w:t xml:space="preserve"> </w:t>
      </w:r>
      <w:r w:rsidRPr="008A69A4">
        <w:rPr>
          <w:i/>
        </w:rPr>
        <w:t>ТАСС, ПРАЙМ</w:t>
      </w:r>
    </w:p>
    <w:p w14:paraId="7B5CD7CA" w14:textId="77777777" w:rsidR="001150D6" w:rsidRDefault="00190F90" w:rsidP="001150D6">
      <w:pPr>
        <w:pStyle w:val="a9"/>
      </w:pPr>
      <w:hyperlink r:id="rId17" w:history="1">
        <w:r w:rsidR="001150D6" w:rsidRPr="002A5539">
          <w:t>ТЕКСЛЕР ПРЕДЛОЖИЛ СОХРАНИТЬ ПОНИЖЕННУЮ СТАВКУ ЕДИНОГО СЕЛЬХОЗНАЛОГА ЕЩЕ НА ДВА ГОДА</w:t>
        </w:r>
      </w:hyperlink>
    </w:p>
    <w:p w14:paraId="33CF6216" w14:textId="77777777" w:rsidR="001150D6" w:rsidRDefault="001150D6" w:rsidP="001150D6">
      <w:r>
        <w:t xml:space="preserve">Губернатор Челябинской области Алексей </w:t>
      </w:r>
      <w:proofErr w:type="spellStart"/>
      <w:r>
        <w:t>Текслер</w:t>
      </w:r>
      <w:proofErr w:type="spellEnd"/>
      <w:r>
        <w:t xml:space="preserve"> предложил еще на два года сохранить пониженную ставку по единому сельскохозяйственному налогу для всех категорий плательщиков этого налога на Южном Урале. Об этом сообщил глава региона в обращении к областному Законодательному Собранию</w:t>
      </w:r>
    </w:p>
    <w:p w14:paraId="4C3BC861" w14:textId="1AD87D2A" w:rsidR="00CF1765" w:rsidRDefault="00906447" w:rsidP="00B008D1">
      <w:pPr>
        <w:rPr>
          <w:i/>
        </w:rPr>
      </w:pPr>
      <w:r>
        <w:t>«</w:t>
      </w:r>
      <w:r w:rsidR="001150D6">
        <w:t>За прошедшие годы мы приняли целый ряд решений по оптимизации налоговой системы региона в целях поддержки и стимулирования развития бизнеса. Напомню, с 2020 года снизили ряд ставок по упрощенной системе налогообложения. На этот и прошлый год вдвое - до 3% - уменьшили ставку по Единому сельскохозяйственному налогу. Сегодня я предлагаю сохранить пониженную ставку ЕСХН еще на два года для всех категорий плательщиков этого налога, а это в масштабах области более 1200 юридических лиц и предпринимателей</w:t>
      </w:r>
      <w:r>
        <w:t>»</w:t>
      </w:r>
      <w:r w:rsidR="001150D6">
        <w:t xml:space="preserve">, - сказал Алексей </w:t>
      </w:r>
      <w:proofErr w:type="spellStart"/>
      <w:r w:rsidR="001150D6">
        <w:t>Текслер</w:t>
      </w:r>
      <w:proofErr w:type="spellEnd"/>
      <w:r w:rsidR="001150D6">
        <w:t xml:space="preserve">. </w:t>
      </w:r>
      <w:r w:rsidR="001150D6">
        <w:rPr>
          <w:i/>
        </w:rPr>
        <w:t>ТАСС</w:t>
      </w:r>
    </w:p>
    <w:p w14:paraId="024EF020" w14:textId="77777777" w:rsidR="00CF1765" w:rsidRPr="00AA5C5E" w:rsidRDefault="00190F90" w:rsidP="00CF1765">
      <w:pPr>
        <w:pStyle w:val="a9"/>
      </w:pPr>
      <w:hyperlink r:id="rId18" w:history="1">
        <w:r w:rsidR="00CF1765" w:rsidRPr="00AA5C5E">
          <w:t>ОЦЕНКУ УРОЖАЯ С ИСПОЛЬЗОВАНИЕМ ТЕХНОЛОГИИ ИСКУССТВЕННОГО ИНТЕЛЛЕКТА ПРОВЕДУТ В ПОДМОСКОВЬЕ</w:t>
        </w:r>
      </w:hyperlink>
    </w:p>
    <w:p w14:paraId="295EBD44" w14:textId="77777777" w:rsidR="00CF1765" w:rsidRDefault="00CF1765" w:rsidP="00CF1765">
      <w:r>
        <w:t xml:space="preserve">Московская область вошла в пилотный проект по использованию технологии искусственного интеллекта при оценке урожая, сообщает пресс-центр </w:t>
      </w:r>
      <w:proofErr w:type="spellStart"/>
      <w:r>
        <w:t>Мособлдумы</w:t>
      </w:r>
      <w:proofErr w:type="spellEnd"/>
      <w:r>
        <w:t xml:space="preserve"> во вторник.</w:t>
      </w:r>
    </w:p>
    <w:p w14:paraId="29D00B5C" w14:textId="1B0AA5BB" w:rsidR="00CF1765" w:rsidRDefault="00CF1765" w:rsidP="00B008D1">
      <w:pPr>
        <w:rPr>
          <w:i/>
        </w:rPr>
      </w:pPr>
      <w:r>
        <w:t xml:space="preserve">«Опубликовано распоряжение (правительства РФ - ИФ), в соответствии с которым планируется оказать поддержку на обновление и модернизацию информационных систем </w:t>
      </w:r>
      <w:r w:rsidRPr="00AA5C5E">
        <w:rPr>
          <w:b/>
        </w:rPr>
        <w:t>Минсельхоза</w:t>
      </w:r>
      <w:r>
        <w:t xml:space="preserve">. Одна из главных целей этой работы - повышение точности оценок урожая. Уже в этом году в Московской области урожай планируется оценивать с использованием технологии искусственного интеллекта», - говорится в сообщении. </w:t>
      </w:r>
      <w:r w:rsidRPr="00716B10">
        <w:rPr>
          <w:i/>
        </w:rPr>
        <w:t>Интерфакс</w:t>
      </w:r>
    </w:p>
    <w:p w14:paraId="7C82D5DC" w14:textId="77777777" w:rsidR="00981520" w:rsidRDefault="00981520" w:rsidP="00B008D1">
      <w:pPr>
        <w:rPr>
          <w:i/>
        </w:rPr>
      </w:pPr>
    </w:p>
    <w:p w14:paraId="42534844" w14:textId="77777777" w:rsidR="00981520" w:rsidRPr="00CF1765" w:rsidRDefault="00981520" w:rsidP="00B008D1">
      <w:bookmarkStart w:id="10" w:name="_GoBack"/>
      <w:bookmarkEnd w:id="10"/>
    </w:p>
    <w:p w14:paraId="08BE5DE7" w14:textId="77777777" w:rsidR="00CF1765" w:rsidRDefault="00CF1765" w:rsidP="00B008D1">
      <w:pPr>
        <w:rPr>
          <w:i/>
        </w:rPr>
      </w:pPr>
    </w:p>
    <w:p w14:paraId="649A6302" w14:textId="77777777" w:rsidR="00CF1765" w:rsidRPr="001150D6" w:rsidRDefault="00CF1765" w:rsidP="00CF1765">
      <w:pPr>
        <w:rPr>
          <w:b/>
          <w:bCs/>
          <w:iCs/>
        </w:rPr>
      </w:pPr>
      <w:r w:rsidRPr="001150D6">
        <w:rPr>
          <w:b/>
          <w:bCs/>
          <w:iCs/>
        </w:rPr>
        <w:lastRenderedPageBreak/>
        <w:t>ООН НЕ СМОГЛА ПОДТВЕРДИТЬ ОБВИНЕНИЯ УКРАИНЫ В АДРЕС РОССИИ В КРАЖЕ ЗЕРНА</w:t>
      </w:r>
    </w:p>
    <w:p w14:paraId="11D536AB" w14:textId="77777777" w:rsidR="00CF1765" w:rsidRPr="001150D6" w:rsidRDefault="00CF1765" w:rsidP="00CF1765">
      <w:pPr>
        <w:rPr>
          <w:iCs/>
        </w:rPr>
      </w:pPr>
      <w:r w:rsidRPr="001150D6">
        <w:rPr>
          <w:iCs/>
        </w:rPr>
        <w:t xml:space="preserve">Структуры ООН не располагают возможностями подтвердить заявления Киева о том, что Россия якобы экспортирует украинское зерно. Об этом заявил во вторник на брифинге официальный представитель генерального секретаря ООН Стефан </w:t>
      </w:r>
      <w:proofErr w:type="spellStart"/>
      <w:r w:rsidRPr="001150D6">
        <w:rPr>
          <w:iCs/>
        </w:rPr>
        <w:t>Дюжаррик</w:t>
      </w:r>
      <w:proofErr w:type="spellEnd"/>
      <w:r w:rsidRPr="001150D6">
        <w:rPr>
          <w:iCs/>
        </w:rPr>
        <w:t>.</w:t>
      </w:r>
    </w:p>
    <w:p w14:paraId="6D63F597" w14:textId="49262A1B" w:rsidR="00CF1765" w:rsidRDefault="00CF1765" w:rsidP="00CF1765">
      <w:pPr>
        <w:rPr>
          <w:i/>
        </w:rPr>
      </w:pPr>
      <w:r>
        <w:rPr>
          <w:iCs/>
        </w:rPr>
        <w:t>«</w:t>
      </w:r>
      <w:r w:rsidRPr="001150D6">
        <w:rPr>
          <w:iCs/>
        </w:rPr>
        <w:t>Мы видели эти сообщения в СМИ, говорили с нашими коллегами из Всемирной продовольственной программы. У них нет возможности подтвердить эти обвинения. Мы все выступаем за свободную торговлю продовольствием по Черному морю, чтобы обеспечить потребности людей по всему миру</w:t>
      </w:r>
      <w:r>
        <w:rPr>
          <w:iCs/>
        </w:rPr>
        <w:t>»</w:t>
      </w:r>
      <w:r w:rsidRPr="001150D6">
        <w:rPr>
          <w:iCs/>
        </w:rPr>
        <w:t xml:space="preserve">, - сказал он. </w:t>
      </w:r>
      <w:r w:rsidRPr="001150D6">
        <w:rPr>
          <w:i/>
        </w:rPr>
        <w:t>ТАСС</w:t>
      </w:r>
    </w:p>
    <w:p w14:paraId="509085B4" w14:textId="77777777" w:rsidR="00CF1765" w:rsidRPr="00AA5C5E" w:rsidRDefault="00190F90" w:rsidP="00CF1765">
      <w:pPr>
        <w:pStyle w:val="a9"/>
      </w:pPr>
      <w:hyperlink r:id="rId19" w:history="1">
        <w:r w:rsidR="00CF1765" w:rsidRPr="00AA5C5E">
          <w:t>В КРЫМ ИЗ ЗАПОРОЖЬЯ НАПРАВЛЕНЫ ПЕРВЫЕ ВАГОНЫ С ЗЕРНОМ</w:t>
        </w:r>
      </w:hyperlink>
    </w:p>
    <w:p w14:paraId="536629C6" w14:textId="77777777" w:rsidR="00CF1765" w:rsidRDefault="00CF1765" w:rsidP="00CF1765">
      <w:r>
        <w:t xml:space="preserve">Глава военно-гражданской администрации Запорожской области Евгений </w:t>
      </w:r>
      <w:proofErr w:type="spellStart"/>
      <w:r>
        <w:t>Балицкий</w:t>
      </w:r>
      <w:proofErr w:type="spellEnd"/>
      <w:r>
        <w:t xml:space="preserve"> заявил, что скоро в направлении Крыма отправятся тысячи вагонов с зерном. Сегодня, 7 июня, господин </w:t>
      </w:r>
      <w:proofErr w:type="spellStart"/>
      <w:r>
        <w:t>Балицкий</w:t>
      </w:r>
      <w:proofErr w:type="spellEnd"/>
      <w:r>
        <w:t xml:space="preserve"> объявил об отправке первых 11-и вагонов с зерном из подконтрольной РФ части Запорожья.</w:t>
      </w:r>
    </w:p>
    <w:p w14:paraId="115D738A" w14:textId="77777777" w:rsidR="00CF1765" w:rsidRPr="00B008D1" w:rsidRDefault="00CF1765" w:rsidP="00CF1765">
      <w:pPr>
        <w:rPr>
          <w:i/>
        </w:rPr>
      </w:pPr>
      <w:r>
        <w:t xml:space="preserve">Евгений </w:t>
      </w:r>
      <w:proofErr w:type="spellStart"/>
      <w:r>
        <w:t>Балицкий</w:t>
      </w:r>
      <w:proofErr w:type="spellEnd"/>
      <w:r>
        <w:t xml:space="preserve"> заявил, что запорожские фермеры получат деньги и смогут посеять следующий урожай. Господин </w:t>
      </w:r>
      <w:proofErr w:type="spellStart"/>
      <w:r>
        <w:t>Балицкий</w:t>
      </w:r>
      <w:proofErr w:type="spellEnd"/>
      <w:r>
        <w:t xml:space="preserve"> выразил уверенность, что в ближайшее время </w:t>
      </w:r>
      <w:r w:rsidRPr="00707480">
        <w:t>поставки зерна</w:t>
      </w:r>
      <w:r>
        <w:t xml:space="preserve"> вырастут в сотни раз. </w:t>
      </w:r>
      <w:r w:rsidRPr="00791203">
        <w:rPr>
          <w:i/>
        </w:rPr>
        <w:t>Коммерсантъ</w:t>
      </w:r>
    </w:p>
    <w:p w14:paraId="47D328BD" w14:textId="77777777" w:rsidR="00CF1765" w:rsidRPr="00B008D1" w:rsidRDefault="00CF1765" w:rsidP="00CF1765">
      <w:pPr>
        <w:rPr>
          <w:iCs/>
        </w:rPr>
      </w:pPr>
    </w:p>
    <w:p w14:paraId="0ACEC25D" w14:textId="77777777" w:rsidR="00CF1765" w:rsidRPr="00B008D1" w:rsidRDefault="00CF1765" w:rsidP="00CF1765">
      <w:pPr>
        <w:rPr>
          <w:b/>
          <w:bCs/>
          <w:iCs/>
        </w:rPr>
      </w:pPr>
      <w:r w:rsidRPr="00B008D1">
        <w:rPr>
          <w:b/>
          <w:bCs/>
          <w:iCs/>
        </w:rPr>
        <w:t>ПОРТЫ БЕРДЯНСКА И МАРИУПОЛЯ ГОТОВЫ К ОТГРУЗКЕ ЗЕРНА - ШОЙГУ</w:t>
      </w:r>
    </w:p>
    <w:p w14:paraId="39032C3F" w14:textId="77777777" w:rsidR="00CF1765" w:rsidRPr="00B008D1" w:rsidRDefault="00CF1765" w:rsidP="00CF1765">
      <w:pPr>
        <w:rPr>
          <w:iCs/>
        </w:rPr>
      </w:pPr>
      <w:r w:rsidRPr="00B008D1">
        <w:rPr>
          <w:iCs/>
        </w:rPr>
        <w:t>Морские порты Мариуполя и Бердянска работают в штатном режиме и готовы к отгрузке зерна, сообщил министр обороны РФ Сергей Шойгу во вторник на селекторном совещании.</w:t>
      </w:r>
    </w:p>
    <w:p w14:paraId="49C54B25" w14:textId="77777777" w:rsidR="00CF1765" w:rsidRPr="00B008D1" w:rsidRDefault="00CF1765" w:rsidP="00CF1765">
      <w:pPr>
        <w:rPr>
          <w:iCs/>
        </w:rPr>
      </w:pPr>
      <w:r>
        <w:rPr>
          <w:iCs/>
        </w:rPr>
        <w:t>«</w:t>
      </w:r>
      <w:r w:rsidRPr="00B008D1">
        <w:rPr>
          <w:iCs/>
        </w:rPr>
        <w:t xml:space="preserve">Также приступил к работе морской порт Бердянска. По поручению Верховного главнокомандующего готовы к погрузке зерна в этих портах (Бердянска и Мариуполя - </w:t>
      </w:r>
      <w:r>
        <w:rPr>
          <w:iCs/>
        </w:rPr>
        <w:t>«</w:t>
      </w:r>
      <w:r w:rsidRPr="00B008D1">
        <w:rPr>
          <w:iCs/>
        </w:rPr>
        <w:t>ИФ</w:t>
      </w:r>
      <w:r>
        <w:rPr>
          <w:iCs/>
        </w:rPr>
        <w:t>»</w:t>
      </w:r>
      <w:r w:rsidRPr="00B008D1">
        <w:rPr>
          <w:iCs/>
        </w:rPr>
        <w:t>), - сказал министр обороны.</w:t>
      </w:r>
    </w:p>
    <w:p w14:paraId="106743A2" w14:textId="55F8CFC9" w:rsidR="00CF1765" w:rsidRDefault="00CF1765" w:rsidP="00B008D1">
      <w:pPr>
        <w:rPr>
          <w:iCs/>
        </w:rPr>
      </w:pPr>
      <w:r w:rsidRPr="00B008D1">
        <w:rPr>
          <w:iCs/>
        </w:rPr>
        <w:t>По его словам, разминирование мариупольского морского порта завершено.</w:t>
      </w:r>
      <w:r>
        <w:rPr>
          <w:iCs/>
        </w:rPr>
        <w:t xml:space="preserve"> «</w:t>
      </w:r>
      <w:r w:rsidRPr="00B008D1">
        <w:rPr>
          <w:iCs/>
        </w:rPr>
        <w:t>Он функционирует в штатном режиме и принял первые грузовые суда</w:t>
      </w:r>
      <w:r>
        <w:rPr>
          <w:iCs/>
        </w:rPr>
        <w:t>»</w:t>
      </w:r>
      <w:r w:rsidRPr="00B008D1">
        <w:rPr>
          <w:iCs/>
        </w:rPr>
        <w:t xml:space="preserve">, - сказал министр. </w:t>
      </w:r>
      <w:r w:rsidRPr="00B008D1">
        <w:rPr>
          <w:i/>
        </w:rPr>
        <w:t>Интерфакс</w:t>
      </w:r>
      <w:r w:rsidRPr="00B008D1">
        <w:rPr>
          <w:iCs/>
        </w:rPr>
        <w:t xml:space="preserve"> </w:t>
      </w:r>
    </w:p>
    <w:p w14:paraId="1DA5F699" w14:textId="77777777" w:rsidR="00B008D1" w:rsidRPr="00B008D1" w:rsidRDefault="00B008D1" w:rsidP="00B008D1">
      <w:pPr>
        <w:rPr>
          <w:iCs/>
        </w:rPr>
      </w:pPr>
    </w:p>
    <w:p w14:paraId="02F218D6" w14:textId="08F0359A" w:rsidR="00B008D1" w:rsidRPr="00B008D1" w:rsidRDefault="00B008D1" w:rsidP="00B008D1">
      <w:pPr>
        <w:rPr>
          <w:b/>
          <w:bCs/>
          <w:iCs/>
        </w:rPr>
      </w:pPr>
      <w:r w:rsidRPr="00B008D1">
        <w:rPr>
          <w:b/>
          <w:bCs/>
          <w:iCs/>
        </w:rPr>
        <w:t>АЗЕРБАЙДЖАН РАССЧИТЫВАЕТ НА ИМПОРТ ИЗ РФ СВЫШЕ 230 ТЫС. ТОНН УДОБРЕНИЙ В ГОД</w:t>
      </w:r>
    </w:p>
    <w:p w14:paraId="1CAF87A3" w14:textId="075F414F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Азербайджан планирует импорт удобрений из РФ на уровне 232 тыс. тонн в год, сообщил агентству </w:t>
      </w:r>
      <w:r w:rsidR="00906447">
        <w:rPr>
          <w:iCs/>
        </w:rPr>
        <w:t>«</w:t>
      </w:r>
      <w:r w:rsidRPr="00B008D1">
        <w:rPr>
          <w:iCs/>
        </w:rPr>
        <w:t>Интерфакс-Азербайджан</w:t>
      </w:r>
      <w:r w:rsidR="00906447">
        <w:rPr>
          <w:iCs/>
        </w:rPr>
        <w:t>»</w:t>
      </w:r>
      <w:r w:rsidRPr="00B008D1">
        <w:rPr>
          <w:iCs/>
        </w:rPr>
        <w:t xml:space="preserve"> источник в азербайджанском правительстве.</w:t>
      </w:r>
    </w:p>
    <w:p w14:paraId="5013CBA6" w14:textId="15C06E51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По его словам, российская сторона подтвердила готовность удовлетворить потребности Азербайджана в удобрениях в запрашиваемых объемах. </w:t>
      </w:r>
      <w:r w:rsidR="00906447">
        <w:rPr>
          <w:iCs/>
        </w:rPr>
        <w:t>«</w:t>
      </w:r>
      <w:r w:rsidRPr="00B008D1">
        <w:rPr>
          <w:iCs/>
        </w:rPr>
        <w:t>В связи с этим российская сторона будет рекомендовать компаниям-производителям удобрений в РФ заключать договоры с азербайджанскими компаниями-потребителями</w:t>
      </w:r>
      <w:r w:rsidR="00906447">
        <w:rPr>
          <w:iCs/>
        </w:rPr>
        <w:t>»</w:t>
      </w:r>
      <w:r w:rsidRPr="00B008D1">
        <w:rPr>
          <w:iCs/>
        </w:rPr>
        <w:t xml:space="preserve">, - сказал он. </w:t>
      </w:r>
      <w:r w:rsidRPr="00B008D1">
        <w:rPr>
          <w:i/>
        </w:rPr>
        <w:t>Интерфакс</w:t>
      </w:r>
    </w:p>
    <w:p w14:paraId="2278722D" w14:textId="77777777" w:rsidR="00B008D1" w:rsidRPr="00B008D1" w:rsidRDefault="00B008D1" w:rsidP="00B008D1">
      <w:pPr>
        <w:rPr>
          <w:iCs/>
        </w:rPr>
      </w:pPr>
    </w:p>
    <w:p w14:paraId="01C0FE25" w14:textId="7CC594F5" w:rsidR="00B008D1" w:rsidRPr="00B008D1" w:rsidRDefault="00B008D1" w:rsidP="00B008D1">
      <w:pPr>
        <w:rPr>
          <w:b/>
          <w:bCs/>
          <w:iCs/>
        </w:rPr>
      </w:pPr>
      <w:r w:rsidRPr="00B008D1">
        <w:rPr>
          <w:b/>
          <w:bCs/>
          <w:iCs/>
        </w:rPr>
        <w:t>МИНСЕЛЬХОЗ КАЗАХСТАНА НАМЕРЕН ПРОДЛИТЬ КВОТЫ НА ЭКСПОРТ ЗЕРНА И МУКИ ДО 1 СЕНТЯБРЯ</w:t>
      </w:r>
    </w:p>
    <w:p w14:paraId="63E28417" w14:textId="77777777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Казахстан намерен продлить действие квот на экспорт зерна и муки до 1 сентября, сообщил журналистам министр сельского хозяйства </w:t>
      </w:r>
      <w:proofErr w:type="spellStart"/>
      <w:r w:rsidRPr="00B008D1">
        <w:rPr>
          <w:iCs/>
        </w:rPr>
        <w:t>Ербол</w:t>
      </w:r>
      <w:proofErr w:type="spellEnd"/>
      <w:r w:rsidRPr="00B008D1">
        <w:rPr>
          <w:iCs/>
        </w:rPr>
        <w:t xml:space="preserve"> </w:t>
      </w:r>
      <w:proofErr w:type="spellStart"/>
      <w:r w:rsidRPr="00B008D1">
        <w:rPr>
          <w:iCs/>
        </w:rPr>
        <w:t>Карашукеев</w:t>
      </w:r>
      <w:proofErr w:type="spellEnd"/>
      <w:r w:rsidRPr="00B008D1">
        <w:rPr>
          <w:iCs/>
        </w:rPr>
        <w:t>.</w:t>
      </w:r>
    </w:p>
    <w:p w14:paraId="03F25E79" w14:textId="6F46B76E" w:rsidR="00B008D1" w:rsidRPr="00B008D1" w:rsidRDefault="00906447" w:rsidP="00B008D1">
      <w:pPr>
        <w:rPr>
          <w:iCs/>
        </w:rPr>
      </w:pPr>
      <w:r>
        <w:rPr>
          <w:iCs/>
        </w:rPr>
        <w:t>«</w:t>
      </w:r>
      <w:r w:rsidR="00B008D1" w:rsidRPr="00B008D1">
        <w:rPr>
          <w:iCs/>
        </w:rPr>
        <w:t>Да, конечно, квота будет продлена. 15 июня срок квоты заканчивается. Если ранее квота была порядка 1 млн тонн зерна, из них порядка 40% выбрано, из муки - порядка 70%, (то - ИФ) сейчас мы анализируем, с высокой вероятностью квотирование будет продлено до 1 сентября</w:t>
      </w:r>
      <w:r>
        <w:rPr>
          <w:iCs/>
        </w:rPr>
        <w:t>»</w:t>
      </w:r>
      <w:r w:rsidR="00B008D1" w:rsidRPr="00B008D1">
        <w:rPr>
          <w:iCs/>
        </w:rPr>
        <w:t xml:space="preserve">, - сказал он. </w:t>
      </w:r>
      <w:r w:rsidR="00B008D1" w:rsidRPr="00B008D1">
        <w:rPr>
          <w:i/>
        </w:rPr>
        <w:t>Интерфакс</w:t>
      </w:r>
      <w:r w:rsidR="00B008D1" w:rsidRPr="00B008D1">
        <w:rPr>
          <w:iCs/>
        </w:rPr>
        <w:t xml:space="preserve"> </w:t>
      </w:r>
    </w:p>
    <w:p w14:paraId="183E33DD" w14:textId="77777777" w:rsidR="00B008D1" w:rsidRPr="00B008D1" w:rsidRDefault="00B008D1" w:rsidP="00B008D1">
      <w:pPr>
        <w:rPr>
          <w:iCs/>
        </w:rPr>
      </w:pPr>
    </w:p>
    <w:p w14:paraId="25585996" w14:textId="0533CA7E" w:rsidR="00B008D1" w:rsidRPr="00B008D1" w:rsidRDefault="00B008D1" w:rsidP="00B008D1">
      <w:pPr>
        <w:rPr>
          <w:b/>
          <w:bCs/>
          <w:iCs/>
        </w:rPr>
      </w:pPr>
      <w:r w:rsidRPr="00B008D1">
        <w:rPr>
          <w:b/>
          <w:bCs/>
          <w:iCs/>
        </w:rPr>
        <w:t>СЕЛЬХОЗПРОИЗВОДСТВО В БЕЛОРУССИИ В 2022</w:t>
      </w:r>
      <w:r>
        <w:rPr>
          <w:b/>
          <w:bCs/>
          <w:iCs/>
        </w:rPr>
        <w:t xml:space="preserve"> </w:t>
      </w:r>
      <w:r w:rsidRPr="00B008D1">
        <w:rPr>
          <w:b/>
          <w:bCs/>
          <w:iCs/>
        </w:rPr>
        <w:t>Г</w:t>
      </w:r>
      <w:r>
        <w:rPr>
          <w:b/>
          <w:bCs/>
          <w:iCs/>
        </w:rPr>
        <w:t>ОДУ</w:t>
      </w:r>
      <w:r w:rsidRPr="00B008D1">
        <w:rPr>
          <w:b/>
          <w:bCs/>
          <w:iCs/>
        </w:rPr>
        <w:t xml:space="preserve"> ВЫРАСТЕТ НА 5% - МИНСЕЛЬХОЗПРОД</w:t>
      </w:r>
    </w:p>
    <w:p w14:paraId="4971A117" w14:textId="77777777" w:rsidR="00B008D1" w:rsidRPr="00B008D1" w:rsidRDefault="00B008D1" w:rsidP="00B008D1">
      <w:pPr>
        <w:rPr>
          <w:iCs/>
        </w:rPr>
      </w:pPr>
      <w:r w:rsidRPr="00B008D1">
        <w:rPr>
          <w:iCs/>
        </w:rPr>
        <w:t xml:space="preserve">Объем сельхозпроизводства в Белоруссии в этом году планируется увеличить на 5% к уровню 2021 года, заявил министр сельского хозяйства и продовольствия Игорь </w:t>
      </w:r>
      <w:proofErr w:type="spellStart"/>
      <w:r w:rsidRPr="00B008D1">
        <w:rPr>
          <w:iCs/>
        </w:rPr>
        <w:t>Брыло</w:t>
      </w:r>
      <w:proofErr w:type="spellEnd"/>
      <w:r w:rsidRPr="00B008D1">
        <w:rPr>
          <w:iCs/>
        </w:rPr>
        <w:t>.</w:t>
      </w:r>
    </w:p>
    <w:p w14:paraId="273DC1C7" w14:textId="59E74691" w:rsidR="00B008D1" w:rsidRPr="00B008D1" w:rsidRDefault="00906447" w:rsidP="00B008D1">
      <w:pPr>
        <w:rPr>
          <w:iCs/>
        </w:rPr>
      </w:pPr>
      <w:r>
        <w:rPr>
          <w:iCs/>
        </w:rPr>
        <w:t>«</w:t>
      </w:r>
      <w:r w:rsidR="00B008D1" w:rsidRPr="00B008D1">
        <w:rPr>
          <w:iCs/>
        </w:rPr>
        <w:t>Нам удалось накопить минеральных удобрений практически по технологическим нормам, мы полностью обеспечены топливом, техника подготовлена. Ставим задачу увеличить производство сельскохозяйственной продукции по итогам этого года почти на 5%. Убежден, что с этой задачей справимся</w:t>
      </w:r>
      <w:r>
        <w:rPr>
          <w:iCs/>
        </w:rPr>
        <w:t>»</w:t>
      </w:r>
      <w:r w:rsidR="00B008D1" w:rsidRPr="00B008D1">
        <w:rPr>
          <w:iCs/>
        </w:rPr>
        <w:t xml:space="preserve">, - сказал </w:t>
      </w:r>
      <w:proofErr w:type="spellStart"/>
      <w:r w:rsidR="00B008D1" w:rsidRPr="00B008D1">
        <w:rPr>
          <w:iCs/>
        </w:rPr>
        <w:t>Брыло</w:t>
      </w:r>
      <w:proofErr w:type="spellEnd"/>
      <w:r w:rsidR="00B008D1" w:rsidRPr="00B008D1">
        <w:rPr>
          <w:iCs/>
        </w:rPr>
        <w:t xml:space="preserve">, слова которого приводятся </w:t>
      </w:r>
      <w:proofErr w:type="spellStart"/>
      <w:r w:rsidR="00B008D1" w:rsidRPr="00B008D1">
        <w:rPr>
          <w:iCs/>
        </w:rPr>
        <w:t>госагентством</w:t>
      </w:r>
      <w:proofErr w:type="spellEnd"/>
      <w:r w:rsidR="00B008D1" w:rsidRPr="00B008D1">
        <w:rPr>
          <w:iCs/>
        </w:rPr>
        <w:t xml:space="preserve"> </w:t>
      </w:r>
      <w:r>
        <w:rPr>
          <w:iCs/>
        </w:rPr>
        <w:t>«</w:t>
      </w:r>
      <w:proofErr w:type="spellStart"/>
      <w:r w:rsidR="00B008D1" w:rsidRPr="00B008D1">
        <w:rPr>
          <w:iCs/>
        </w:rPr>
        <w:t>БелТА</w:t>
      </w:r>
      <w:proofErr w:type="spellEnd"/>
      <w:r>
        <w:rPr>
          <w:iCs/>
        </w:rPr>
        <w:t>»</w:t>
      </w:r>
      <w:r w:rsidR="00B008D1" w:rsidRPr="00B008D1">
        <w:rPr>
          <w:iCs/>
        </w:rPr>
        <w:t>.</w:t>
      </w:r>
    </w:p>
    <w:p w14:paraId="76496347" w14:textId="11F724A4" w:rsidR="00CF1765" w:rsidRDefault="00B008D1" w:rsidP="00B008D1">
      <w:pPr>
        <w:rPr>
          <w:iCs/>
        </w:rPr>
      </w:pPr>
      <w:r w:rsidRPr="00B008D1">
        <w:rPr>
          <w:iCs/>
        </w:rPr>
        <w:t xml:space="preserve">По его словам, в этом году планируется собрать 9 млн тонн зерновых, 760 тыс. тонн рапса, около 5 млн тонн сахарной свеклы. </w:t>
      </w:r>
      <w:r w:rsidRPr="00B008D1">
        <w:rPr>
          <w:i/>
        </w:rPr>
        <w:t>Интерфакс</w:t>
      </w:r>
      <w:r w:rsidRPr="00B008D1">
        <w:rPr>
          <w:iCs/>
        </w:rPr>
        <w:t xml:space="preserve"> </w:t>
      </w:r>
    </w:p>
    <w:p w14:paraId="11E7E909" w14:textId="77777777" w:rsidR="00CF1765" w:rsidRDefault="00190F90" w:rsidP="00CF1765">
      <w:pPr>
        <w:pStyle w:val="a9"/>
      </w:pPr>
      <w:hyperlink r:id="rId20" w:history="1">
        <w:r w:rsidR="00CF1765" w:rsidRPr="002A5539">
          <w:t>УКРАИНА В МАЕ УВЕЛИЧИЛА ЭКСПОРТ МАСЛА И ЗЕРНА НА 80%</w:t>
        </w:r>
      </w:hyperlink>
    </w:p>
    <w:p w14:paraId="08E3B75E" w14:textId="77777777" w:rsidR="00CF1765" w:rsidRDefault="00CF1765" w:rsidP="00CF1765">
      <w:r>
        <w:t>Совокупный объем экспорта зерновых, масличных и продуктов их переработки с Украины в мае вырос на 80% относительно апрельских показателей. Несмотря на позитивную динамику, объемы экспорта все равно многократно снизились по сравнению с прошлым годом. Такие данные приводит Министерство аграрной политики и продовольствия Украины.</w:t>
      </w:r>
    </w:p>
    <w:p w14:paraId="3E97AB71" w14:textId="7D9F045F" w:rsidR="00AA5C5E" w:rsidRPr="00CF1765" w:rsidRDefault="00CF1765" w:rsidP="00AA5C5E">
      <w:r>
        <w:t xml:space="preserve">«В мае 2022 года Украина отгрузила на экспорт всеми видами транспорта более 1,743 млн тонн зерновых, масличных и продуктов переработки, что составляет 180% от апрельского объема 2022 года», - отмечается в пресс-релизе на сайте ведомства. </w:t>
      </w:r>
      <w:r>
        <w:rPr>
          <w:i/>
        </w:rPr>
        <w:t>Коммерсантъ</w:t>
      </w:r>
    </w:p>
    <w:p w14:paraId="0A1A4234" w14:textId="77777777" w:rsidR="00AA5C5E" w:rsidRPr="00AA5C5E" w:rsidRDefault="00190F90" w:rsidP="00AA5C5E">
      <w:pPr>
        <w:pStyle w:val="a9"/>
      </w:pPr>
      <w:hyperlink r:id="rId21" w:history="1">
        <w:r w:rsidR="00AA5C5E" w:rsidRPr="00AA5C5E">
          <w:t>УКРАИНА ПООБЕЩАЛА ТУРЦИИ СКИДКУ НА ЗЕРНО ЗА ПОМОЩЬ В РАЗБЛОКИРОВАНИИ ПОРТОВ</w:t>
        </w:r>
      </w:hyperlink>
    </w:p>
    <w:p w14:paraId="098445CD" w14:textId="39A3A4DF" w:rsidR="00CF1765" w:rsidRPr="001A3BA3" w:rsidRDefault="00AA5C5E" w:rsidP="00AA5C5E">
      <w:r>
        <w:t>Турция готова выступать арбитром в организации экспорта зерновых из украинских морских портов, работа которых заблокирована, при этом Украина согласилась предоставить Турции 25%-</w:t>
      </w:r>
      <w:proofErr w:type="spellStart"/>
      <w:r>
        <w:t>ную</w:t>
      </w:r>
      <w:proofErr w:type="spellEnd"/>
      <w:r>
        <w:t xml:space="preserve"> скидку на покупку </w:t>
      </w:r>
      <w:r w:rsidRPr="00E771E6">
        <w:rPr>
          <w:bCs/>
        </w:rPr>
        <w:t>зерна</w:t>
      </w:r>
      <w:r>
        <w:t xml:space="preserve"> в обмен на посредничество в восстановлении морской торговли.</w:t>
      </w:r>
      <w:r w:rsidR="001A3BA3" w:rsidRPr="001A3BA3">
        <w:t xml:space="preserve"> </w:t>
      </w:r>
      <w:r>
        <w:t xml:space="preserve">Соответствующее заявление о создании </w:t>
      </w:r>
      <w:r w:rsidR="00906447">
        <w:t>«</w:t>
      </w:r>
      <w:r>
        <w:t>зернового коридора</w:t>
      </w:r>
      <w:r w:rsidR="00906447">
        <w:t>»</w:t>
      </w:r>
      <w:r>
        <w:t xml:space="preserve"> сделал министр сельского и лесного хозяйства Турции </w:t>
      </w:r>
      <w:proofErr w:type="spellStart"/>
      <w:r>
        <w:t>Вахит</w:t>
      </w:r>
      <w:proofErr w:type="spellEnd"/>
      <w:r>
        <w:t xml:space="preserve"> </w:t>
      </w:r>
      <w:proofErr w:type="spellStart"/>
      <w:r>
        <w:t>Киришчи</w:t>
      </w:r>
      <w:proofErr w:type="spellEnd"/>
      <w:r>
        <w:t xml:space="preserve"> турецкому изданию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Safak</w:t>
      </w:r>
      <w:proofErr w:type="spellEnd"/>
      <w:r>
        <w:t xml:space="preserve"> во вторник.</w:t>
      </w:r>
      <w:r w:rsidR="00E771E6">
        <w:t xml:space="preserve"> </w:t>
      </w:r>
      <w:r w:rsidRPr="008A69A4">
        <w:rPr>
          <w:i/>
        </w:rPr>
        <w:t>Интерфакс</w:t>
      </w:r>
    </w:p>
    <w:p w14:paraId="055D746F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lastRenderedPageBreak/>
        <w:t>Новости экономики и власти</w:t>
      </w:r>
    </w:p>
    <w:p w14:paraId="4D412220" w14:textId="77777777" w:rsidR="002A5539" w:rsidRDefault="00190F90" w:rsidP="002A5539">
      <w:pPr>
        <w:pStyle w:val="a9"/>
      </w:pPr>
      <w:hyperlink r:id="rId22" w:history="1">
        <w:r w:rsidR="002A5539" w:rsidRPr="002A5539">
          <w:t>В РОССЕЛЬХОЗБАНКЕ ПРОКОММЕНТИРОВАЛИ ВВЕДЕНИЕ ЯПОНИЕЙ САНКЦИЙ ПРОТИВ НЕГО</w:t>
        </w:r>
      </w:hyperlink>
    </w:p>
    <w:p w14:paraId="56C70F1F" w14:textId="24905CA9" w:rsidR="002A5539" w:rsidRDefault="002A5539" w:rsidP="002A5539">
      <w:r>
        <w:t xml:space="preserve">Введенные Японией санкции не скажутся на деятельности </w:t>
      </w:r>
      <w:proofErr w:type="spellStart"/>
      <w:r w:rsidRPr="004B5455">
        <w:rPr>
          <w:bCs/>
        </w:rPr>
        <w:t>Россельхозбанка</w:t>
      </w:r>
      <w:proofErr w:type="spellEnd"/>
      <w:r w:rsidRPr="004B5455">
        <w:rPr>
          <w:bCs/>
        </w:rPr>
        <w:t xml:space="preserve"> (РСХБ)</w:t>
      </w:r>
      <w:r>
        <w:t xml:space="preserve"> и на его работе с клиентами, сообщили в пресс-службе банка.</w:t>
      </w:r>
    </w:p>
    <w:p w14:paraId="5407AB4D" w14:textId="4F22163E" w:rsidR="002A5539" w:rsidRPr="004B5455" w:rsidRDefault="00906447" w:rsidP="002A5539">
      <w:r>
        <w:t>«</w:t>
      </w:r>
      <w:r w:rsidR="002A5539">
        <w:t xml:space="preserve">Санкции Японии в отношении </w:t>
      </w:r>
      <w:proofErr w:type="spellStart"/>
      <w:r w:rsidR="002A5539" w:rsidRPr="004B5455">
        <w:rPr>
          <w:bCs/>
        </w:rPr>
        <w:t>Россельхозбанка</w:t>
      </w:r>
      <w:proofErr w:type="spellEnd"/>
      <w:r w:rsidR="002A5539">
        <w:t xml:space="preserve"> не окажут никакого влияния на его деятельность и работу с клиентами. Банк не осуществляет операции в японских иенах. С 2014 года привлекает капитал и ресурсы исключительно на российском рынке</w:t>
      </w:r>
      <w:r>
        <w:t>»</w:t>
      </w:r>
      <w:r w:rsidR="002A5539">
        <w:t xml:space="preserve">, - заявила пресс-служба </w:t>
      </w:r>
      <w:r w:rsidR="002A5539" w:rsidRPr="004B5455">
        <w:rPr>
          <w:bCs/>
        </w:rPr>
        <w:t>РСХБ</w:t>
      </w:r>
      <w:r w:rsidR="002A5539">
        <w:t>.</w:t>
      </w:r>
      <w:r w:rsidR="004B5455">
        <w:t xml:space="preserve"> </w:t>
      </w:r>
      <w:r w:rsidR="002A5539">
        <w:rPr>
          <w:i/>
        </w:rPr>
        <w:t>ТАСС</w:t>
      </w:r>
    </w:p>
    <w:p w14:paraId="0DC6A925" w14:textId="77777777" w:rsidR="002A5539" w:rsidRDefault="00190F90" w:rsidP="002A5539">
      <w:pPr>
        <w:pStyle w:val="a9"/>
      </w:pPr>
      <w:hyperlink r:id="rId23" w:history="1">
        <w:r w:rsidR="002A5539" w:rsidRPr="002A5539">
          <w:t>ВЛАСТИ ПРИДУМАЛИ СХЕМУ ПО ИЗБАВЛЕНИЮ БАНКОВ ОТ ЗАМОРОЖЕННЫХ АКТИВОВ</w:t>
        </w:r>
      </w:hyperlink>
    </w:p>
    <w:p w14:paraId="3ADDC7DC" w14:textId="4BE26BCE" w:rsidR="002A5539" w:rsidRDefault="002A5539" w:rsidP="002A5539">
      <w:r>
        <w:t xml:space="preserve">Российские банки под санкциями могут получить возможность очистить свои балансы по новой схеме, следует из законопроекта, подготовленного Минэкономразвития (есть у РБК). Подлинность документа подтвердил федеральный чиновник. Поправки, разработанные властями для </w:t>
      </w:r>
      <w:r w:rsidR="00906447">
        <w:t>«</w:t>
      </w:r>
      <w:r>
        <w:t>снижения негативных последствий недружественных действий иностранных государств</w:t>
      </w:r>
      <w:r w:rsidR="00906447">
        <w:t>»</w:t>
      </w:r>
      <w:r>
        <w:t xml:space="preserve">, согласованы другими министерствами и ведомствами, законопроект был одобрен правительственной комиссией по законопроектной деятельности и передан на рассмотрение в кабинет министров, сообщили РБК два источника, близких к </w:t>
      </w:r>
      <w:proofErr w:type="spellStart"/>
      <w:r>
        <w:t>правкомиссии</w:t>
      </w:r>
      <w:proofErr w:type="spellEnd"/>
      <w:r>
        <w:t>.</w:t>
      </w:r>
    </w:p>
    <w:p w14:paraId="694918F0" w14:textId="689EE7B6" w:rsidR="002A5539" w:rsidRDefault="002A5539" w:rsidP="002A5539">
      <w:pPr>
        <w:rPr>
          <w:i/>
        </w:rPr>
      </w:pPr>
      <w:r>
        <w:t xml:space="preserve">Согласно проекту закона, </w:t>
      </w:r>
      <w:proofErr w:type="spellStart"/>
      <w:r>
        <w:t>подсанкционные</w:t>
      </w:r>
      <w:proofErr w:type="spellEnd"/>
      <w:r>
        <w:t xml:space="preserve"> банки смогут провести нестандартную реорганизацию - образовать новое юридическое лицо, перевести на него активы, замороженные из-за ограничений, и одновременно пассивы в виде обязательств перед иностранными кредиторами. После этого все расчеты по долгам перед клиентами-нерезидентами будут исполняться только за счет активов новой компании, то есть замороженных. </w:t>
      </w:r>
      <w:r>
        <w:rPr>
          <w:i/>
        </w:rPr>
        <w:t>РБК</w:t>
      </w:r>
    </w:p>
    <w:p w14:paraId="344E9D1C" w14:textId="77777777" w:rsidR="00AA5C5E" w:rsidRPr="00AA5C5E" w:rsidRDefault="00190F90" w:rsidP="00AA5C5E">
      <w:pPr>
        <w:pStyle w:val="a9"/>
      </w:pPr>
      <w:hyperlink r:id="rId24" w:history="1">
        <w:r w:rsidR="00AA5C5E" w:rsidRPr="00AA5C5E">
          <w:t>ВСЕМИРНЫЙ БАНК ПРОГНОЗИРУЕТ СОКРАЩЕНИЕ ВВП РОССИИ НА 8,9% В 2022 ГОДУ</w:t>
        </w:r>
      </w:hyperlink>
    </w:p>
    <w:p w14:paraId="46EE008E" w14:textId="1453A6F1" w:rsidR="00AA5C5E" w:rsidRDefault="00AA5C5E" w:rsidP="00AA5C5E">
      <w:r>
        <w:t xml:space="preserve">ВВП России сократится в текущем году на 8,9%, а в следующем - на 2%, после чего вновь ожидается рост на 2,2% в 2024 году. Такие прогнозы содержатся в обнародованном во вторник докладе Всемирного банка (ВБ) </w:t>
      </w:r>
      <w:r w:rsidR="00906447">
        <w:t>«</w:t>
      </w:r>
      <w:r>
        <w:t>Перспективы мировой экономики</w:t>
      </w:r>
      <w:r w:rsidR="00906447">
        <w:t>»</w:t>
      </w:r>
      <w:r>
        <w:t>.</w:t>
      </w:r>
    </w:p>
    <w:p w14:paraId="6F6C5713" w14:textId="5B041171" w:rsidR="00AA5C5E" w:rsidRPr="004B5455" w:rsidRDefault="00AA5C5E" w:rsidP="00AA5C5E">
      <w:r>
        <w:t>Банк, таким образом, пересмотрел свои январские прогнозы в сторону понижения: показатели роста за 2022 год теперь на 11,3 процентного пункта (</w:t>
      </w:r>
      <w:proofErr w:type="spellStart"/>
      <w:r>
        <w:t>п.п</w:t>
      </w:r>
      <w:proofErr w:type="spellEnd"/>
      <w:r>
        <w:t xml:space="preserve">.) ниже, чем предполагалось в январе (ожидался рост на 2,4%), а за 2023 год - на 3,8 </w:t>
      </w:r>
      <w:proofErr w:type="spellStart"/>
      <w:r>
        <w:t>п.п</w:t>
      </w:r>
      <w:proofErr w:type="spellEnd"/>
      <w:r>
        <w:t>. ниже, чем в январском прогнозе (рост на 1,8%).</w:t>
      </w:r>
      <w:r w:rsidR="004B5455">
        <w:t xml:space="preserve"> </w:t>
      </w:r>
      <w:r w:rsidRPr="00F76E3B">
        <w:rPr>
          <w:i/>
        </w:rPr>
        <w:t>ТАСС</w:t>
      </w:r>
    </w:p>
    <w:p w14:paraId="2A55754E" w14:textId="77777777" w:rsidR="00AA5C5E" w:rsidRPr="00AA5C5E" w:rsidRDefault="00190F90" w:rsidP="00AA5C5E">
      <w:pPr>
        <w:pStyle w:val="a9"/>
      </w:pPr>
      <w:hyperlink r:id="rId25" w:history="1">
        <w:r w:rsidR="00AA5C5E" w:rsidRPr="00AA5C5E">
          <w:t>ЦБ ПОВЫСИЛ ПОРОГ ПО СУММЕ ПЕРЕВОДОВ ЗА РУБЕЖ ДЛЯ ФИЗЛИЦ</w:t>
        </w:r>
      </w:hyperlink>
    </w:p>
    <w:p w14:paraId="2B81FF7D" w14:textId="77777777" w:rsidR="00AA5C5E" w:rsidRDefault="00AA5C5E" w:rsidP="00AA5C5E">
      <w:r>
        <w:t>Банк России с 8 июня повышает порог по сумме переводов за рубеж для физлиц - резидентов РФ и нерезидентов из дружественных стран с $50 тыс. до $150 тыс. в месяц, говорится в сообщении регулятора.</w:t>
      </w:r>
    </w:p>
    <w:p w14:paraId="151FDE38" w14:textId="2EC5DFC1" w:rsidR="0085320F" w:rsidRPr="004B5455" w:rsidRDefault="00906447" w:rsidP="00AA5C5E">
      <w:r>
        <w:t>«</w:t>
      </w:r>
      <w:r w:rsidR="00AA5C5E">
        <w:t>С 8 июня российские резиденты - физические лица имеют право в течение календарного месяца перевести со своего счета в российском банке на свой счет за рубежом или другому человеку не более $150 тыс. или эквивалент в другой иностранной валюте. Такую же сумму могут перечислять на зарубежные счета нерезиденты - физические лица из дружественных стран</w:t>
      </w:r>
      <w:r>
        <w:t>»</w:t>
      </w:r>
      <w:r w:rsidR="00AA5C5E">
        <w:t>, - отмечается в сообщении.</w:t>
      </w:r>
      <w:r w:rsidR="004B5455">
        <w:t xml:space="preserve"> </w:t>
      </w:r>
      <w:r w:rsidR="00AA5C5E" w:rsidRPr="00F76E3B">
        <w:rPr>
          <w:i/>
        </w:rPr>
        <w:t>ТАСС</w:t>
      </w:r>
    </w:p>
    <w:p w14:paraId="0DD14853" w14:textId="77777777" w:rsidR="0085320F" w:rsidRPr="00AA5C5E" w:rsidRDefault="00190F90" w:rsidP="0085320F">
      <w:pPr>
        <w:pStyle w:val="a9"/>
      </w:pPr>
      <w:hyperlink r:id="rId26" w:history="1">
        <w:r w:rsidR="0085320F" w:rsidRPr="00AA5C5E">
          <w:t>МИШУСТИН ОБСУДИЛ С ПРЕМЬЕРОМ КАЗАХСТАНА ЭКОНОМИЧЕСКОЕ СОТРУДНИЧЕСТВО И ИНТЕГРАЦИЮ В ЕАЭС</w:t>
        </w:r>
      </w:hyperlink>
    </w:p>
    <w:p w14:paraId="30D05884" w14:textId="77777777" w:rsidR="0085320F" w:rsidRDefault="0085320F" w:rsidP="0085320F">
      <w:r>
        <w:t xml:space="preserve">Председатель правительства России </w:t>
      </w:r>
      <w:r w:rsidRPr="00707480">
        <w:t xml:space="preserve">Михаил </w:t>
      </w:r>
      <w:proofErr w:type="spellStart"/>
      <w:r w:rsidRPr="00707480">
        <w:t>Мишустин</w:t>
      </w:r>
      <w:proofErr w:type="spellEnd"/>
      <w:r>
        <w:t xml:space="preserve"> провел телефонный разговор с премьер-министром Казахстана </w:t>
      </w:r>
      <w:proofErr w:type="spellStart"/>
      <w:r>
        <w:t>Алиханом</w:t>
      </w:r>
      <w:proofErr w:type="spellEnd"/>
      <w:r>
        <w:t xml:space="preserve"> </w:t>
      </w:r>
      <w:proofErr w:type="spellStart"/>
      <w:r>
        <w:t>Смаиловым</w:t>
      </w:r>
      <w:proofErr w:type="spellEnd"/>
      <w:r>
        <w:t xml:space="preserve">, в ходе которого были затронуты вопросы экономического сотрудничества стран и интеграции в Евразийском экономическом союзе (ЕАЭС). Об этом сообщает во вторник пресс-служба российского </w:t>
      </w:r>
      <w:proofErr w:type="spellStart"/>
      <w:r>
        <w:t>кабмина</w:t>
      </w:r>
      <w:proofErr w:type="spellEnd"/>
      <w:r>
        <w:t>.</w:t>
      </w:r>
    </w:p>
    <w:p w14:paraId="38D36A02" w14:textId="05D8260F" w:rsidR="00CF1765" w:rsidRDefault="00906447" w:rsidP="0085320F">
      <w:pPr>
        <w:rPr>
          <w:i/>
        </w:rPr>
      </w:pPr>
      <w:r>
        <w:t>«</w:t>
      </w:r>
      <w:r w:rsidR="0085320F">
        <w:t xml:space="preserve">В развитие состоявшихся 30 мая 2022 года в Москве переговоров главы правительств продолжили обсуждение актуальных вопросов российско-казахстанского торгово-экономического сотрудничества. Основное внимание было уделено взаимодействию в энергетике, </w:t>
      </w:r>
      <w:r w:rsidR="0085320F" w:rsidRPr="00707480">
        <w:t>сельском хозяйстве</w:t>
      </w:r>
      <w:r w:rsidR="0085320F">
        <w:t>, инвестиционной и транспортной сферах, а также в области образования</w:t>
      </w:r>
      <w:r>
        <w:t>»</w:t>
      </w:r>
      <w:r w:rsidR="0085320F">
        <w:t xml:space="preserve">, - говорится в сообщении. </w:t>
      </w:r>
      <w:r w:rsidR="0085320F" w:rsidRPr="00791203">
        <w:rPr>
          <w:i/>
        </w:rPr>
        <w:t>ТАСС</w:t>
      </w:r>
    </w:p>
    <w:p w14:paraId="6C9D32E2" w14:textId="77777777" w:rsidR="00CF1765" w:rsidRDefault="00190F90" w:rsidP="00CF1765">
      <w:pPr>
        <w:pStyle w:val="a9"/>
      </w:pPr>
      <w:hyperlink r:id="rId27" w:history="1">
        <w:r w:rsidR="00CF1765" w:rsidRPr="002A5539">
          <w:t>САНКЦИИ ПРОТИВ РОССИИ НАВРЕДИЛИ ВСЕМУ МИРУ, ПИШЕТ BLOOMBERG</w:t>
        </w:r>
      </w:hyperlink>
    </w:p>
    <w:p w14:paraId="65B6089A" w14:textId="77777777" w:rsidR="00CF1765" w:rsidRDefault="00CF1765" w:rsidP="00CF1765">
      <w:r>
        <w:t xml:space="preserve">Западные санкции против России оказались неэффективными и спровоцировали голод в мире, написал в статье для </w:t>
      </w:r>
      <w:proofErr w:type="spellStart"/>
      <w:r>
        <w:t>Bloomberg</w:t>
      </w:r>
      <w:proofErr w:type="spellEnd"/>
      <w:r>
        <w:t xml:space="preserve"> обозреватель </w:t>
      </w:r>
      <w:proofErr w:type="spellStart"/>
      <w:r>
        <w:t>Панкадж</w:t>
      </w:r>
      <w:proofErr w:type="spellEnd"/>
      <w:r>
        <w:t xml:space="preserve"> </w:t>
      </w:r>
      <w:proofErr w:type="spellStart"/>
      <w:r>
        <w:t>Мишра</w:t>
      </w:r>
      <w:proofErr w:type="spellEnd"/>
      <w:r>
        <w:t>.</w:t>
      </w:r>
    </w:p>
    <w:p w14:paraId="1374E992" w14:textId="77777777" w:rsidR="00CF1765" w:rsidRDefault="00CF1765" w:rsidP="00CF1765">
      <w:r>
        <w:t>По его мнению, США и их союзники ввели ограничительные меры против Москвы без учета последствий для других стран.</w:t>
      </w:r>
    </w:p>
    <w:p w14:paraId="07312F8E" w14:textId="77777777" w:rsidR="00CF1765" w:rsidRDefault="00CF1765" w:rsidP="00CF1765">
      <w:r>
        <w:t xml:space="preserve">«Безусловно, бессистемные шаги, в основе которых главным образом лежит забота о собственных интересах, всегда были обречены на провал», - высказался </w:t>
      </w:r>
      <w:proofErr w:type="spellStart"/>
      <w:r>
        <w:t>Мишра</w:t>
      </w:r>
      <w:proofErr w:type="spellEnd"/>
      <w:r>
        <w:t>.</w:t>
      </w:r>
    </w:p>
    <w:p w14:paraId="79F2BCE0" w14:textId="484012EE" w:rsidR="00C8396B" w:rsidRDefault="00CF1765" w:rsidP="00981520">
      <w:r>
        <w:t xml:space="preserve">Автор материала считает, что Западу не удалось давить на Россию с помощью санкций. </w:t>
      </w:r>
      <w:r>
        <w:rPr>
          <w:i/>
        </w:rPr>
        <w:t>РИА Новости</w:t>
      </w:r>
      <w:bookmarkEnd w:id="11"/>
    </w:p>
    <w:sectPr w:rsidR="00C8396B" w:rsidSect="005F3758">
      <w:headerReference w:type="default" r:id="rId28"/>
      <w:footerReference w:type="default" r:id="rId2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C1CF9" w14:textId="77777777" w:rsidR="00190F90" w:rsidRDefault="00190F90">
      <w:r>
        <w:separator/>
      </w:r>
    </w:p>
  </w:endnote>
  <w:endnote w:type="continuationSeparator" w:id="0">
    <w:p w14:paraId="46C4CFAA" w14:textId="77777777" w:rsidR="00190F90" w:rsidRDefault="001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E3F8714" w14:textId="77777777">
      <w:tc>
        <w:tcPr>
          <w:tcW w:w="9648" w:type="dxa"/>
          <w:shd w:val="clear" w:color="auto" w:fill="E6E7EA"/>
          <w:vAlign w:val="center"/>
        </w:tcPr>
        <w:p w14:paraId="74967234" w14:textId="596FEAA0" w:rsidR="00C8396B" w:rsidRDefault="00F62502" w:rsidP="00DE170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E1701" w:rsidRPr="00DE1701">
            <w:rPr>
              <w:rFonts w:cs="Arial"/>
              <w:color w:val="90989E"/>
              <w:sz w:val="16"/>
              <w:szCs w:val="16"/>
            </w:rPr>
            <w:t>8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AA81BCE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8152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62DCA8E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802E86B" w14:textId="77777777">
      <w:tc>
        <w:tcPr>
          <w:tcW w:w="9648" w:type="dxa"/>
          <w:shd w:val="clear" w:color="auto" w:fill="E6E7EA"/>
          <w:vAlign w:val="center"/>
        </w:tcPr>
        <w:p w14:paraId="73074A36" w14:textId="6B1D56B4" w:rsidR="00C8396B" w:rsidRDefault="00F62502" w:rsidP="00DE170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E1701" w:rsidRPr="00DE1701">
            <w:rPr>
              <w:rFonts w:cs="Arial"/>
              <w:color w:val="90989E"/>
              <w:sz w:val="16"/>
              <w:szCs w:val="16"/>
            </w:rPr>
            <w:t>8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>2022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9B6E1D7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81520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29B3FB1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9E1A5" w14:textId="77777777" w:rsidR="00190F90" w:rsidRDefault="00190F90">
      <w:r>
        <w:separator/>
      </w:r>
    </w:p>
  </w:footnote>
  <w:footnote w:type="continuationSeparator" w:id="0">
    <w:p w14:paraId="06A6EDEF" w14:textId="77777777" w:rsidR="00190F90" w:rsidRDefault="0019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F55A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25363D3" wp14:editId="542946C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C5E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E2CAC" wp14:editId="3F54992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71B739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02C63AB1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09C6463C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885C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2B853342" wp14:editId="300C31A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C5E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D8F8B4" wp14:editId="44C9FDF6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77D1AA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40E1F2FC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73384EA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5E"/>
    <w:rsid w:val="0002431B"/>
    <w:rsid w:val="0003491F"/>
    <w:rsid w:val="00051F54"/>
    <w:rsid w:val="00066C93"/>
    <w:rsid w:val="001150D6"/>
    <w:rsid w:val="00190F90"/>
    <w:rsid w:val="00195925"/>
    <w:rsid w:val="001A3BA3"/>
    <w:rsid w:val="00263297"/>
    <w:rsid w:val="00270257"/>
    <w:rsid w:val="00280489"/>
    <w:rsid w:val="00292CF1"/>
    <w:rsid w:val="002A5539"/>
    <w:rsid w:val="002E5101"/>
    <w:rsid w:val="003058E2"/>
    <w:rsid w:val="003618E9"/>
    <w:rsid w:val="00374F72"/>
    <w:rsid w:val="003C3C67"/>
    <w:rsid w:val="003C7911"/>
    <w:rsid w:val="00414286"/>
    <w:rsid w:val="004304C8"/>
    <w:rsid w:val="00493063"/>
    <w:rsid w:val="004B5455"/>
    <w:rsid w:val="004D37A6"/>
    <w:rsid w:val="005233A0"/>
    <w:rsid w:val="005240C2"/>
    <w:rsid w:val="005F3758"/>
    <w:rsid w:val="006010ED"/>
    <w:rsid w:val="00604F1E"/>
    <w:rsid w:val="006E64AC"/>
    <w:rsid w:val="00725427"/>
    <w:rsid w:val="0074571A"/>
    <w:rsid w:val="00750476"/>
    <w:rsid w:val="00762436"/>
    <w:rsid w:val="007910D0"/>
    <w:rsid w:val="007E2160"/>
    <w:rsid w:val="007F0AB1"/>
    <w:rsid w:val="00805E28"/>
    <w:rsid w:val="00826799"/>
    <w:rsid w:val="00844AF0"/>
    <w:rsid w:val="0085320F"/>
    <w:rsid w:val="00880679"/>
    <w:rsid w:val="00906447"/>
    <w:rsid w:val="00981520"/>
    <w:rsid w:val="00985DA8"/>
    <w:rsid w:val="009B4B1F"/>
    <w:rsid w:val="009D54DC"/>
    <w:rsid w:val="009F5BD0"/>
    <w:rsid w:val="00A12D82"/>
    <w:rsid w:val="00AA5C5E"/>
    <w:rsid w:val="00B008D1"/>
    <w:rsid w:val="00B90F17"/>
    <w:rsid w:val="00B922A1"/>
    <w:rsid w:val="00BC4068"/>
    <w:rsid w:val="00BF48EC"/>
    <w:rsid w:val="00C01521"/>
    <w:rsid w:val="00C04EAA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5A45"/>
    <w:rsid w:val="00CF0A5D"/>
    <w:rsid w:val="00CF1765"/>
    <w:rsid w:val="00D20024"/>
    <w:rsid w:val="00D52CCC"/>
    <w:rsid w:val="00DE1701"/>
    <w:rsid w:val="00E12208"/>
    <w:rsid w:val="00E4368A"/>
    <w:rsid w:val="00E771E6"/>
    <w:rsid w:val="00E867BD"/>
    <w:rsid w:val="00E93920"/>
    <w:rsid w:val="00EA7B65"/>
    <w:rsid w:val="00F41E23"/>
    <w:rsid w:val="00F62502"/>
    <w:rsid w:val="00F65057"/>
    <w:rsid w:val="00F92D3B"/>
    <w:rsid w:val="00F966B9"/>
    <w:rsid w:val="00FA4559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135DD"/>
  <w15:docId w15:val="{717981F1-2619-43CB-A5B3-0EAEEAFE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iPriority w:val="99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81520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1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6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4847295" TargetMode="External"/><Relationship Id="rId18" Type="http://schemas.openxmlformats.org/officeDocument/2006/relationships/hyperlink" Target="https://www.interfax-russia.ru/center/novosti-podmoskovya/ocenku-urozhaya-s-ispolzovaniem-tehnologii-iskusstvennogo-intellekta-provedut-v-podmoskove" TargetMode="External"/><Relationship Id="rId26" Type="http://schemas.openxmlformats.org/officeDocument/2006/relationships/hyperlink" Target="https://tass.ru/ekonomika/148469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erfax.ru/world/845142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ass.ru/ekonomika/14844947" TargetMode="External"/><Relationship Id="rId17" Type="http://schemas.openxmlformats.org/officeDocument/2006/relationships/hyperlink" Target="https://tass.ru/novosti-partnerov/14840195" TargetMode="External"/><Relationship Id="rId25" Type="http://schemas.openxmlformats.org/officeDocument/2006/relationships/hyperlink" Target="https://tass.ru/ekonomika/14849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4845761" TargetMode="External"/><Relationship Id="rId20" Type="http://schemas.openxmlformats.org/officeDocument/2006/relationships/hyperlink" Target="https://www.kommersant.ru/doc/5392949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4844495" TargetMode="External"/><Relationship Id="rId24" Type="http://schemas.openxmlformats.org/officeDocument/2006/relationships/hyperlink" Target="https://tass.ru/ekonomika/148465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4848581" TargetMode="External"/><Relationship Id="rId23" Type="http://schemas.openxmlformats.org/officeDocument/2006/relationships/hyperlink" Target="https://www.rbc.ru/finances/07/06/2022/629e00cf9a7947ac3b6aa313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akm.ru/news/spk_vozrozhdenie_postroit_v_severnoy_osetii_zavod_po_glubokoy_pererabotke_kukuruzy/" TargetMode="External"/><Relationship Id="rId19" Type="http://schemas.openxmlformats.org/officeDocument/2006/relationships/hyperlink" Target="https://www.kommersant.ru/doc/539362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km.ru/press/minselkhoz_vybral_pervykh_poluchateley_granta_agroturizm/" TargetMode="External"/><Relationship Id="rId14" Type="http://schemas.openxmlformats.org/officeDocument/2006/relationships/hyperlink" Target="https://tass.ru/ekonomika/14849105" TargetMode="External"/><Relationship Id="rId22" Type="http://schemas.openxmlformats.org/officeDocument/2006/relationships/hyperlink" Target="https://tass.ru/ekonomika/14842261" TargetMode="External"/><Relationship Id="rId27" Type="http://schemas.openxmlformats.org/officeDocument/2006/relationships/hyperlink" Target="https://ria.ru/20220607/golod-1793632223.htm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81</TotalTime>
  <Pages>8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15</cp:revision>
  <cp:lastPrinted>2022-06-08T09:59:00Z</cp:lastPrinted>
  <dcterms:created xsi:type="dcterms:W3CDTF">2022-06-08T04:29:00Z</dcterms:created>
  <dcterms:modified xsi:type="dcterms:W3CDTF">2022-06-08T10:00:00Z</dcterms:modified>
</cp:coreProperties>
</file>