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77741" w14:textId="77777777" w:rsidR="00C8396B" w:rsidRDefault="00C8396B">
      <w:bookmarkStart w:id="0" w:name="_Toc342069526"/>
      <w:bookmarkStart w:id="1" w:name="_Toc342069546"/>
      <w:bookmarkStart w:id="2" w:name="_Toc342069600"/>
    </w:p>
    <w:p w14:paraId="0006E304" w14:textId="77777777" w:rsidR="00C8396B" w:rsidRDefault="00C8396B"/>
    <w:p w14:paraId="233FC13C" w14:textId="77777777" w:rsidR="00C8396B" w:rsidRDefault="00C8396B"/>
    <w:p w14:paraId="5FE4D7CA" w14:textId="77777777" w:rsidR="00C8396B" w:rsidRDefault="00C8396B"/>
    <w:p w14:paraId="69374250" w14:textId="77777777" w:rsidR="00C8396B" w:rsidRDefault="00C8396B"/>
    <w:p w14:paraId="07F7E06A" w14:textId="77777777" w:rsidR="00C8396B" w:rsidRDefault="00C8396B"/>
    <w:p w14:paraId="4B6904D2" w14:textId="77777777" w:rsidR="00C8396B" w:rsidRDefault="00C8396B"/>
    <w:p w14:paraId="16EABC9D" w14:textId="77777777" w:rsidR="00C8396B" w:rsidRDefault="00C8396B"/>
    <w:p w14:paraId="4652A216" w14:textId="77777777" w:rsidR="00C8396B" w:rsidRDefault="00C8396B"/>
    <w:p w14:paraId="6B20F1AB" w14:textId="77777777" w:rsidR="00C8396B" w:rsidRDefault="00C8396B"/>
    <w:p w14:paraId="69E4187E" w14:textId="77777777" w:rsidR="00C8396B" w:rsidRDefault="00C8396B"/>
    <w:p w14:paraId="6E8C7ED9" w14:textId="77777777" w:rsidR="00C8396B" w:rsidRDefault="00C8396B"/>
    <w:p w14:paraId="1EEB4C4F" w14:textId="77777777" w:rsidR="00C8396B" w:rsidRDefault="00C8396B"/>
    <w:p w14:paraId="43DB47BE" w14:textId="77777777" w:rsidR="00C8396B" w:rsidRDefault="00C8396B"/>
    <w:p w14:paraId="4E5C2415" w14:textId="77777777" w:rsidR="00C8396B" w:rsidRDefault="00C8396B"/>
    <w:p w14:paraId="3FE10E39" w14:textId="77777777" w:rsidR="00C8396B" w:rsidRDefault="00C8396B"/>
    <w:p w14:paraId="37EB7D52" w14:textId="77777777" w:rsidR="00C8396B" w:rsidRDefault="00C8396B"/>
    <w:p w14:paraId="603379BF" w14:textId="77777777" w:rsidR="00C8396B" w:rsidRDefault="00C8396B"/>
    <w:p w14:paraId="31D26EC0" w14:textId="77777777" w:rsidR="00C8396B" w:rsidRDefault="00C8396B"/>
    <w:p w14:paraId="70EF97D6" w14:textId="77777777" w:rsidR="00C8396B" w:rsidRDefault="00C8396B"/>
    <w:p w14:paraId="32A0CFA6" w14:textId="77777777" w:rsidR="00C8396B" w:rsidRDefault="00C8396B"/>
    <w:p w14:paraId="5E4AE427" w14:textId="77777777" w:rsidR="00C8396B" w:rsidRDefault="00C8396B"/>
    <w:p w14:paraId="7A1F85A1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26566D0C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5CA22D10" w14:textId="77777777" w:rsidR="00C8396B" w:rsidRDefault="007D5DB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E867BD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30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E867BD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54A7B87F" w14:textId="77777777" w:rsidR="00C8396B" w:rsidRDefault="00C8396B"/>
    <w:p w14:paraId="415DB960" w14:textId="77777777" w:rsidR="00C8396B" w:rsidRDefault="00C8396B"/>
    <w:p w14:paraId="439D7E87" w14:textId="395D2AB5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0C0BD50B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546EA233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49EA7C45" w14:textId="77777777">
        <w:tc>
          <w:tcPr>
            <w:tcW w:w="7380" w:type="dxa"/>
            <w:gridSpan w:val="3"/>
            <w:shd w:val="clear" w:color="auto" w:fill="008B53"/>
          </w:tcPr>
          <w:p w14:paraId="3351506D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1872D87" w14:textId="77777777" w:rsidR="00C8396B" w:rsidRDefault="007D5DB2" w:rsidP="007D5DB2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30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E867BD">
              <w:rPr>
                <w:rFonts w:cs="Arial"/>
                <w:color w:val="FFFFFF"/>
                <w:sz w:val="28"/>
                <w:szCs w:val="28"/>
              </w:rPr>
              <w:t>мая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7B89CF83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43AE2FF1" w14:textId="77777777" w:rsidR="00C8396B" w:rsidRDefault="00C8396B">
            <w:bookmarkStart w:id="4" w:name="SEC_1"/>
          </w:p>
          <w:p w14:paraId="101C17F3" w14:textId="77777777" w:rsidR="00B15ACF" w:rsidRDefault="00F62502">
            <w:pPr>
              <w:pStyle w:val="aa"/>
              <w:jc w:val="left"/>
              <w:rPr>
                <w:kern w:val="36"/>
              </w:rPr>
            </w:pPr>
            <w:bookmarkStart w:id="5" w:name="SEC_2"/>
            <w:bookmarkEnd w:id="4"/>
            <w:r>
              <w:rPr>
                <w:kern w:val="36"/>
              </w:rPr>
              <w:t>Отставки и назначения</w:t>
            </w:r>
          </w:p>
          <w:p w14:paraId="20CF790E" w14:textId="77777777" w:rsidR="007F7B06" w:rsidRDefault="007F7B06" w:rsidP="007F7B06">
            <w:pPr>
              <w:pStyle w:val="a9"/>
            </w:pPr>
            <w:r>
              <w:t>Губернаторы</w:t>
            </w:r>
          </w:p>
          <w:p w14:paraId="5263D544" w14:textId="535E88C8" w:rsidR="00B15ACF" w:rsidRDefault="00B15ACF" w:rsidP="00B15ACF">
            <w:r w:rsidRPr="00817651">
              <w:t xml:space="preserve">Президент России Владимир Путин провел встречу с главами Адыгеи и Карелии Муратом </w:t>
            </w:r>
            <w:proofErr w:type="spellStart"/>
            <w:r w:rsidRPr="00817651">
              <w:t>Кумпиловым</w:t>
            </w:r>
            <w:proofErr w:type="spellEnd"/>
            <w:r w:rsidRPr="00817651">
              <w:t xml:space="preserve"> и Артуром </w:t>
            </w:r>
            <w:proofErr w:type="spellStart"/>
            <w:r w:rsidRPr="00817651">
              <w:t>Парфенчиковым</w:t>
            </w:r>
            <w:proofErr w:type="spellEnd"/>
            <w:r w:rsidRPr="00817651">
              <w:t xml:space="preserve">, у которых осенью истекает срок полномочий, и одобрил продолжение их работы на постах. </w:t>
            </w:r>
          </w:p>
          <w:p w14:paraId="6CB248A8" w14:textId="0E9416DC" w:rsidR="00832407" w:rsidRDefault="00832407" w:rsidP="00B15ACF"/>
          <w:p w14:paraId="4748DED6" w14:textId="7D01FFFE" w:rsidR="00ED26FE" w:rsidRPr="00ED26FE" w:rsidRDefault="00ED26FE" w:rsidP="00B15ACF">
            <w:pPr>
              <w:rPr>
                <w:b/>
                <w:bCs/>
              </w:rPr>
            </w:pPr>
            <w:r>
              <w:rPr>
                <w:b/>
                <w:bCs/>
              </w:rPr>
              <w:t>ГОС</w:t>
            </w:r>
            <w:r w:rsidRPr="00ED26FE">
              <w:rPr>
                <w:b/>
                <w:bCs/>
              </w:rPr>
              <w:t xml:space="preserve">ДУМА </w:t>
            </w:r>
          </w:p>
          <w:p w14:paraId="08EC0FE7" w14:textId="061143CA" w:rsidR="00ED26FE" w:rsidRDefault="00ED26FE" w:rsidP="00B15ACF">
            <w:r w:rsidRPr="00ED26FE">
              <w:t>Леонида Слуцкого избрали председателем ЛДПР</w:t>
            </w:r>
            <w:r w:rsidR="002335A3">
              <w:t xml:space="preserve">. </w:t>
            </w:r>
          </w:p>
          <w:p w14:paraId="4CB16B00" w14:textId="77777777" w:rsidR="00832407" w:rsidRPr="00832407" w:rsidRDefault="00832407" w:rsidP="00B15ACF"/>
          <w:p w14:paraId="5AF980F8" w14:textId="77777777" w:rsidR="00C8396B" w:rsidRPr="00B15ACF" w:rsidRDefault="00C8396B" w:rsidP="00B15ACF"/>
          <w:bookmarkEnd w:id="5"/>
          <w:p w14:paraId="30D5A02F" w14:textId="77777777" w:rsidR="00C8396B" w:rsidRDefault="00C8396B" w:rsidP="00B15ACF">
            <w:pPr>
              <w:jc w:val="left"/>
            </w:pPr>
          </w:p>
        </w:tc>
        <w:tc>
          <w:tcPr>
            <w:tcW w:w="283" w:type="dxa"/>
          </w:tcPr>
          <w:p w14:paraId="0E6EE8BE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67054D7F" w14:textId="387DD3EA" w:rsidR="00F02E2E" w:rsidRPr="00F02E2E" w:rsidRDefault="006D4EBA" w:rsidP="00F02E2E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  <w:bookmarkEnd w:id="6"/>
          </w:p>
          <w:p w14:paraId="296CE29F" w14:textId="77777777" w:rsidR="00F02E2E" w:rsidRPr="00B15ACF" w:rsidRDefault="00F02E2E" w:rsidP="00F02E2E">
            <w:pPr>
              <w:pStyle w:val="a9"/>
            </w:pPr>
            <w:r w:rsidRPr="00B15ACF">
              <w:t>ЗЕРНОВОЙ ФОРУМ В СОЧИ</w:t>
            </w:r>
          </w:p>
          <w:p w14:paraId="4E2D8586" w14:textId="7A8775DB" w:rsidR="00F02E2E" w:rsidRDefault="00F02E2E" w:rsidP="00F02E2E">
            <w:r>
              <w:t xml:space="preserve">Урожай зерна в России в этом году может приблизиться к рекордному уровню, об этом сообщил глава </w:t>
            </w:r>
            <w:r w:rsidRPr="00C17D6A">
              <w:rPr>
                <w:b/>
              </w:rPr>
              <w:t>Минсельхоза</w:t>
            </w:r>
            <w:r>
              <w:t xml:space="preserve">. В Сочи сегодня открылся Всероссийский зерновой форум. По словам </w:t>
            </w:r>
            <w:r w:rsidRPr="00C17D6A">
              <w:rPr>
                <w:b/>
              </w:rPr>
              <w:t>Дмитрия Патрушева</w:t>
            </w:r>
            <w:r>
              <w:t>, за последние годы подготовка к посевной одна из лучших. Аграрии обеспечены всеми необходимыми ресурсами.</w:t>
            </w:r>
          </w:p>
          <w:p w14:paraId="715A988D" w14:textId="39C144E6" w:rsidR="00F02E2E" w:rsidRDefault="00F02E2E" w:rsidP="00ED26FE">
            <w:pPr>
              <w:rPr>
                <w:i/>
              </w:rPr>
            </w:pPr>
            <w:r w:rsidRPr="00C17D6A">
              <w:rPr>
                <w:b/>
              </w:rPr>
              <w:t>ДМИТРИЙ ПАТРУШЕВ</w:t>
            </w:r>
            <w:r>
              <w:t xml:space="preserve"> (МИНИСТР СЕЛЬСКОГО ХОЗЯЙСТВ</w:t>
            </w:r>
            <w:r w:rsidR="007F25A9">
              <w:t>А</w:t>
            </w:r>
            <w:r>
              <w:t xml:space="preserve"> РФ): У нас идет весенняя посевная кампания. У нас на сегодняшний день засеяно уже порядка 40 миллионов гектаров. Ну и по прогнозам, урожай зерновых 2022 года может существенно превысить прошлогодний уровень ну и достичь тех объемов, о которых говорил президент в своем выступлении, приблизится, по сути дела, к максимальному. </w:t>
            </w:r>
            <w:r w:rsidRPr="00D24FB0">
              <w:rPr>
                <w:i/>
              </w:rPr>
              <w:t xml:space="preserve">Россия 1 </w:t>
            </w:r>
          </w:p>
          <w:p w14:paraId="143163A5" w14:textId="77777777" w:rsidR="00ED26FE" w:rsidRPr="00C17D6A" w:rsidRDefault="00ED26FE" w:rsidP="00ED26FE">
            <w:pPr>
              <w:pStyle w:val="a9"/>
            </w:pPr>
            <w:r w:rsidRPr="00C17D6A">
              <w:t>ВСЕРОССИЙСКИЙ ЗЕРНОВОЙ ФОРУМ В СОЧИ</w:t>
            </w:r>
          </w:p>
          <w:p w14:paraId="0D0B5F35" w14:textId="651E31A4" w:rsidR="00ED26FE" w:rsidRDefault="00ED26FE" w:rsidP="00ED26FE">
            <w:r>
              <w:t xml:space="preserve">Самообеспеченность зерном в России оценивают в 150 процентов. Такую цифру назвал глава Минсельхоза </w:t>
            </w:r>
            <w:r w:rsidRPr="00ED26FE">
              <w:rPr>
                <w:b/>
                <w:bCs/>
              </w:rPr>
              <w:t>Дмитрий Патрушев</w:t>
            </w:r>
            <w:r>
              <w:t xml:space="preserve"> здесь, на полях Всероссийского зернового форума в Сочи, который проходит в эти дни. Ну, а центральная тема мероприятия - это продовольственная безопасность в контексте вызовов мирового рынка. Сейчас это особенно актуальная тема в свете санкций и нарушения логистических цепочек, а также обостряющейся проблемы голода, которая намечается в некоторых странах. Но России волноваться не нужно - у нас полная самообеспеченность. Свежие цифры назвал глава </w:t>
            </w:r>
            <w:r w:rsidRPr="00C40F48">
              <w:rPr>
                <w:b/>
                <w:bCs/>
              </w:rPr>
              <w:t>Минсельхоза</w:t>
            </w:r>
            <w:r>
              <w:t>.</w:t>
            </w:r>
          </w:p>
          <w:p w14:paraId="14620611" w14:textId="52635D1C" w:rsidR="007F25A9" w:rsidRDefault="00ED26FE" w:rsidP="00ED26FE">
            <w:pPr>
              <w:rPr>
                <w:i/>
              </w:rPr>
            </w:pPr>
            <w:r w:rsidRPr="00ED26FE">
              <w:rPr>
                <w:b/>
                <w:bCs/>
              </w:rPr>
              <w:t>ДМИТРИЙ ПАТРУШЕВ</w:t>
            </w:r>
            <w:r>
              <w:t xml:space="preserve">, МИНИСТР СЕЛЬСКОГО ХОЗЯЙСТВА РФ: По итогам 2021-го года показатель самообеспеченности зерном у нас достиг 150 процентов уже. И это позволяет нам полностью удовлетворять потребности внутреннего рынка, обеспечивать нашу страну, ну, и при этом направлять очень серьёзные, внушительные объёмы на мировой рынок. За последние пять лет у нас урожай по зерновым стабильно превышает 120 млн тонн. При этом за десять лет мы отмечаем достаточно серьёзный рост по основным видам зерновых. Производство пшеницы у нас выросло практически вдвое, производство кукурузы - в полтора раза, а также значительно увеличили мы показатели по ячменю и зернобобовым. </w:t>
            </w:r>
            <w:r w:rsidRPr="00D24FB0">
              <w:rPr>
                <w:i/>
              </w:rPr>
              <w:t>Россия 24</w:t>
            </w:r>
          </w:p>
          <w:p w14:paraId="07C06906" w14:textId="4667E309" w:rsidR="007F25A9" w:rsidRDefault="007F25A9" w:rsidP="00ED26FE"/>
        </w:tc>
      </w:tr>
    </w:tbl>
    <w:p w14:paraId="70EAC79A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050A3435" w14:textId="63A5D250" w:rsidR="00ED26FE" w:rsidRPr="00ED26FE" w:rsidRDefault="00ED26FE" w:rsidP="00ED26FE">
      <w:pPr>
        <w:rPr>
          <w:b/>
          <w:bCs/>
          <w:iCs/>
        </w:rPr>
      </w:pPr>
      <w:bookmarkStart w:id="9" w:name="SEC_3"/>
      <w:r w:rsidRPr="00ED26FE">
        <w:rPr>
          <w:b/>
          <w:bCs/>
          <w:iCs/>
        </w:rPr>
        <w:lastRenderedPageBreak/>
        <w:t>МИНСЕЛЬХОЗ: УРОЖАЙ ЗЕРНОВЫХ В РОССИИ В 2022 ГОДУ МОЖЕТ ПРИБЛИЗИТЬСЯ К МАКСИМАЛЬНОМУ</w:t>
      </w:r>
    </w:p>
    <w:p w14:paraId="73819923" w14:textId="77777777" w:rsidR="00ED26FE" w:rsidRPr="00ED26FE" w:rsidRDefault="00ED26FE" w:rsidP="00ED26FE">
      <w:pPr>
        <w:rPr>
          <w:iCs/>
        </w:rPr>
      </w:pPr>
      <w:r w:rsidRPr="00ED26FE">
        <w:rPr>
          <w:iCs/>
        </w:rPr>
        <w:t xml:space="preserve">Урожай зерновых в России в текущем году может существенно превысить прошлогодний уровень и приблизиться к максимальному. Об этом заявил на Всероссийском зерновом форуме в Сочи министр сельского хозяйства РФ </w:t>
      </w:r>
      <w:r w:rsidRPr="00ED26FE">
        <w:rPr>
          <w:b/>
          <w:bCs/>
          <w:iCs/>
        </w:rPr>
        <w:t>Дмитрий Патрушев</w:t>
      </w:r>
      <w:r w:rsidRPr="00ED26FE">
        <w:rPr>
          <w:iCs/>
        </w:rPr>
        <w:t>.</w:t>
      </w:r>
    </w:p>
    <w:p w14:paraId="4DDCC348" w14:textId="0E4651E4" w:rsidR="00ED26FE" w:rsidRPr="00ED26FE" w:rsidRDefault="002335A3" w:rsidP="00ED26FE">
      <w:pPr>
        <w:rPr>
          <w:iCs/>
        </w:rPr>
      </w:pPr>
      <w:r>
        <w:rPr>
          <w:iCs/>
        </w:rPr>
        <w:t>«</w:t>
      </w:r>
      <w:r w:rsidR="00ED26FE" w:rsidRPr="00ED26FE">
        <w:rPr>
          <w:iCs/>
        </w:rPr>
        <w:t>Урожай зерновых в РФ в 2022 году может существенно превысить итоги прошлого ода и достигнуть уровней, о которых говорил президент, по сути - приблизиться к максимальному</w:t>
      </w:r>
      <w:r>
        <w:rPr>
          <w:iCs/>
        </w:rPr>
        <w:t>»</w:t>
      </w:r>
      <w:r w:rsidR="00ED26FE" w:rsidRPr="00ED26FE">
        <w:rPr>
          <w:iCs/>
        </w:rPr>
        <w:t>, - сказал министр.</w:t>
      </w:r>
    </w:p>
    <w:p w14:paraId="12F37B88" w14:textId="0DD3D8EE" w:rsidR="00ED26FE" w:rsidRDefault="00ED26FE" w:rsidP="00ED26FE">
      <w:pPr>
        <w:rPr>
          <w:iCs/>
        </w:rPr>
      </w:pPr>
      <w:r w:rsidRPr="00ED26FE">
        <w:rPr>
          <w:iCs/>
        </w:rPr>
        <w:t xml:space="preserve">По словам </w:t>
      </w:r>
      <w:r w:rsidRPr="002335A3">
        <w:rPr>
          <w:b/>
          <w:bCs/>
          <w:iCs/>
        </w:rPr>
        <w:t>Патрушева</w:t>
      </w:r>
      <w:r w:rsidRPr="00ED26FE">
        <w:rPr>
          <w:iCs/>
        </w:rPr>
        <w:t xml:space="preserve">, сейчас есть все основания для таких прогнозов. На сегодняшний день яровой сев уже на три четверти завершен, засеяно порядка 40 млн гектаров, в том числе 23 млн под зерновыми. Кроме того, отмечается хорошее состояние озимых культур, что в целом позволяет рассчитывать на достойный урожай по итогам года. </w:t>
      </w:r>
      <w:r w:rsidR="002335A3">
        <w:rPr>
          <w:iCs/>
        </w:rPr>
        <w:t>«</w:t>
      </w:r>
      <w:r w:rsidRPr="00ED26FE">
        <w:rPr>
          <w:iCs/>
        </w:rPr>
        <w:t>Уверен, он позволит нам полностью обеспечить собственные потребности и сохранить высокий экспортный потенциал</w:t>
      </w:r>
      <w:r w:rsidR="002335A3">
        <w:rPr>
          <w:iCs/>
        </w:rPr>
        <w:t>»</w:t>
      </w:r>
      <w:r w:rsidRPr="00ED26FE">
        <w:rPr>
          <w:iCs/>
        </w:rPr>
        <w:t xml:space="preserve">, - считает </w:t>
      </w:r>
      <w:r w:rsidRPr="002335A3">
        <w:rPr>
          <w:b/>
          <w:bCs/>
          <w:iCs/>
        </w:rPr>
        <w:t>Патрушев</w:t>
      </w:r>
      <w:r w:rsidRPr="00ED26FE">
        <w:rPr>
          <w:iCs/>
        </w:rPr>
        <w:t>.</w:t>
      </w:r>
      <w:r w:rsidR="002335A3">
        <w:rPr>
          <w:iCs/>
        </w:rPr>
        <w:t xml:space="preserve"> </w:t>
      </w:r>
      <w:r w:rsidRPr="00ED26FE">
        <w:rPr>
          <w:i/>
        </w:rPr>
        <w:t>ТАСС, Интерфакс, Финмаркет, РИА Новости, ПРАЙМ, Российская газета, Известия, Коммерсантъ, Аргументы и Факты, Московский Комсомолец, Комсомольская правда, ИА REGNUM, Известия, Lenta.ru, News.ru, Газета.ru</w:t>
      </w:r>
      <w:r w:rsidRPr="00ED26FE">
        <w:rPr>
          <w:iCs/>
        </w:rPr>
        <w:t xml:space="preserve"> </w:t>
      </w:r>
    </w:p>
    <w:p w14:paraId="12071941" w14:textId="77777777" w:rsidR="002335A3" w:rsidRDefault="002335A3" w:rsidP="00ED26FE">
      <w:pPr>
        <w:rPr>
          <w:iCs/>
        </w:rPr>
      </w:pPr>
    </w:p>
    <w:p w14:paraId="50C8B37B" w14:textId="7E9EBCC3" w:rsidR="00622F8F" w:rsidRPr="00ED26FE" w:rsidRDefault="00622F8F" w:rsidP="00622F8F">
      <w:pPr>
        <w:rPr>
          <w:b/>
          <w:bCs/>
          <w:iCs/>
        </w:rPr>
      </w:pPr>
      <w:r w:rsidRPr="00ED26FE">
        <w:rPr>
          <w:b/>
          <w:bCs/>
          <w:iCs/>
        </w:rPr>
        <w:t>РФ В ЭТОМ СЕЛЬХОЗГОДУ ЭКСПОРТИРУЕТ БОЛЕЕ 37 МЛН ТОНН ЗЕРНА</w:t>
      </w:r>
    </w:p>
    <w:p w14:paraId="3E9A5F7C" w14:textId="77777777" w:rsidR="00622F8F" w:rsidRPr="00ED26FE" w:rsidRDefault="00622F8F" w:rsidP="00622F8F">
      <w:pPr>
        <w:rPr>
          <w:iCs/>
        </w:rPr>
      </w:pPr>
      <w:r w:rsidRPr="00ED26FE">
        <w:rPr>
          <w:iCs/>
        </w:rPr>
        <w:t xml:space="preserve">РФ в этом </w:t>
      </w:r>
      <w:proofErr w:type="spellStart"/>
      <w:r w:rsidRPr="00ED26FE">
        <w:rPr>
          <w:iCs/>
        </w:rPr>
        <w:t>сельхозгоду</w:t>
      </w:r>
      <w:proofErr w:type="spellEnd"/>
      <w:r w:rsidRPr="00ED26FE">
        <w:rPr>
          <w:iCs/>
        </w:rPr>
        <w:t xml:space="preserve"> (заканчивается 30 июня 2022 года) экспортирует более 37 млн тонн зерна, потенциал на новый </w:t>
      </w:r>
      <w:proofErr w:type="spellStart"/>
      <w:r w:rsidRPr="00ED26FE">
        <w:rPr>
          <w:iCs/>
        </w:rPr>
        <w:t>сельхозгод</w:t>
      </w:r>
      <w:proofErr w:type="spellEnd"/>
      <w:r w:rsidRPr="00ED26FE">
        <w:rPr>
          <w:iCs/>
        </w:rPr>
        <w:t xml:space="preserve"> (начнется 1 июля 2022 года) - 50 млн тонн, сообщил министр сельского хозяйства </w:t>
      </w:r>
      <w:r w:rsidRPr="00ED26FE">
        <w:rPr>
          <w:b/>
          <w:bCs/>
          <w:iCs/>
        </w:rPr>
        <w:t>Дмитрий Патрушев</w:t>
      </w:r>
      <w:r w:rsidRPr="00ED26FE">
        <w:rPr>
          <w:iCs/>
        </w:rPr>
        <w:t xml:space="preserve"> на Всероссийском зерновом форуме в Сочи в пятницу.</w:t>
      </w:r>
    </w:p>
    <w:p w14:paraId="478EEA8B" w14:textId="33B60618" w:rsidR="00622F8F" w:rsidRPr="00ED26FE" w:rsidRDefault="002335A3" w:rsidP="00ED26FE">
      <w:pPr>
        <w:rPr>
          <w:iCs/>
        </w:rPr>
      </w:pPr>
      <w:r>
        <w:rPr>
          <w:iCs/>
        </w:rPr>
        <w:t>«</w:t>
      </w:r>
      <w:r w:rsidR="00622F8F" w:rsidRPr="00ED26FE">
        <w:rPr>
          <w:iCs/>
        </w:rPr>
        <w:t xml:space="preserve">В текущем сезоне на внешние рынки уже направлено более 35 млн тонн зерновых, из которых 28,5 млн тонн пшеницы. До конца </w:t>
      </w:r>
      <w:proofErr w:type="spellStart"/>
      <w:r w:rsidR="00622F8F" w:rsidRPr="00ED26FE">
        <w:rPr>
          <w:iCs/>
        </w:rPr>
        <w:t>сельхозгода</w:t>
      </w:r>
      <w:proofErr w:type="spellEnd"/>
      <w:r w:rsidR="00622F8F" w:rsidRPr="00ED26FE">
        <w:rPr>
          <w:iCs/>
        </w:rPr>
        <w:t xml:space="preserve"> мы рассчитываем на то, что экспорт зерновых превысит 37 млн тонн, в предстоящем сезоне мы внешнеторговый потенциал оцениваем по зерновым в 50 млн тонн</w:t>
      </w:r>
      <w:r>
        <w:rPr>
          <w:iCs/>
        </w:rPr>
        <w:t>»</w:t>
      </w:r>
      <w:r w:rsidR="00622F8F" w:rsidRPr="00ED26FE">
        <w:rPr>
          <w:iCs/>
        </w:rPr>
        <w:t xml:space="preserve">, - сказал министр. </w:t>
      </w:r>
      <w:r w:rsidR="00622F8F" w:rsidRPr="00ED26FE">
        <w:rPr>
          <w:i/>
        </w:rPr>
        <w:t>Интерфакс, ТАСС, РИА Новости, ПРАЙМ, Аргументы и Факты, РЕН ТВ</w:t>
      </w:r>
    </w:p>
    <w:p w14:paraId="21D6D412" w14:textId="77777777" w:rsidR="00ED26FE" w:rsidRPr="00ED26FE" w:rsidRDefault="00ED26FE" w:rsidP="00ED26FE">
      <w:pPr>
        <w:rPr>
          <w:iCs/>
        </w:rPr>
      </w:pPr>
    </w:p>
    <w:p w14:paraId="49926AD7" w14:textId="06D0E609" w:rsidR="00ED26FE" w:rsidRPr="00ED26FE" w:rsidRDefault="00ED26FE" w:rsidP="00ED26FE">
      <w:pPr>
        <w:rPr>
          <w:b/>
          <w:bCs/>
          <w:iCs/>
        </w:rPr>
      </w:pPr>
      <w:r w:rsidRPr="00ED26FE">
        <w:rPr>
          <w:b/>
          <w:bCs/>
          <w:iCs/>
        </w:rPr>
        <w:t>ПАТРУШЕВ ЗАЯВИЛ О ГОТОВНОСТИ РФ ОБЕСПЕЧИВАТЬ ЗАРУБЕЖНЫХ ПАРТНЕРОВ КАЧЕСТВЕННОЙ ПРОДУКЦИЕЙ</w:t>
      </w:r>
    </w:p>
    <w:p w14:paraId="11198BB5" w14:textId="77777777" w:rsidR="00ED26FE" w:rsidRPr="00ED26FE" w:rsidRDefault="00ED26FE" w:rsidP="00ED26FE">
      <w:pPr>
        <w:rPr>
          <w:iCs/>
        </w:rPr>
      </w:pPr>
      <w:r w:rsidRPr="00ED26FE">
        <w:rPr>
          <w:iCs/>
        </w:rPr>
        <w:t xml:space="preserve">Россия фиксирует увеличение спроса на базовые продукты со стороны зарубежных стран и готова обеспечивать их качественной продукцией. Об этом заявил на Всероссийском зерновом форуме в Сочи министр сельского хозяйства РФ </w:t>
      </w:r>
      <w:r w:rsidRPr="00ED26FE">
        <w:rPr>
          <w:b/>
          <w:bCs/>
          <w:iCs/>
        </w:rPr>
        <w:t>Дмитрий Патрушев</w:t>
      </w:r>
      <w:r w:rsidRPr="00ED26FE">
        <w:rPr>
          <w:iCs/>
        </w:rPr>
        <w:t>.</w:t>
      </w:r>
    </w:p>
    <w:p w14:paraId="36977241" w14:textId="19976ABA" w:rsidR="009C7975" w:rsidRDefault="002335A3" w:rsidP="00ED26FE">
      <w:pPr>
        <w:rPr>
          <w:iCs/>
        </w:rPr>
      </w:pPr>
      <w:r>
        <w:rPr>
          <w:iCs/>
        </w:rPr>
        <w:t>«</w:t>
      </w:r>
      <w:r w:rsidR="00ED26FE" w:rsidRPr="00ED26FE">
        <w:rPr>
          <w:iCs/>
        </w:rPr>
        <w:t>Мы фиксируем увеличение спроса на базовые продовольственные товары и, в первую очередь, на зерновые, и это касается многих стран. Кроме того, продовольственная и сельскохозяйственная организация ООН предупреждает об актуальности проблем мирового голода. Подчеркну, что для повышения мировой продовольственной безопасности Россия готова обеспечивать наших зарубежных партнеров качественной продукцией</w:t>
      </w:r>
      <w:r>
        <w:rPr>
          <w:iCs/>
        </w:rPr>
        <w:t>»</w:t>
      </w:r>
      <w:r w:rsidR="00ED26FE" w:rsidRPr="00ED26FE">
        <w:rPr>
          <w:iCs/>
        </w:rPr>
        <w:t>, - сказал он.</w:t>
      </w:r>
      <w:r>
        <w:rPr>
          <w:iCs/>
        </w:rPr>
        <w:t xml:space="preserve"> </w:t>
      </w:r>
      <w:r w:rsidR="00ED26FE" w:rsidRPr="00ED26FE">
        <w:rPr>
          <w:i/>
        </w:rPr>
        <w:t>ТАСС</w:t>
      </w:r>
      <w:r w:rsidR="009C7975">
        <w:rPr>
          <w:iCs/>
        </w:rPr>
        <w:t xml:space="preserve"> </w:t>
      </w:r>
    </w:p>
    <w:p w14:paraId="3B09B6E8" w14:textId="77777777" w:rsidR="009C7975" w:rsidRPr="00C17D6A" w:rsidRDefault="00B4329C" w:rsidP="009C7975">
      <w:pPr>
        <w:pStyle w:val="a9"/>
      </w:pPr>
      <w:hyperlink r:id="rId9" w:history="1">
        <w:r w:rsidR="009C7975" w:rsidRPr="00C17D6A">
          <w:t>ГЛАВА МИНСЕЛЬХОЗА ПАТРУШЕВ ЗАЯВИЛ О ПРОДЛЕНИИ МЕХАНИЗМА КВОТ НА ЭКСПОРТ ЗЕРНА НА НОВЫЙ СЕЗОН</w:t>
        </w:r>
      </w:hyperlink>
    </w:p>
    <w:p w14:paraId="7EBAB2C0" w14:textId="77777777" w:rsidR="009C7975" w:rsidRDefault="009C7975" w:rsidP="009C7975">
      <w:r>
        <w:t xml:space="preserve">Механизм квот на экспорт зерна из России действует уже третий год и продолжит работать в новом </w:t>
      </w:r>
      <w:r w:rsidRPr="009C7975">
        <w:rPr>
          <w:bCs/>
        </w:rPr>
        <w:t>сезоне, сообщил глава</w:t>
      </w:r>
      <w:r w:rsidRPr="00C17D6A">
        <w:rPr>
          <w:b/>
        </w:rPr>
        <w:t xml:space="preserve"> </w:t>
      </w:r>
      <w:r w:rsidRPr="009C7975">
        <w:rPr>
          <w:bCs/>
        </w:rPr>
        <w:t>Минсельхоза</w:t>
      </w:r>
      <w:r>
        <w:t xml:space="preserve"> РФ </w:t>
      </w:r>
      <w:r w:rsidRPr="009C7975">
        <w:rPr>
          <w:b/>
          <w:bCs/>
        </w:rPr>
        <w:t>Дмитрий Патрушев</w:t>
      </w:r>
      <w:r>
        <w:t xml:space="preserve"> в ходе Всероссийского зернового форума</w:t>
      </w:r>
      <w:r w:rsidRPr="00C17D6A">
        <w:rPr>
          <w:b/>
        </w:rPr>
        <w:t>.</w:t>
      </w:r>
    </w:p>
    <w:p w14:paraId="5B687319" w14:textId="2C0B90F3" w:rsidR="009C7975" w:rsidRPr="00C17D6A" w:rsidRDefault="002335A3" w:rsidP="009C7975">
      <w:pPr>
        <w:rPr>
          <w:b/>
        </w:rPr>
      </w:pPr>
      <w:r>
        <w:t>«</w:t>
      </w:r>
      <w:r w:rsidR="009C7975">
        <w:t>На наш взгляд, это квотирование оказало и доказало свою эффективность. Участники рынка уже привыкли к этому инструменту, что позволяет им эффективно планировать свою экспортную деятельность</w:t>
      </w:r>
      <w:r>
        <w:t>»</w:t>
      </w:r>
      <w:r w:rsidR="009C7975">
        <w:t>, - сказал он.</w:t>
      </w:r>
    </w:p>
    <w:p w14:paraId="51146FF4" w14:textId="77777777" w:rsidR="009C7975" w:rsidRDefault="009C7975" w:rsidP="009C7975">
      <w:r>
        <w:t xml:space="preserve">При этом </w:t>
      </w:r>
      <w:r w:rsidRPr="009C7975">
        <w:rPr>
          <w:b/>
          <w:bCs/>
        </w:rPr>
        <w:t>Минсельхоз</w:t>
      </w:r>
      <w:r>
        <w:t xml:space="preserve"> может поменять формулу зернового демпфера в случае серьезных темпов укрепления рубля. По словам главы ведомства, сейчас механизм работает нормально.</w:t>
      </w:r>
    </w:p>
    <w:p w14:paraId="04292F56" w14:textId="3AAEB5C1" w:rsidR="009C7975" w:rsidRPr="009C7975" w:rsidRDefault="009C7975" w:rsidP="00ED26FE">
      <w:pPr>
        <w:rPr>
          <w:i/>
        </w:rPr>
      </w:pPr>
      <w:r>
        <w:t xml:space="preserve">Кроме того, в следующем году может быть выделена отдельная квота на экспорт зерна для Дальнего Востока, в том числе по кукурузе. Вопрос отмены пошлины на экспорт из России зерновых культур на сегодня не </w:t>
      </w:r>
      <w:r w:rsidRPr="009C7975">
        <w:t>рассматривается</w:t>
      </w:r>
      <w:r w:rsidRPr="00C17D6A">
        <w:rPr>
          <w:b/>
        </w:rPr>
        <w:t xml:space="preserve">, </w:t>
      </w:r>
      <w:r>
        <w:t xml:space="preserve">подчеркнул министр. </w:t>
      </w:r>
      <w:r w:rsidRPr="00D24FB0">
        <w:rPr>
          <w:i/>
        </w:rPr>
        <w:t>ПРАЙМ</w:t>
      </w:r>
      <w:r>
        <w:rPr>
          <w:i/>
        </w:rPr>
        <w:t xml:space="preserve">, </w:t>
      </w:r>
      <w:r w:rsidRPr="00ED26FE">
        <w:rPr>
          <w:i/>
        </w:rPr>
        <w:t>РИА Новости, ТАСС, Российская газета, Business FM</w:t>
      </w:r>
    </w:p>
    <w:p w14:paraId="04EDB907" w14:textId="77777777" w:rsidR="00ED26FE" w:rsidRPr="00ED26FE" w:rsidRDefault="00ED26FE" w:rsidP="00ED26FE">
      <w:pPr>
        <w:rPr>
          <w:iCs/>
        </w:rPr>
      </w:pPr>
    </w:p>
    <w:p w14:paraId="2EDFEAAE" w14:textId="4CDBA2C0" w:rsidR="00ED26FE" w:rsidRPr="00ED26FE" w:rsidRDefault="00ED26FE" w:rsidP="00ED26FE">
      <w:pPr>
        <w:rPr>
          <w:b/>
          <w:bCs/>
          <w:iCs/>
        </w:rPr>
      </w:pPr>
      <w:r w:rsidRPr="00ED26FE">
        <w:rPr>
          <w:b/>
          <w:bCs/>
          <w:iCs/>
        </w:rPr>
        <w:t>МИНСЕЛЬХОЗ: ОГРАНИЧЕНИЕ ЭКСПОРТА УДОБРЕНИЙ ИЗ РОССИИ МОГУТ ПРОДЛИТЬ ПРИ НЕОБХОДИМОСТИ</w:t>
      </w:r>
    </w:p>
    <w:p w14:paraId="5F3AE455" w14:textId="77777777" w:rsidR="00ED26FE" w:rsidRPr="00ED26FE" w:rsidRDefault="00ED26FE" w:rsidP="00ED26FE">
      <w:pPr>
        <w:rPr>
          <w:iCs/>
        </w:rPr>
      </w:pPr>
      <w:r w:rsidRPr="00ED26FE">
        <w:rPr>
          <w:b/>
          <w:bCs/>
          <w:iCs/>
        </w:rPr>
        <w:t>Минсельхоз РФ</w:t>
      </w:r>
      <w:r w:rsidRPr="00ED26FE">
        <w:rPr>
          <w:iCs/>
        </w:rPr>
        <w:t> может инициировать дальнейшую пролонгацию ограничений экспорта удобрений в случае необходимости. Об этом заявил на Всероссийском зерновом форуме в Сочи министр сельского хозяйства РФ </w:t>
      </w:r>
      <w:r w:rsidRPr="00ED26FE">
        <w:rPr>
          <w:b/>
          <w:bCs/>
          <w:iCs/>
        </w:rPr>
        <w:t>Дмитрий Патрушев</w:t>
      </w:r>
      <w:r w:rsidRPr="00ED26FE">
        <w:rPr>
          <w:iCs/>
        </w:rPr>
        <w:t>.</w:t>
      </w:r>
    </w:p>
    <w:p w14:paraId="715689E3" w14:textId="0E16683F" w:rsidR="00ED26FE" w:rsidRPr="00ED26FE" w:rsidRDefault="002335A3" w:rsidP="00ED26FE">
      <w:pPr>
        <w:rPr>
          <w:iCs/>
        </w:rPr>
      </w:pPr>
      <w:r>
        <w:rPr>
          <w:iCs/>
        </w:rPr>
        <w:t>«</w:t>
      </w:r>
      <w:r w:rsidR="00ED26FE" w:rsidRPr="00ED26FE">
        <w:rPr>
          <w:iCs/>
        </w:rPr>
        <w:t>Введены временные количественные ограничения экспорта по отдельным видам удобрений. И для того, чтобы обеспечить посевную кампанию будущего года, это решение продлено до конца текущего года. Посмотрим, как это будет работать, но тема не закрыта, в случае необходимости будем инициировать и дальнейшие пролонгации этого решения</w:t>
      </w:r>
      <w:r>
        <w:rPr>
          <w:iCs/>
        </w:rPr>
        <w:t>»</w:t>
      </w:r>
      <w:r w:rsidR="00ED26FE" w:rsidRPr="00ED26FE">
        <w:rPr>
          <w:iCs/>
        </w:rPr>
        <w:t xml:space="preserve">, - сказал он. </w:t>
      </w:r>
      <w:r w:rsidR="00ED26FE" w:rsidRPr="00ED26FE">
        <w:rPr>
          <w:i/>
        </w:rPr>
        <w:t>ТАСС, РИА Новости, ПРАЙМ, РЕН ТВ, Профиль, Парламентская газета</w:t>
      </w:r>
    </w:p>
    <w:p w14:paraId="2AB00E9B" w14:textId="77777777" w:rsidR="00FE7B72" w:rsidRPr="00B15ACF" w:rsidRDefault="00B4329C" w:rsidP="00FE7B72">
      <w:pPr>
        <w:pStyle w:val="a9"/>
      </w:pPr>
      <w:hyperlink r:id="rId10" w:history="1">
        <w:r w:rsidR="00FE7B72" w:rsidRPr="00B15ACF">
          <w:t>МИНСЕЛЬХОЗ МОЖЕТ ИНИЦИИРОВАТЬ ГОСПОДДЕРЖКУ СТРОИТЕЛЬСТВА СУДОВ ДЛЯ ЭКСПОРТЕРОВ ЗЕРНА</w:t>
        </w:r>
      </w:hyperlink>
    </w:p>
    <w:p w14:paraId="62D040EC" w14:textId="2F423468" w:rsidR="0006622B" w:rsidRPr="00622F8F" w:rsidRDefault="00FE7B72" w:rsidP="00ED26FE">
      <w:r w:rsidRPr="00B15ACF">
        <w:rPr>
          <w:b/>
        </w:rPr>
        <w:t>Минсельхоз РФ</w:t>
      </w:r>
      <w:r>
        <w:t xml:space="preserve"> заинтересован в том, чтобы экспортеры российского зерна имели собственный флот и может инициировать господдержку строительства судов для них. Об этом заявил на Всероссийском зерновом форуме в Сочи министр сельского хозяйства РФ </w:t>
      </w:r>
      <w:r w:rsidRPr="00B15ACF">
        <w:rPr>
          <w:b/>
        </w:rPr>
        <w:t>Дмитрий Патрушев</w:t>
      </w:r>
      <w:r>
        <w:t xml:space="preserve">. </w:t>
      </w:r>
      <w:r w:rsidRPr="006521BD">
        <w:rPr>
          <w:i/>
        </w:rPr>
        <w:t>ТАСС</w:t>
      </w:r>
      <w:r>
        <w:rPr>
          <w:i/>
        </w:rPr>
        <w:t xml:space="preserve">, Интерфакс </w:t>
      </w:r>
    </w:p>
    <w:p w14:paraId="3F838585" w14:textId="77777777" w:rsidR="00ED26FE" w:rsidRPr="00ED26FE" w:rsidRDefault="00ED26FE" w:rsidP="00ED26FE">
      <w:pPr>
        <w:rPr>
          <w:iCs/>
        </w:rPr>
      </w:pPr>
    </w:p>
    <w:p w14:paraId="33A6103D" w14:textId="65B3EB2D" w:rsidR="00ED26FE" w:rsidRPr="00ED26FE" w:rsidRDefault="00ED26FE" w:rsidP="00ED26FE">
      <w:pPr>
        <w:rPr>
          <w:b/>
          <w:bCs/>
          <w:iCs/>
        </w:rPr>
      </w:pPr>
      <w:r w:rsidRPr="00ED26FE">
        <w:rPr>
          <w:b/>
          <w:bCs/>
          <w:iCs/>
        </w:rPr>
        <w:t>МИНСЕЛЬХОЗ РАССМАТРИВАЕТ ЦЕЛЕСООБРАЗНОСТЬ ОБНУЛЕНИЯ ВВОЗНЫХ ПОШЛИН НА РИС</w:t>
      </w:r>
    </w:p>
    <w:p w14:paraId="04C9D499" w14:textId="77777777" w:rsidR="00ED26FE" w:rsidRPr="00ED26FE" w:rsidRDefault="00ED26FE" w:rsidP="00ED26FE">
      <w:pPr>
        <w:rPr>
          <w:iCs/>
        </w:rPr>
      </w:pPr>
      <w:r w:rsidRPr="00ED26FE">
        <w:rPr>
          <w:b/>
          <w:bCs/>
          <w:iCs/>
        </w:rPr>
        <w:t>Минсельхоз РФ</w:t>
      </w:r>
      <w:r w:rsidRPr="00ED26FE">
        <w:rPr>
          <w:iCs/>
        </w:rPr>
        <w:t xml:space="preserve"> рассматривает целесообразность обнуления ввозных пошлин на рис, заявил журналистам в кулуарах Всероссийского зернового форума министр сельского хозяйства РФ </w:t>
      </w:r>
      <w:r w:rsidRPr="00ED26FE">
        <w:rPr>
          <w:b/>
          <w:bCs/>
          <w:iCs/>
        </w:rPr>
        <w:t>Дмитрий Патрушев</w:t>
      </w:r>
      <w:r w:rsidRPr="00ED26FE">
        <w:rPr>
          <w:iCs/>
        </w:rPr>
        <w:t>.</w:t>
      </w:r>
    </w:p>
    <w:p w14:paraId="4DED9C4A" w14:textId="7EB00716" w:rsidR="00ED26FE" w:rsidRPr="00ED26FE" w:rsidRDefault="002335A3" w:rsidP="00ED26FE">
      <w:pPr>
        <w:rPr>
          <w:iCs/>
        </w:rPr>
      </w:pPr>
      <w:r>
        <w:rPr>
          <w:iCs/>
        </w:rPr>
        <w:t>«</w:t>
      </w:r>
      <w:r w:rsidR="00ED26FE" w:rsidRPr="00ED26FE">
        <w:rPr>
          <w:iCs/>
        </w:rPr>
        <w:t xml:space="preserve">Мы обнулили ввозные пошлины на целую группу товаров, которые сейчас крайне необходимы нашим сельхозпроизводителям и переработчикам. Это, например, генетический, семенной и посадочный материал, </w:t>
      </w:r>
      <w:r w:rsidR="00ED26FE" w:rsidRPr="00ED26FE">
        <w:rPr>
          <w:iCs/>
        </w:rPr>
        <w:lastRenderedPageBreak/>
        <w:t>молочная сыворотка, кормовые добавки и пищевые ингредиенты. Чтобы обеспечить доступные цены и разнообразный ассортимент на полках магазинов - сняли пошлины на овощи. Сейчас дополнительно оцениваем целесообразность их обнуления и для риса</w:t>
      </w:r>
      <w:r>
        <w:rPr>
          <w:iCs/>
        </w:rPr>
        <w:t>»</w:t>
      </w:r>
      <w:r w:rsidR="00ED26FE" w:rsidRPr="00ED26FE">
        <w:rPr>
          <w:iCs/>
        </w:rPr>
        <w:t>, - сказал он.</w:t>
      </w:r>
    </w:p>
    <w:p w14:paraId="2F91B141" w14:textId="26E0CF84" w:rsidR="00ED26FE" w:rsidRPr="00ED26FE" w:rsidRDefault="00ED26FE" w:rsidP="00ED26FE">
      <w:pPr>
        <w:rPr>
          <w:iCs/>
        </w:rPr>
      </w:pPr>
      <w:r w:rsidRPr="00ED26FE">
        <w:rPr>
          <w:iCs/>
        </w:rPr>
        <w:t xml:space="preserve">Министр отметил, что в текущих условиях это необходимая мера, которая позволяет смягчить последствия логистических сбоев. </w:t>
      </w:r>
      <w:r w:rsidR="002335A3">
        <w:rPr>
          <w:iCs/>
        </w:rPr>
        <w:t>«</w:t>
      </w:r>
      <w:r w:rsidRPr="00ED26FE">
        <w:rPr>
          <w:iCs/>
        </w:rPr>
        <w:t>Однако нужно сказать, что она носит исключительно временный характер на период адаптации бизнеса</w:t>
      </w:r>
      <w:r w:rsidR="002335A3">
        <w:rPr>
          <w:iCs/>
        </w:rPr>
        <w:t>»</w:t>
      </w:r>
      <w:r w:rsidRPr="00ED26FE">
        <w:rPr>
          <w:iCs/>
        </w:rPr>
        <w:t xml:space="preserve">, - подчеркнул он. </w:t>
      </w:r>
      <w:r w:rsidRPr="00ED26FE">
        <w:rPr>
          <w:i/>
        </w:rPr>
        <w:t>ТАСС, Профиль</w:t>
      </w:r>
      <w:r w:rsidR="008A1794">
        <w:rPr>
          <w:i/>
        </w:rPr>
        <w:t xml:space="preserve">, РИА Новости, ПРАЙМ </w:t>
      </w:r>
    </w:p>
    <w:p w14:paraId="0349D373" w14:textId="77777777" w:rsidR="00ED26FE" w:rsidRPr="00ED26FE" w:rsidRDefault="00ED26FE" w:rsidP="00ED26FE">
      <w:pPr>
        <w:rPr>
          <w:iCs/>
        </w:rPr>
      </w:pPr>
    </w:p>
    <w:p w14:paraId="4241852B" w14:textId="20EFAAC5" w:rsidR="00ED26FE" w:rsidRPr="00ED26FE" w:rsidRDefault="00ED26FE" w:rsidP="00ED26FE">
      <w:pPr>
        <w:rPr>
          <w:b/>
          <w:bCs/>
          <w:iCs/>
        </w:rPr>
      </w:pPr>
      <w:r w:rsidRPr="00ED26FE">
        <w:rPr>
          <w:b/>
          <w:bCs/>
          <w:iCs/>
        </w:rPr>
        <w:t>МИНСЕЛЬХОЗ ОБСУЖДАЕТ РАСЧЕТЫ ЗА ЗЕРНО СО СТРАНАМИ БЛИЖНЕГО ВОСТОКА И АФРИКИ В РУБЛЯХ</w:t>
      </w:r>
    </w:p>
    <w:p w14:paraId="669EAAC6" w14:textId="77777777" w:rsidR="00ED26FE" w:rsidRPr="00ED26FE" w:rsidRDefault="00ED26FE" w:rsidP="00ED26FE">
      <w:pPr>
        <w:rPr>
          <w:iCs/>
        </w:rPr>
      </w:pPr>
      <w:r w:rsidRPr="00ED26FE">
        <w:rPr>
          <w:b/>
          <w:bCs/>
          <w:iCs/>
        </w:rPr>
        <w:t>Минсельхоз</w:t>
      </w:r>
      <w:r w:rsidRPr="00ED26FE">
        <w:rPr>
          <w:iCs/>
        </w:rPr>
        <w:t xml:space="preserve"> будет обсуждать </w:t>
      </w:r>
      <w:proofErr w:type="spellStart"/>
      <w:r w:rsidRPr="00ED26FE">
        <w:rPr>
          <w:iCs/>
        </w:rPr>
        <w:t>cо</w:t>
      </w:r>
      <w:proofErr w:type="spellEnd"/>
      <w:r w:rsidRPr="00ED26FE">
        <w:rPr>
          <w:iCs/>
        </w:rPr>
        <w:t xml:space="preserve"> странами Ближнего Востока и Северной Африки возможность перехода на расчеты за поставки зерна на тендерах в рублях. Об этом заявил на Всероссийском зерновом форуме в Сочи министр сельского хозяйства РФ </w:t>
      </w:r>
      <w:r w:rsidRPr="00ED26FE">
        <w:rPr>
          <w:b/>
          <w:bCs/>
          <w:iCs/>
        </w:rPr>
        <w:t>Дмитрий Патрушев</w:t>
      </w:r>
      <w:r w:rsidRPr="00ED26FE">
        <w:rPr>
          <w:iCs/>
        </w:rPr>
        <w:t>.</w:t>
      </w:r>
    </w:p>
    <w:p w14:paraId="700A4AD7" w14:textId="3D9F39DC" w:rsidR="00ED26FE" w:rsidRPr="00ED26FE" w:rsidRDefault="002335A3" w:rsidP="00ED26FE">
      <w:pPr>
        <w:rPr>
          <w:iCs/>
        </w:rPr>
      </w:pPr>
      <w:r>
        <w:rPr>
          <w:iCs/>
        </w:rPr>
        <w:t>«</w:t>
      </w:r>
      <w:r w:rsidR="00ED26FE" w:rsidRPr="00ED26FE">
        <w:rPr>
          <w:iCs/>
        </w:rPr>
        <w:t>На самом деле эта тема давно обсуждается. Я общался и с египтянами, своими коллегами, и с саудитами, все этим вопросы мы ставили. Буквально на следующей неделе должен состояться разговор с моим партнером из Саудовской Аравии, тоже эту тему мы обсудим. Но пока, к сожалению, этот вопрос решить не удается. Но мы будем в этом направлении работать</w:t>
      </w:r>
      <w:r>
        <w:rPr>
          <w:iCs/>
        </w:rPr>
        <w:t>»</w:t>
      </w:r>
      <w:r w:rsidR="00ED26FE" w:rsidRPr="00ED26FE">
        <w:rPr>
          <w:iCs/>
        </w:rPr>
        <w:t xml:space="preserve">, - сказал </w:t>
      </w:r>
      <w:r w:rsidR="00ED26FE" w:rsidRPr="00ED26FE">
        <w:rPr>
          <w:b/>
          <w:bCs/>
          <w:iCs/>
        </w:rPr>
        <w:t>Патрушев</w:t>
      </w:r>
      <w:r w:rsidR="00ED26FE" w:rsidRPr="00ED26FE">
        <w:rPr>
          <w:iCs/>
        </w:rPr>
        <w:t>, отвечая на вопрос о том, возможен ли перевод расчетов по таким сделкам в национальную валюту.</w:t>
      </w:r>
    </w:p>
    <w:p w14:paraId="73254D24" w14:textId="19E156B2" w:rsidR="00ED26FE" w:rsidRPr="00ED26FE" w:rsidRDefault="00ED26FE" w:rsidP="00ED26FE">
      <w:pPr>
        <w:rPr>
          <w:iCs/>
        </w:rPr>
      </w:pPr>
      <w:r w:rsidRPr="00ED26FE">
        <w:rPr>
          <w:iCs/>
        </w:rPr>
        <w:t xml:space="preserve">По словам </w:t>
      </w:r>
      <w:r w:rsidRPr="00ED26FE">
        <w:rPr>
          <w:b/>
          <w:bCs/>
          <w:iCs/>
        </w:rPr>
        <w:t>Патрушева</w:t>
      </w:r>
      <w:r w:rsidRPr="00ED26FE">
        <w:rPr>
          <w:iCs/>
        </w:rPr>
        <w:t xml:space="preserve">, вопрос о выходе на тендеры напрямую, минуя международных трейдеров, также стоит в повестке дня предстоящих переговоров. </w:t>
      </w:r>
      <w:r w:rsidRPr="00ED26FE">
        <w:rPr>
          <w:i/>
        </w:rPr>
        <w:t xml:space="preserve">ТАСС, РИА Новости, Общественная служба новостей </w:t>
      </w:r>
    </w:p>
    <w:p w14:paraId="6935DA9D" w14:textId="77777777" w:rsidR="00ED26FE" w:rsidRPr="00ED26FE" w:rsidRDefault="00ED26FE" w:rsidP="00ED26FE">
      <w:pPr>
        <w:rPr>
          <w:iCs/>
        </w:rPr>
      </w:pPr>
    </w:p>
    <w:p w14:paraId="5210AC20" w14:textId="5E572C60" w:rsidR="00ED26FE" w:rsidRPr="00ED26FE" w:rsidRDefault="00ED26FE" w:rsidP="00ED26FE">
      <w:pPr>
        <w:rPr>
          <w:b/>
          <w:bCs/>
          <w:iCs/>
        </w:rPr>
      </w:pPr>
      <w:r w:rsidRPr="00ED26FE">
        <w:rPr>
          <w:b/>
          <w:bCs/>
          <w:iCs/>
        </w:rPr>
        <w:t>МИНСЕЛЬХОЗ НЕ ПЛАНИРУЕТ СНИМАТЬ ЗАПРЕТ НА ЭКСПОРТ ПОДСОЛНЕЧНИКА ИЗ РФ В КОНЦЕ АВГУСТА</w:t>
      </w:r>
    </w:p>
    <w:p w14:paraId="64A82176" w14:textId="77777777" w:rsidR="00ED26FE" w:rsidRPr="00ED26FE" w:rsidRDefault="00ED26FE" w:rsidP="00ED26FE">
      <w:pPr>
        <w:rPr>
          <w:iCs/>
        </w:rPr>
      </w:pPr>
      <w:r w:rsidRPr="00ED26FE">
        <w:rPr>
          <w:b/>
          <w:bCs/>
          <w:iCs/>
        </w:rPr>
        <w:t>Минсельхоз</w:t>
      </w:r>
      <w:r w:rsidRPr="00ED26FE">
        <w:rPr>
          <w:iCs/>
        </w:rPr>
        <w:t xml:space="preserve"> не планирует снимать запрет на экспорт подсолнечника из России в конце августа 2022 года. Об этом на Всероссийском зерновом форуме в Сочи заявила первый заместитель министра сельского хозяйства </w:t>
      </w:r>
      <w:r w:rsidRPr="00ED26FE">
        <w:rPr>
          <w:b/>
          <w:bCs/>
          <w:iCs/>
        </w:rPr>
        <w:t>Оксана Лут</w:t>
      </w:r>
      <w:r w:rsidRPr="00ED26FE">
        <w:rPr>
          <w:iCs/>
        </w:rPr>
        <w:t>.</w:t>
      </w:r>
    </w:p>
    <w:p w14:paraId="4954AE4F" w14:textId="6ECD2A04" w:rsidR="00ED26FE" w:rsidRPr="00ED26FE" w:rsidRDefault="002335A3" w:rsidP="00ED26FE">
      <w:pPr>
        <w:rPr>
          <w:iCs/>
        </w:rPr>
      </w:pPr>
      <w:r>
        <w:rPr>
          <w:iCs/>
        </w:rPr>
        <w:t>«</w:t>
      </w:r>
      <w:r w:rsidR="00ED26FE" w:rsidRPr="00ED26FE">
        <w:rPr>
          <w:iCs/>
        </w:rPr>
        <w:t>Не будет снято, и не будет снято до тех пор, пока у нас с вами не будет достаточно сырья для заполнения наших мощностей по переработке</w:t>
      </w:r>
      <w:r>
        <w:rPr>
          <w:iCs/>
        </w:rPr>
        <w:t>»</w:t>
      </w:r>
      <w:r w:rsidR="00ED26FE" w:rsidRPr="00ED26FE">
        <w:rPr>
          <w:iCs/>
        </w:rPr>
        <w:t>, - сказала она, отвечая на вопрос о возможности снятия запрета в конце августа 2022 года.</w:t>
      </w:r>
      <w:r w:rsidR="00622F8F">
        <w:rPr>
          <w:iCs/>
        </w:rPr>
        <w:t xml:space="preserve"> </w:t>
      </w:r>
      <w:r w:rsidR="00ED26FE" w:rsidRPr="00ED26FE">
        <w:rPr>
          <w:i/>
        </w:rPr>
        <w:t>ТАСС, ПРАЙМ, РИА Новости, Финмаркет, Российская газета</w:t>
      </w:r>
      <w:r w:rsidR="00ED26FE" w:rsidRPr="00ED26FE">
        <w:rPr>
          <w:iCs/>
        </w:rPr>
        <w:t xml:space="preserve"> </w:t>
      </w:r>
    </w:p>
    <w:p w14:paraId="50AFDAEC" w14:textId="77777777" w:rsidR="00ED26FE" w:rsidRPr="00ED26FE" w:rsidRDefault="00ED26FE" w:rsidP="00ED26FE">
      <w:pPr>
        <w:rPr>
          <w:iCs/>
        </w:rPr>
      </w:pPr>
    </w:p>
    <w:p w14:paraId="056E81DB" w14:textId="63A9D863" w:rsidR="00ED26FE" w:rsidRPr="00ED26FE" w:rsidRDefault="00ED26FE" w:rsidP="00ED26FE">
      <w:pPr>
        <w:rPr>
          <w:b/>
          <w:bCs/>
          <w:iCs/>
        </w:rPr>
      </w:pPr>
      <w:r w:rsidRPr="00ED26FE">
        <w:rPr>
          <w:b/>
          <w:bCs/>
          <w:iCs/>
        </w:rPr>
        <w:t>МИНСЕЛЬХОЗ ПОДТВЕРДИЛ ПРОГНОЗ СБОРА ЗЕРНА В 2022 ГОДУ В ОБЪЕМЕ НЕ МЕНЕЕ 130 МЛН ТОНН</w:t>
      </w:r>
    </w:p>
    <w:p w14:paraId="7B78542B" w14:textId="77777777" w:rsidR="00ED26FE" w:rsidRPr="00ED26FE" w:rsidRDefault="00ED26FE" w:rsidP="00ED26FE">
      <w:pPr>
        <w:rPr>
          <w:iCs/>
        </w:rPr>
      </w:pPr>
      <w:r w:rsidRPr="00ED26FE">
        <w:rPr>
          <w:b/>
          <w:bCs/>
          <w:iCs/>
        </w:rPr>
        <w:t>Минсельхоз</w:t>
      </w:r>
      <w:r w:rsidRPr="00ED26FE">
        <w:rPr>
          <w:iCs/>
        </w:rPr>
        <w:t xml:space="preserve"> подтвердил прогноз по сбору зерна в России в 2022 году в объеме не менее 130 млн тонн. Об этом на Всероссийском зерновом форуме в Сочи заявила первый заместитель министра сельского хозяйства РФ </w:t>
      </w:r>
      <w:r w:rsidRPr="00ED26FE">
        <w:rPr>
          <w:b/>
          <w:bCs/>
          <w:iCs/>
        </w:rPr>
        <w:t>Оксана Лут</w:t>
      </w:r>
      <w:r w:rsidRPr="00ED26FE">
        <w:rPr>
          <w:iCs/>
        </w:rPr>
        <w:t>.</w:t>
      </w:r>
    </w:p>
    <w:p w14:paraId="664B5DD4" w14:textId="6E5444BF" w:rsidR="00622F8F" w:rsidRDefault="002335A3" w:rsidP="00ED26FE">
      <w:pPr>
        <w:rPr>
          <w:iCs/>
        </w:rPr>
      </w:pPr>
      <w:r>
        <w:rPr>
          <w:iCs/>
        </w:rPr>
        <w:t>«</w:t>
      </w:r>
      <w:r w:rsidR="00ED26FE" w:rsidRPr="00ED26FE">
        <w:rPr>
          <w:iCs/>
        </w:rPr>
        <w:t>Наше понимание, что мы должны произвести не меньше 130 млн тонн. Есть консенсус-прогноз участников форума в размере 129 млн тонн с небольшим, который, в принципе, близко к 130, поэтому здесь мы движемся к достижению этой цифры</w:t>
      </w:r>
      <w:r>
        <w:rPr>
          <w:iCs/>
        </w:rPr>
        <w:t>»</w:t>
      </w:r>
      <w:r w:rsidR="00ED26FE" w:rsidRPr="00ED26FE">
        <w:rPr>
          <w:iCs/>
        </w:rPr>
        <w:t xml:space="preserve">, - сказала она. </w:t>
      </w:r>
      <w:r w:rsidR="00ED26FE" w:rsidRPr="00ED26FE">
        <w:rPr>
          <w:i/>
        </w:rPr>
        <w:t>ТАСС, РИА Новости, Интерфакс</w:t>
      </w:r>
      <w:r w:rsidR="00ED26FE" w:rsidRPr="00ED26FE">
        <w:rPr>
          <w:iCs/>
        </w:rPr>
        <w:t xml:space="preserve"> </w:t>
      </w:r>
    </w:p>
    <w:p w14:paraId="5494F0CC" w14:textId="77777777" w:rsidR="00622F8F" w:rsidRPr="00B15ACF" w:rsidRDefault="00B4329C" w:rsidP="00622F8F">
      <w:pPr>
        <w:pStyle w:val="a9"/>
      </w:pPr>
      <w:hyperlink r:id="rId11" w:history="1">
        <w:r w:rsidR="00622F8F" w:rsidRPr="00B15ACF">
          <w:t>ОКСАНА ЛУТ: РОССИЯ СОХРАНИТ СТАТУС ОДНОГО ИЗ КРУПНЕЙШИХ ЭКСПОРТЕРОВ ПШЕНИЦЫ</w:t>
        </w:r>
      </w:hyperlink>
    </w:p>
    <w:p w14:paraId="70E692A8" w14:textId="3FE9B093" w:rsidR="00622F8F" w:rsidRDefault="00622F8F" w:rsidP="00622F8F">
      <w:r>
        <w:t xml:space="preserve">На Всероссийском зерновом форуме первый заместитель министра сельского хозяйства </w:t>
      </w:r>
      <w:r w:rsidRPr="00B15ACF">
        <w:rPr>
          <w:b/>
        </w:rPr>
        <w:t>Оксана Лут</w:t>
      </w:r>
      <w:r>
        <w:t xml:space="preserve"> рассказала </w:t>
      </w:r>
      <w:r w:rsidR="002335A3">
        <w:t>«</w:t>
      </w:r>
      <w:r>
        <w:t>Российской газете</w:t>
      </w:r>
      <w:r w:rsidR="002335A3">
        <w:t>»</w:t>
      </w:r>
      <w:r>
        <w:t>, чего ждать покупателям нашей пшеницы или подсолнечного масла, наблюдается ли сейчас у нас недостаток каких-то ингредиентов для производства продуктов.</w:t>
      </w:r>
    </w:p>
    <w:p w14:paraId="58951AFC" w14:textId="418B6C3C" w:rsidR="00622F8F" w:rsidRDefault="00622F8F" w:rsidP="00622F8F">
      <w:r w:rsidRPr="00B15ACF">
        <w:rPr>
          <w:b/>
        </w:rPr>
        <w:t>Оксана Лут</w:t>
      </w:r>
      <w:r>
        <w:t>: В текущей ситуации все страны мира думают в первую очередь о собственной продовольственной безопасности, и это совершенно оправдано. Россия в этом плане не исключение - главным приоритетом было и остается обеспечение внутреннего рынка.</w:t>
      </w:r>
    </w:p>
    <w:p w14:paraId="1CC41DC1" w14:textId="3E26C761" w:rsidR="002335A3" w:rsidRDefault="002335A3" w:rsidP="00622F8F">
      <w:r w:rsidRPr="002335A3">
        <w:t>Напомню, что сегодня наша страна применяет целый комплекс механизмов таможенно-тарифного регулирования, которые позволяют исключить дефицит социально значимой продукции, а также не допустить резкого роста цен. Все эти инструменты сохранятся в перспективе, поскольку мы видим тенденцию к усилению рисков на мировом рынке, в том числе по причине санкционного давления на Россию. Продолжим внимательно следить за ситуацией и в диалоге с участниками рынка при необходимости корректировать регуляторные механизмы.</w:t>
      </w:r>
    </w:p>
    <w:p w14:paraId="6B391B5F" w14:textId="70BB9BCB" w:rsidR="00622F8F" w:rsidRDefault="00622F8F" w:rsidP="00622F8F">
      <w:r>
        <w:t>Вместе с тем мы осознаем роль нашей страны в обеспечении глобальной продовольственной безопасности. Россия, являясь одним из ключевых игроков, готова поддерживать зарубежных партнеров и поставлять столько продукции, сколько это возможно, но без ущерба для внутренних интересов. Сегодня мы в полной мере выполняем все взятые на себя обязательства, оставаясь надежным поставщиком для наших иностранных партнеров.</w:t>
      </w:r>
    </w:p>
    <w:p w14:paraId="74C56A89" w14:textId="7BDCE742" w:rsidR="00622F8F" w:rsidRPr="00622F8F" w:rsidRDefault="00622F8F" w:rsidP="00ED26FE">
      <w:pPr>
        <w:rPr>
          <w:i/>
        </w:rPr>
      </w:pPr>
      <w:r>
        <w:t xml:space="preserve">Уверена, что по итогам года Россия сохранит статус одного из крупнейших экспортеров пшеницы, подсолнечного масла, рыбы и другой продукции и внесет существенный вклад в решение обостряющейся проблемы голода во многих странах мира. </w:t>
      </w:r>
      <w:r w:rsidRPr="006521BD">
        <w:rPr>
          <w:i/>
        </w:rPr>
        <w:t xml:space="preserve">Российская газета </w:t>
      </w:r>
    </w:p>
    <w:p w14:paraId="2B88CC67" w14:textId="77777777" w:rsidR="00FE7B72" w:rsidRPr="00B15ACF" w:rsidRDefault="00FE7B72" w:rsidP="00FE7B72">
      <w:pPr>
        <w:pStyle w:val="a9"/>
      </w:pPr>
      <w:r w:rsidRPr="00B15ACF">
        <w:t>Интервью с О</w:t>
      </w:r>
      <w:r>
        <w:t>КСАНОЙ</w:t>
      </w:r>
      <w:r w:rsidRPr="00B15ACF">
        <w:t xml:space="preserve"> Лут</w:t>
      </w:r>
    </w:p>
    <w:p w14:paraId="3A16639C" w14:textId="77777777" w:rsidR="00FE7B72" w:rsidRPr="00936F40" w:rsidRDefault="00FE7B72" w:rsidP="00FE7B72">
      <w:r w:rsidRPr="00936F40">
        <w:t xml:space="preserve">В: Текущие геополитические события формируют новую реальность для продовольственной безопасности и мировой торговли. Этой теме посвятили пленарное заседание Всероссийского зернового форума. Ключевые вызовы и задачи России в этих условиях обсудим с первым заместителем министра сельского хозяйства России </w:t>
      </w:r>
      <w:r w:rsidRPr="00FE7B72">
        <w:rPr>
          <w:b/>
          <w:bCs/>
        </w:rPr>
        <w:t>Оксаной Лут</w:t>
      </w:r>
      <w:r w:rsidRPr="00936F40">
        <w:t>.</w:t>
      </w:r>
    </w:p>
    <w:p w14:paraId="77AC6417" w14:textId="5376A26C" w:rsidR="00FE7B72" w:rsidRDefault="00FE7B72" w:rsidP="00ED26FE">
      <w:pPr>
        <w:rPr>
          <w:i/>
        </w:rPr>
      </w:pPr>
      <w:r w:rsidRPr="00FE7B72">
        <w:rPr>
          <w:b/>
          <w:bCs/>
        </w:rPr>
        <w:t>ОКСАНА ЛУТ</w:t>
      </w:r>
      <w:r w:rsidRPr="00936F40">
        <w:t xml:space="preserve">, ПЕРВЫЙ ЗАМЕСТИТЕЛЬ МИНИСТРА СЕЛЬСКОГО ХОЗЯЙСТВА РФ: Текущая ситуация, которая сейчас складывается на мировом рынке, никак негативно не влияет на наш объем производства. Мы сейчас активно проводим посевную работу. Работа у нас идет по плану, соответственно, наши ожидания по сбору зерновых в районе 130 миллионов тонн. Собственно, специально на зерновом форуме был представлен прогноз зернового рынка, он составил там 120 с копейками, то есть практически приблизился к нашим ожиданиям </w:t>
      </w:r>
      <w:r>
        <w:t>-</w:t>
      </w:r>
      <w:r w:rsidRPr="00936F40">
        <w:t xml:space="preserve"> 130 миллионов тонн. В последние годы мы производим в любом случае всегда больше 120 миллионов тонн, поэтому объем производства у нас стабильно зависит исключительно от одного </w:t>
      </w:r>
      <w:r>
        <w:t>-</w:t>
      </w:r>
      <w:r w:rsidRPr="00936F40">
        <w:t xml:space="preserve"> это от погоды. </w:t>
      </w:r>
      <w:r w:rsidR="00BC3000">
        <w:rPr>
          <w:i/>
        </w:rPr>
        <w:t>РБК</w:t>
      </w:r>
      <w:r w:rsidRPr="006521BD">
        <w:rPr>
          <w:i/>
        </w:rPr>
        <w:t xml:space="preserve"> ТВ</w:t>
      </w:r>
    </w:p>
    <w:p w14:paraId="092F1F27" w14:textId="6FCAD7EF" w:rsidR="00622F8F" w:rsidRDefault="00622F8F" w:rsidP="00ED26FE">
      <w:pPr>
        <w:rPr>
          <w:i/>
        </w:rPr>
      </w:pPr>
    </w:p>
    <w:p w14:paraId="31F7D635" w14:textId="77777777" w:rsidR="007A1BB7" w:rsidRDefault="007A1BB7" w:rsidP="00622F8F">
      <w:pPr>
        <w:rPr>
          <w:b/>
          <w:bCs/>
          <w:iCs/>
        </w:rPr>
      </w:pPr>
    </w:p>
    <w:p w14:paraId="26D6E805" w14:textId="77777777" w:rsidR="00622F8F" w:rsidRDefault="00622F8F" w:rsidP="00622F8F">
      <w:pPr>
        <w:rPr>
          <w:iCs/>
        </w:rPr>
      </w:pPr>
      <w:r w:rsidRPr="00F02E2E">
        <w:rPr>
          <w:b/>
          <w:bCs/>
          <w:iCs/>
        </w:rPr>
        <w:lastRenderedPageBreak/>
        <w:t>В РОССИИ ЕСТЬ ВСЕ НЕОБХОДИМОЕ ДЛЯ УВЕРЕННОГО ПРОХОЖДЕНИЯ ПОСЕВНОЙ - МИНСЕЛЬХОЗ</w:t>
      </w:r>
      <w:r w:rsidRPr="00F02E2E">
        <w:rPr>
          <w:iCs/>
        </w:rPr>
        <w:t xml:space="preserve"> </w:t>
      </w:r>
    </w:p>
    <w:p w14:paraId="1D8FC5B6" w14:textId="77777777" w:rsidR="00622F8F" w:rsidRDefault="00622F8F" w:rsidP="00622F8F">
      <w:pPr>
        <w:rPr>
          <w:iCs/>
        </w:rPr>
      </w:pPr>
      <w:r w:rsidRPr="00F02E2E">
        <w:rPr>
          <w:iCs/>
        </w:rPr>
        <w:t xml:space="preserve">Российские аграрии имеют запасы семян и запчастей для техники, необходимые для успешного прохождения посевной кампании, сообщил в пятницу заместитель министра сельского хозяйства РФ </w:t>
      </w:r>
      <w:r w:rsidRPr="00F02E2E">
        <w:rPr>
          <w:b/>
          <w:bCs/>
          <w:iCs/>
        </w:rPr>
        <w:t>Андрей Разин</w:t>
      </w:r>
      <w:r w:rsidRPr="00F02E2E">
        <w:rPr>
          <w:iCs/>
        </w:rPr>
        <w:t xml:space="preserve"> в ходе рабочей поездки в Волгоград на Всероссийскую выставку племенных овец и коз. </w:t>
      </w:r>
    </w:p>
    <w:p w14:paraId="2FA08BF1" w14:textId="0E537390" w:rsidR="00622F8F" w:rsidRDefault="002335A3" w:rsidP="00622F8F">
      <w:pPr>
        <w:rPr>
          <w:iCs/>
        </w:rPr>
      </w:pPr>
      <w:r>
        <w:rPr>
          <w:iCs/>
        </w:rPr>
        <w:t>«</w:t>
      </w:r>
      <w:r w:rsidR="00622F8F" w:rsidRPr="00F02E2E">
        <w:rPr>
          <w:iCs/>
        </w:rPr>
        <w:t>Для нас важно, что аграрии страны максимально подготовились к посевной кампании. У нас есть все необходимое для уверенного прохождения этого непростого периода. Есть необходимые семена и запчасти. Люди, настрой. И самое главное, что темпы посевной кампании абсолютно нас устраивают</w:t>
      </w:r>
      <w:r>
        <w:rPr>
          <w:iCs/>
        </w:rPr>
        <w:t>»</w:t>
      </w:r>
      <w:r w:rsidR="00622F8F" w:rsidRPr="00F02E2E">
        <w:rPr>
          <w:iCs/>
        </w:rPr>
        <w:t xml:space="preserve">, - сказал </w:t>
      </w:r>
      <w:r w:rsidR="00622F8F" w:rsidRPr="00F02E2E">
        <w:rPr>
          <w:b/>
          <w:bCs/>
          <w:iCs/>
        </w:rPr>
        <w:t>Разин</w:t>
      </w:r>
      <w:r w:rsidR="00622F8F" w:rsidRPr="00F02E2E">
        <w:rPr>
          <w:iCs/>
        </w:rPr>
        <w:t xml:space="preserve">. </w:t>
      </w:r>
    </w:p>
    <w:p w14:paraId="53CAD193" w14:textId="02E64B5B" w:rsidR="00622F8F" w:rsidRDefault="00622F8F" w:rsidP="00ED26FE">
      <w:pPr>
        <w:rPr>
          <w:i/>
        </w:rPr>
      </w:pPr>
      <w:r w:rsidRPr="00F02E2E">
        <w:rPr>
          <w:iCs/>
        </w:rPr>
        <w:t xml:space="preserve">По словам замминистра сельского хозяйства РФ, прогноз будет сделан, когда зерновые будут убраны в амбары. </w:t>
      </w:r>
      <w:r w:rsidR="002335A3">
        <w:rPr>
          <w:iCs/>
        </w:rPr>
        <w:t>«</w:t>
      </w:r>
      <w:r w:rsidRPr="00F02E2E">
        <w:rPr>
          <w:iCs/>
        </w:rPr>
        <w:t>Уверен, он будет достойным</w:t>
      </w:r>
      <w:r w:rsidR="002335A3">
        <w:rPr>
          <w:iCs/>
        </w:rPr>
        <w:t>»</w:t>
      </w:r>
      <w:r w:rsidRPr="00F02E2E">
        <w:rPr>
          <w:iCs/>
        </w:rPr>
        <w:t>, - добавил он.</w:t>
      </w:r>
      <w:r>
        <w:rPr>
          <w:iCs/>
        </w:rPr>
        <w:t xml:space="preserve"> </w:t>
      </w:r>
      <w:r w:rsidRPr="00F02E2E">
        <w:rPr>
          <w:i/>
        </w:rPr>
        <w:t>ТАСС</w:t>
      </w:r>
      <w:r>
        <w:rPr>
          <w:i/>
        </w:rPr>
        <w:t xml:space="preserve">, РИА Новости, Интерфакс </w:t>
      </w:r>
    </w:p>
    <w:p w14:paraId="57E594EF" w14:textId="1D8F7B7B" w:rsidR="007F25A9" w:rsidRDefault="007F25A9" w:rsidP="00ED26FE">
      <w:pPr>
        <w:rPr>
          <w:i/>
        </w:rPr>
      </w:pPr>
    </w:p>
    <w:p w14:paraId="7C861344" w14:textId="16FE8821" w:rsidR="007F25A9" w:rsidRPr="007F25A9" w:rsidRDefault="007F25A9" w:rsidP="007F25A9">
      <w:pPr>
        <w:rPr>
          <w:b/>
          <w:bCs/>
          <w:iCs/>
        </w:rPr>
      </w:pPr>
      <w:r w:rsidRPr="007F25A9">
        <w:rPr>
          <w:b/>
          <w:bCs/>
          <w:iCs/>
        </w:rPr>
        <w:t>В ИЖЕВСКЕ ОБСУДИЛИ ВОПРОСЫ ОБЕСПЕЧЕНИЯ ЭПИЗООТИЧЕСКОГО БЛАГОПОЛУЧИЯ НА ТЕРРИТОРИИ ПРИВОЛЖСКОГО ФЕДЕРАЛЬНОГО ОКРУГА</w:t>
      </w:r>
    </w:p>
    <w:p w14:paraId="3E9E1CED" w14:textId="77777777" w:rsidR="007F25A9" w:rsidRPr="007F25A9" w:rsidRDefault="007F25A9" w:rsidP="007F25A9">
      <w:pPr>
        <w:rPr>
          <w:iCs/>
        </w:rPr>
      </w:pPr>
      <w:r w:rsidRPr="007F25A9">
        <w:rPr>
          <w:iCs/>
        </w:rPr>
        <w:t xml:space="preserve">Заместитель Министра сельского хозяйства </w:t>
      </w:r>
      <w:r w:rsidRPr="007F25A9">
        <w:rPr>
          <w:b/>
          <w:bCs/>
          <w:iCs/>
        </w:rPr>
        <w:t xml:space="preserve">Максим </w:t>
      </w:r>
      <w:proofErr w:type="spellStart"/>
      <w:r w:rsidRPr="007F25A9">
        <w:rPr>
          <w:b/>
          <w:bCs/>
          <w:iCs/>
        </w:rPr>
        <w:t>Увайдов</w:t>
      </w:r>
      <w:proofErr w:type="spellEnd"/>
      <w:r w:rsidRPr="007F25A9">
        <w:rPr>
          <w:iCs/>
        </w:rPr>
        <w:t xml:space="preserve"> провел совещание по вопросам развития государственных ветеринарных служб в Приволжском федеральном округе. Мероприятие прошло в рамках рабочей поездки в Удмуртскую Республику.</w:t>
      </w:r>
    </w:p>
    <w:p w14:paraId="2480E252" w14:textId="52C88870" w:rsidR="007F25A9" w:rsidRPr="007F25A9" w:rsidRDefault="007F25A9" w:rsidP="007F25A9">
      <w:pPr>
        <w:rPr>
          <w:iCs/>
        </w:rPr>
      </w:pPr>
      <w:r w:rsidRPr="007F25A9">
        <w:rPr>
          <w:iCs/>
        </w:rPr>
        <w:t xml:space="preserve">По словам </w:t>
      </w:r>
      <w:r w:rsidRPr="007F25A9">
        <w:rPr>
          <w:b/>
          <w:bCs/>
          <w:iCs/>
        </w:rPr>
        <w:t xml:space="preserve">Максима </w:t>
      </w:r>
      <w:proofErr w:type="spellStart"/>
      <w:r w:rsidRPr="007F25A9">
        <w:rPr>
          <w:b/>
          <w:bCs/>
          <w:iCs/>
        </w:rPr>
        <w:t>Увайдова</w:t>
      </w:r>
      <w:proofErr w:type="spellEnd"/>
      <w:r w:rsidRPr="007F25A9">
        <w:rPr>
          <w:iCs/>
        </w:rPr>
        <w:t xml:space="preserve">, эпизоотическая ситуация в Приволжском федеральном округе стабильная, при этом необходимо контролировать ее на постоянной основе. В преддверии летнего сезона замминистра призвал усилить мониторинг ситуации с распространением гриппа птиц и принять дополнительные меры по контролю циркуляции африканской чумы свиней в дикой фауне. Кроме того, важно наладить регулярное информирование сельхозтоваропроизводителей обо всех мерах, необходимых для обеспечения биологической защищенности хозяйств. </w:t>
      </w:r>
      <w:r w:rsidRPr="007F25A9">
        <w:rPr>
          <w:i/>
        </w:rPr>
        <w:t>Крестьянские Ведомости</w:t>
      </w:r>
    </w:p>
    <w:p w14:paraId="3921E91E" w14:textId="77777777" w:rsidR="0006622B" w:rsidRPr="00B15ACF" w:rsidRDefault="00B4329C" w:rsidP="0006622B">
      <w:pPr>
        <w:pStyle w:val="a9"/>
      </w:pPr>
      <w:hyperlink r:id="rId12" w:history="1">
        <w:r w:rsidR="0006622B" w:rsidRPr="00B15ACF">
          <w:t>МИНСЕЛЬХОЗ ПЛАНИРУЕТ ЗАПРЕТИТЬ ВЫВОЗ РИСА ИЗ РОССИИ ДО КОНЦА ГОДА</w:t>
        </w:r>
      </w:hyperlink>
    </w:p>
    <w:p w14:paraId="64F8EB61" w14:textId="77777777" w:rsidR="0006622B" w:rsidRDefault="0006622B" w:rsidP="0006622B">
      <w:r w:rsidRPr="00B15ACF">
        <w:rPr>
          <w:b/>
        </w:rPr>
        <w:t>Министерство сельского хозяйства России</w:t>
      </w:r>
      <w:r>
        <w:t xml:space="preserve"> подготовило законопроект, предполагающий введение временного запрета на вывоз из страны риса и рисовой крупы, следует из проекта постановления, размещенного на федеральном портале проектов нормативных правовых актов.</w:t>
      </w:r>
    </w:p>
    <w:p w14:paraId="3C6ACD04" w14:textId="77777777" w:rsidR="0006622B" w:rsidRDefault="0006622B" w:rsidP="0006622B">
      <w:r>
        <w:t>Временный запрет будет действовать в период с 1 июля по 31 декабря 2022 г., решение не будет распространяться на рис, вывозимый в государства - члены Евразийского экономического союза (ЕАЭС), для оказания гуманитарной помощи, в рамках международных межправительственных соглашений, в рамках транзитных перевозок, если рис вывозится в качестве припасов, для обеспечения деятельности воинских формирований России и для обеспечения деятельности российских организаций на территории Байконура и на архипелаге Шпицберген.</w:t>
      </w:r>
    </w:p>
    <w:p w14:paraId="398AE5EB" w14:textId="0489787D" w:rsidR="00ED26FE" w:rsidRPr="005A4C25" w:rsidRDefault="0006622B" w:rsidP="00ED26FE">
      <w:pPr>
        <w:rPr>
          <w:i/>
        </w:rPr>
      </w:pPr>
      <w:r w:rsidRPr="0006622B">
        <w:t>В случае принятия законопроекта вывозить рис можно будет в республики Абхазия, Южная Осетия, Донецкую народную республику и Луганскую народную республику, а также физлицам для личного пользования.</w:t>
      </w:r>
      <w:r>
        <w:t xml:space="preserve"> </w:t>
      </w:r>
      <w:r w:rsidRPr="006521BD">
        <w:rPr>
          <w:i/>
        </w:rPr>
        <w:t xml:space="preserve">Ведомости </w:t>
      </w:r>
    </w:p>
    <w:p w14:paraId="763B0495" w14:textId="77777777" w:rsidR="005A4C25" w:rsidRPr="00B15ACF" w:rsidRDefault="00B4329C" w:rsidP="005A4C25">
      <w:pPr>
        <w:pStyle w:val="a9"/>
      </w:pPr>
      <w:hyperlink r:id="rId13" w:history="1">
        <w:r w:rsidR="005A4C25" w:rsidRPr="00B15ACF">
          <w:t>МИНСЕЛЬХОЗ ПРЕДЛОЖИЛ УВЕЛИЧИТЬ КВОТУ НА ЭКСПОРТ ПОДСОЛНЕЧНОГО МАСЛА ИЗ РФ НА 400 ТЫС. ТОНН</w:t>
        </w:r>
      </w:hyperlink>
    </w:p>
    <w:p w14:paraId="4BC7080F" w14:textId="1AD44FFA" w:rsidR="005A4C25" w:rsidRPr="005A4C25" w:rsidRDefault="005A4C25" w:rsidP="00ED26FE">
      <w:r w:rsidRPr="00B15ACF">
        <w:rPr>
          <w:b/>
        </w:rPr>
        <w:t>Минсельхоз</w:t>
      </w:r>
      <w:r>
        <w:t xml:space="preserve"> предлагает увеличить квоту на экспорт подсолнечного масла из РФ на 400 тыс. тонн, на шрот - на 150 тыс. тонн. Соответствующий проект постановления правительства опубликован в пятницу на федеральном портале проектов нормативных правовых актов. </w:t>
      </w:r>
      <w:r w:rsidRPr="006521BD">
        <w:rPr>
          <w:i/>
        </w:rPr>
        <w:t>ТАСС</w:t>
      </w:r>
      <w:r>
        <w:rPr>
          <w:i/>
        </w:rPr>
        <w:t xml:space="preserve">, Интерфакс </w:t>
      </w:r>
    </w:p>
    <w:p w14:paraId="2EAB9F31" w14:textId="77777777" w:rsidR="00ED26FE" w:rsidRPr="00ED26FE" w:rsidRDefault="00ED26FE" w:rsidP="00ED26FE">
      <w:pPr>
        <w:rPr>
          <w:iCs/>
        </w:rPr>
      </w:pPr>
    </w:p>
    <w:p w14:paraId="0906E270" w14:textId="474395EC" w:rsidR="00ED26FE" w:rsidRPr="00ED26FE" w:rsidRDefault="00ED26FE" w:rsidP="00ED26FE">
      <w:pPr>
        <w:rPr>
          <w:b/>
          <w:bCs/>
          <w:iCs/>
        </w:rPr>
      </w:pPr>
      <w:r w:rsidRPr="00ED26FE">
        <w:rPr>
          <w:b/>
          <w:bCs/>
          <w:iCs/>
        </w:rPr>
        <w:t>ПОШЛИНА НА ЭКСПОРТ ПШЕНИЦЫ ИЗ РОССИИ ВЫРАСТЕТ ДО 121,2 ДОЛЛАРА ЗА ТОННУ</w:t>
      </w:r>
    </w:p>
    <w:p w14:paraId="682988AD" w14:textId="77777777" w:rsidR="00ED26FE" w:rsidRPr="00ED26FE" w:rsidRDefault="00ED26FE" w:rsidP="00ED26FE">
      <w:pPr>
        <w:rPr>
          <w:iCs/>
        </w:rPr>
      </w:pPr>
      <w:r w:rsidRPr="00ED26FE">
        <w:rPr>
          <w:iCs/>
        </w:rPr>
        <w:t xml:space="preserve">Пошлина на экспорт пшеницы из России с 1 по 6 июня включительно составит 121,2 доллара за тонну, на вывоз ячменя - 76,5 долларов, кукурузы - 73,9 доллара за тонну, следует из данных </w:t>
      </w:r>
      <w:r w:rsidRPr="00ED26FE">
        <w:rPr>
          <w:b/>
          <w:bCs/>
          <w:iCs/>
        </w:rPr>
        <w:t>Минсельхоза</w:t>
      </w:r>
      <w:r w:rsidRPr="00ED26FE">
        <w:rPr>
          <w:iCs/>
        </w:rPr>
        <w:t>.</w:t>
      </w:r>
    </w:p>
    <w:p w14:paraId="0C786C3A" w14:textId="2516CA61" w:rsidR="00ED26FE" w:rsidRPr="00ED26FE" w:rsidRDefault="00ED26FE" w:rsidP="00454062">
      <w:pPr>
        <w:rPr>
          <w:iCs/>
        </w:rPr>
      </w:pPr>
      <w:r w:rsidRPr="00ED26FE">
        <w:rPr>
          <w:iCs/>
        </w:rPr>
        <w:t xml:space="preserve">Ставка экспортной пошлины на пшеницу и </w:t>
      </w:r>
      <w:proofErr w:type="spellStart"/>
      <w:r w:rsidRPr="00ED26FE">
        <w:rPr>
          <w:iCs/>
        </w:rPr>
        <w:t>меслин</w:t>
      </w:r>
      <w:proofErr w:type="spellEnd"/>
      <w:r w:rsidRPr="00ED26FE">
        <w:rPr>
          <w:iCs/>
        </w:rPr>
        <w:t xml:space="preserve"> (смесь пшеницы и ржи) рассчитана при индикативной цене в 373,2 доллара за тонну, на ячмень - при цене в 294,3 доллара, на кукурузу - в 290,7 доллара за тонну. </w:t>
      </w:r>
      <w:r w:rsidRPr="00ED26FE">
        <w:rPr>
          <w:i/>
        </w:rPr>
        <w:t>РИА Новости</w:t>
      </w:r>
    </w:p>
    <w:p w14:paraId="1DE51A00" w14:textId="77777777" w:rsidR="00454062" w:rsidRPr="00B15ACF" w:rsidRDefault="00B4329C" w:rsidP="00454062">
      <w:pPr>
        <w:pStyle w:val="a9"/>
      </w:pPr>
      <w:hyperlink r:id="rId14" w:history="1">
        <w:r w:rsidR="00454062" w:rsidRPr="00B15ACF">
          <w:t>ЧИСЛО ЗАМЕСТИТЕЛЕЙ МИНИСТРА СЕЛЬСКОГО ХОЗЯЙСТВА РФ МОЖЕТ БЫТЬ УВЕЛИЧЕНО ДО ДЕВЯТИ</w:t>
        </w:r>
      </w:hyperlink>
    </w:p>
    <w:p w14:paraId="79232433" w14:textId="77777777" w:rsidR="00454062" w:rsidRDefault="00454062" w:rsidP="00454062">
      <w:r>
        <w:t xml:space="preserve">Число заместителей </w:t>
      </w:r>
      <w:r w:rsidRPr="00FE7B72">
        <w:t>министра сельского хозяйства РФ</w:t>
      </w:r>
      <w:r>
        <w:t xml:space="preserve"> может быть увеличено с восьми до девяти человек. Соответствующий проект постановления правительства опубликован в пятницу на федеральном портале проектов нормативных правовых актов.</w:t>
      </w:r>
    </w:p>
    <w:p w14:paraId="6A710398" w14:textId="7C58DEF3" w:rsidR="00454062" w:rsidRPr="00FE7B72" w:rsidRDefault="002335A3" w:rsidP="00454062">
      <w:r>
        <w:t>«</w:t>
      </w:r>
      <w:r w:rsidR="00454062">
        <w:t xml:space="preserve">Разрешить </w:t>
      </w:r>
      <w:r w:rsidR="00454062" w:rsidRPr="00FE7B72">
        <w:rPr>
          <w:b/>
        </w:rPr>
        <w:t>министерству сельского хозяйства Российской Федерации</w:t>
      </w:r>
      <w:r w:rsidR="00454062">
        <w:t xml:space="preserve"> иметь девять заместителей министра, в том числе одного первого заместителя министра и одного статс-секретаря - заместителя министра, а также в структуре центрального аппарата до 18 департаментов по основным направлениям деятельности министерства</w:t>
      </w:r>
      <w:r>
        <w:t>»</w:t>
      </w:r>
      <w:r w:rsidR="00454062">
        <w:t>, - говорится в документе.</w:t>
      </w:r>
      <w:r w:rsidR="00FE7B72">
        <w:t xml:space="preserve"> </w:t>
      </w:r>
      <w:r w:rsidR="00454062" w:rsidRPr="006521BD">
        <w:rPr>
          <w:i/>
        </w:rPr>
        <w:t>ТАСС</w:t>
      </w:r>
    </w:p>
    <w:p w14:paraId="572BC110" w14:textId="183A6A09" w:rsidR="00F02E2E" w:rsidRPr="00622F8F" w:rsidRDefault="00F62502" w:rsidP="00622F8F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267BDA78" w14:textId="77777777" w:rsidR="00F02E2E" w:rsidRPr="00C17D6A" w:rsidRDefault="00B4329C" w:rsidP="00F02E2E">
      <w:pPr>
        <w:pStyle w:val="a9"/>
      </w:pPr>
      <w:hyperlink r:id="rId15" w:history="1">
        <w:r w:rsidR="00F02E2E" w:rsidRPr="00C17D6A">
          <w:t>В РОССИИ ПРЕДЛОЖИЛИ СОЗДАТЬ ЕДИНЫЙ ЦЕНТР КОНТРОЛЯ ЗА РЫНКОМ ТАБАКА</w:t>
        </w:r>
      </w:hyperlink>
    </w:p>
    <w:p w14:paraId="7878F2C0" w14:textId="77777777" w:rsidR="00F02E2E" w:rsidRDefault="00F02E2E" w:rsidP="00F02E2E">
      <w:r>
        <w:t>В России должен быть единый центр контроля за рынком табачной продукции, эти функции нужно закрепить за Росалкогольрегулированием, считает первый замглавы бюджетного комитета Совфеда Сергей Рябухин.</w:t>
      </w:r>
    </w:p>
    <w:p w14:paraId="6A0B274F" w14:textId="48F7D0AA" w:rsidR="007F25A9" w:rsidRPr="00C40F48" w:rsidRDefault="002335A3" w:rsidP="0006622B">
      <w:pPr>
        <w:rPr>
          <w:i/>
        </w:rPr>
      </w:pPr>
      <w:r>
        <w:t>«</w:t>
      </w:r>
      <w:r w:rsidR="00F02E2E">
        <w:t xml:space="preserve">В стране должен быть единый центр контроля за рынком табачной продукции. Сегодня функции по регулированию и осуществлению контроля за рынком табака осуществляют семь ведомств - </w:t>
      </w:r>
      <w:r w:rsidR="00F02E2E" w:rsidRPr="00C17D6A">
        <w:rPr>
          <w:b/>
        </w:rPr>
        <w:t>Минсельхоз</w:t>
      </w:r>
      <w:r w:rsidR="00F02E2E">
        <w:t>, Минпромторг, Минфин, Роспотребнадзор, ФНС, МВД и Минздрав. Мы предлагаем передать эти функции Росалкогольрегулированию</w:t>
      </w:r>
      <w:r>
        <w:t>»</w:t>
      </w:r>
      <w:r w:rsidR="00F02E2E">
        <w:t xml:space="preserve">, - сказал сенатор в пятницу в ходе </w:t>
      </w:r>
      <w:r>
        <w:t>«</w:t>
      </w:r>
      <w:r w:rsidR="00F02E2E">
        <w:t>круглого стола</w:t>
      </w:r>
      <w:r>
        <w:t>»</w:t>
      </w:r>
      <w:r w:rsidR="00F02E2E">
        <w:t>, посвященного нелегальному обороту табачной продукции.</w:t>
      </w:r>
      <w:r w:rsidR="00622F8F">
        <w:t xml:space="preserve"> </w:t>
      </w:r>
      <w:r w:rsidR="00F02E2E" w:rsidRPr="00D24FB0">
        <w:rPr>
          <w:i/>
        </w:rPr>
        <w:t>РИА Новости</w:t>
      </w:r>
    </w:p>
    <w:p w14:paraId="5C864850" w14:textId="26910858" w:rsidR="001F37AC" w:rsidRDefault="001F37AC" w:rsidP="00F02E2E">
      <w:pPr>
        <w:rPr>
          <w:i/>
        </w:rPr>
      </w:pPr>
    </w:p>
    <w:p w14:paraId="21DE5978" w14:textId="77777777" w:rsidR="001F37AC" w:rsidRPr="00622F8F" w:rsidRDefault="001F37AC" w:rsidP="001F37AC">
      <w:pPr>
        <w:rPr>
          <w:b/>
          <w:bCs/>
          <w:iCs/>
        </w:rPr>
      </w:pPr>
      <w:r w:rsidRPr="00622F8F">
        <w:rPr>
          <w:b/>
          <w:bCs/>
          <w:iCs/>
        </w:rPr>
        <w:t>СЕНАТОР КЛИШАС: ЗАПРЕТ НА ЭКСПОРТ РИСА ОБЕСПЕЧИТ ПРОДОВОЛЬСТВЕННУЮ БЕЗОПАСНОСТЬ РОССИИ</w:t>
      </w:r>
    </w:p>
    <w:p w14:paraId="6A1B27A8" w14:textId="77777777" w:rsidR="001F37AC" w:rsidRPr="00622F8F" w:rsidRDefault="001F37AC" w:rsidP="001F37AC">
      <w:pPr>
        <w:rPr>
          <w:iCs/>
        </w:rPr>
      </w:pPr>
      <w:r w:rsidRPr="00622F8F">
        <w:rPr>
          <w:iCs/>
        </w:rPr>
        <w:t xml:space="preserve">Предложение Минсельхоза запретить экспорт риса до 31 декабря этого года является правильным и направлено на обеспечение продовольственной безопасности, заявил глава конституционного комитета Совета Федерации Андрей </w:t>
      </w:r>
      <w:proofErr w:type="spellStart"/>
      <w:r w:rsidRPr="00622F8F">
        <w:rPr>
          <w:iCs/>
        </w:rPr>
        <w:t>Клишас</w:t>
      </w:r>
      <w:proofErr w:type="spellEnd"/>
      <w:r w:rsidRPr="00622F8F">
        <w:rPr>
          <w:iCs/>
        </w:rPr>
        <w:t>.</w:t>
      </w:r>
    </w:p>
    <w:p w14:paraId="24F9E54C" w14:textId="640622F0" w:rsidR="001F37AC" w:rsidRPr="001F37AC" w:rsidRDefault="002335A3" w:rsidP="00F02E2E">
      <w:pPr>
        <w:rPr>
          <w:iCs/>
        </w:rPr>
      </w:pPr>
      <w:r>
        <w:rPr>
          <w:iCs/>
        </w:rPr>
        <w:t>«</w:t>
      </w:r>
      <w:r w:rsidR="001F37AC" w:rsidRPr="00622F8F">
        <w:rPr>
          <w:iCs/>
        </w:rPr>
        <w:t>Правильное решение. Обеспечить продовольственную безопасность</w:t>
      </w:r>
      <w:r>
        <w:rPr>
          <w:iCs/>
        </w:rPr>
        <w:t>»</w:t>
      </w:r>
      <w:r w:rsidR="001F37AC" w:rsidRPr="00622F8F">
        <w:rPr>
          <w:iCs/>
        </w:rPr>
        <w:t xml:space="preserve">, - написал </w:t>
      </w:r>
      <w:proofErr w:type="spellStart"/>
      <w:r w:rsidR="001F37AC" w:rsidRPr="00622F8F">
        <w:rPr>
          <w:iCs/>
        </w:rPr>
        <w:t>Клишас</w:t>
      </w:r>
      <w:proofErr w:type="spellEnd"/>
      <w:r w:rsidR="001F37AC" w:rsidRPr="00622F8F">
        <w:rPr>
          <w:iCs/>
        </w:rPr>
        <w:t xml:space="preserve"> в своём </w:t>
      </w:r>
      <w:proofErr w:type="spellStart"/>
      <w:r w:rsidR="001F37AC" w:rsidRPr="00622F8F">
        <w:rPr>
          <w:iCs/>
        </w:rPr>
        <w:t>Telegram</w:t>
      </w:r>
      <w:proofErr w:type="spellEnd"/>
      <w:r w:rsidR="001F37AC" w:rsidRPr="00622F8F">
        <w:rPr>
          <w:iCs/>
        </w:rPr>
        <w:t xml:space="preserve">-канале. </w:t>
      </w:r>
      <w:r w:rsidR="001F37AC" w:rsidRPr="00622F8F">
        <w:rPr>
          <w:i/>
        </w:rPr>
        <w:t>РИА Новости</w:t>
      </w:r>
    </w:p>
    <w:p w14:paraId="2461EE12" w14:textId="77777777" w:rsidR="008A1794" w:rsidRPr="00B15ACF" w:rsidRDefault="00B4329C" w:rsidP="008A1794">
      <w:pPr>
        <w:pStyle w:val="a9"/>
      </w:pPr>
      <w:hyperlink r:id="rId16" w:history="1">
        <w:r w:rsidR="008A1794" w:rsidRPr="00B15ACF">
          <w:t>КЛИШАС ПРЕДЛОЖИЛ ПЕРЕВЕСТИ ОПЛАТУ ПОСТАВОК ЗЕРНА В РУБЛИ</w:t>
        </w:r>
      </w:hyperlink>
    </w:p>
    <w:p w14:paraId="5BF6DEC9" w14:textId="77777777" w:rsidR="008A1794" w:rsidRDefault="008A1794" w:rsidP="008A1794">
      <w:r>
        <w:t xml:space="preserve">Оплату поставок зерна и удобрений следует перевести в рубли, считает председатель комитета Совета Федерации по конституционному законодательству и </w:t>
      </w:r>
      <w:proofErr w:type="spellStart"/>
      <w:r>
        <w:t>госстроительству</w:t>
      </w:r>
      <w:proofErr w:type="spellEnd"/>
      <w:r>
        <w:t xml:space="preserve"> Андрей </w:t>
      </w:r>
      <w:proofErr w:type="spellStart"/>
      <w:r>
        <w:t>Клишас</w:t>
      </w:r>
      <w:proofErr w:type="spellEnd"/>
      <w:r>
        <w:t>.</w:t>
      </w:r>
    </w:p>
    <w:p w14:paraId="7F363F2D" w14:textId="6481091D" w:rsidR="008A1794" w:rsidRPr="001F37AC" w:rsidRDefault="002335A3" w:rsidP="008A1794">
      <w:r>
        <w:t>«</w:t>
      </w:r>
      <w:r w:rsidR="008A1794">
        <w:t>[Оплата] поставок зерна, удобрений - все за рубли</w:t>
      </w:r>
      <w:r>
        <w:t>»</w:t>
      </w:r>
      <w:r w:rsidR="008A1794">
        <w:t xml:space="preserve">, - написал </w:t>
      </w:r>
      <w:proofErr w:type="spellStart"/>
      <w:r w:rsidR="008A1794">
        <w:t>Клишас</w:t>
      </w:r>
      <w:proofErr w:type="spellEnd"/>
      <w:r w:rsidR="008A1794">
        <w:t xml:space="preserve"> в своем </w:t>
      </w:r>
      <w:proofErr w:type="spellStart"/>
      <w:r w:rsidR="008A1794">
        <w:t>Telegram</w:t>
      </w:r>
      <w:proofErr w:type="spellEnd"/>
      <w:r w:rsidR="008A1794">
        <w:t xml:space="preserve">-канале. </w:t>
      </w:r>
      <w:r w:rsidR="008A1794" w:rsidRPr="006521BD">
        <w:rPr>
          <w:i/>
        </w:rPr>
        <w:t>Ведомости</w:t>
      </w:r>
    </w:p>
    <w:p w14:paraId="1592E6BE" w14:textId="0795ED23" w:rsidR="00EF0009" w:rsidRDefault="00EF0009" w:rsidP="00B15ACF">
      <w:pPr>
        <w:rPr>
          <w:i/>
        </w:rPr>
      </w:pPr>
    </w:p>
    <w:p w14:paraId="0D0444D0" w14:textId="51F04F8C" w:rsidR="00EF0009" w:rsidRPr="00EF0009" w:rsidRDefault="00EF0009" w:rsidP="00EF0009">
      <w:pPr>
        <w:rPr>
          <w:b/>
          <w:bCs/>
          <w:iCs/>
        </w:rPr>
      </w:pPr>
      <w:r w:rsidRPr="00EF0009">
        <w:rPr>
          <w:b/>
          <w:bCs/>
          <w:iCs/>
        </w:rPr>
        <w:t xml:space="preserve">АЛЕКСЕЙ МАЙОРОВ: НЕОБХОДИМО СОЗДАТЬ ПРОДУКТОВЫЙ АНАЛОГ </w:t>
      </w:r>
      <w:r w:rsidR="002335A3">
        <w:rPr>
          <w:b/>
          <w:bCs/>
          <w:iCs/>
        </w:rPr>
        <w:t>«</w:t>
      </w:r>
      <w:r w:rsidRPr="00EF0009">
        <w:rPr>
          <w:b/>
          <w:bCs/>
          <w:iCs/>
        </w:rPr>
        <w:t>ПУШКИНСКОЙ КАРТЫ</w:t>
      </w:r>
      <w:r w:rsidR="002335A3">
        <w:rPr>
          <w:b/>
          <w:bCs/>
          <w:iCs/>
        </w:rPr>
        <w:t>»</w:t>
      </w:r>
    </w:p>
    <w:p w14:paraId="77D094AF" w14:textId="4D912F92" w:rsidR="00EF0009" w:rsidRPr="00EF0009" w:rsidRDefault="00EF0009" w:rsidP="00EF0009">
      <w:pPr>
        <w:rPr>
          <w:iCs/>
        </w:rPr>
      </w:pPr>
      <w:r w:rsidRPr="00EF0009">
        <w:rPr>
          <w:iCs/>
        </w:rPr>
        <w:t xml:space="preserve">Выпуск продуктовой карты помощи для малоимущих, развитие фермерской кооперации и увеличение количества точек мобильной торговли </w:t>
      </w:r>
      <w:r>
        <w:rPr>
          <w:iCs/>
        </w:rPr>
        <w:t>-</w:t>
      </w:r>
      <w:r w:rsidRPr="00EF0009">
        <w:rPr>
          <w:iCs/>
        </w:rPr>
        <w:t xml:space="preserve"> об этих и других мерах для обуздания цен в пресс-центре </w:t>
      </w:r>
      <w:r w:rsidR="002335A3">
        <w:rPr>
          <w:iCs/>
        </w:rPr>
        <w:t>«</w:t>
      </w:r>
      <w:r w:rsidRPr="00EF0009">
        <w:rPr>
          <w:iCs/>
        </w:rPr>
        <w:t>Парламентской газеты</w:t>
      </w:r>
      <w:r w:rsidR="002335A3">
        <w:rPr>
          <w:iCs/>
        </w:rPr>
        <w:t>»</w:t>
      </w:r>
      <w:r w:rsidRPr="00EF0009">
        <w:rPr>
          <w:iCs/>
        </w:rPr>
        <w:t xml:space="preserve"> рассказал председатель Комитета Совета Федерации по аграрно-продовольственной политике и природопользованию Алексей Майоров.</w:t>
      </w:r>
    </w:p>
    <w:p w14:paraId="17E4F576" w14:textId="77777777" w:rsidR="00EF0009" w:rsidRPr="00EF0009" w:rsidRDefault="00EF0009" w:rsidP="00EF0009">
      <w:pPr>
        <w:rPr>
          <w:iCs/>
        </w:rPr>
      </w:pPr>
      <w:r w:rsidRPr="00EF0009">
        <w:rPr>
          <w:iCs/>
        </w:rPr>
        <w:t>- Удастся ли с этими мерами удержать цены на продукты на доступном уровне?</w:t>
      </w:r>
    </w:p>
    <w:p w14:paraId="45A97B52" w14:textId="77777777" w:rsidR="00EF0009" w:rsidRPr="00EF0009" w:rsidRDefault="00EF0009" w:rsidP="00EF0009">
      <w:pPr>
        <w:rPr>
          <w:iCs/>
        </w:rPr>
      </w:pPr>
      <w:r w:rsidRPr="00EF0009">
        <w:rPr>
          <w:iCs/>
        </w:rPr>
        <w:t xml:space="preserve">- Безусловно, удастся. Хотел бы напомнить, что Правительство может использовать не только механизм регулирования цен, но и механизм продуктового субсидирования малоимущих. Эти идеи уже высказывались в прессе. К сожалению, многие путают его с продуктовыми распределительными карточками, которые мы видели в советское время. Но речь о другом. Сейчас успешно работает так называемая Пушкинская карта. На карточку потребителю зачисляется условная сумма, которую можно потратить на посещение культурных учреждений. Что-то подобное можно применять и в продовольственном сегменте. Обладатель карты сможет купить на определенную сумму любой товар потребительской линейки. Ну, кроме табака и алкоголя, разумеется. </w:t>
      </w:r>
      <w:r w:rsidRPr="00EF0009">
        <w:rPr>
          <w:i/>
        </w:rPr>
        <w:t>Парламентская газета</w:t>
      </w:r>
      <w:r w:rsidRPr="00EF0009">
        <w:rPr>
          <w:iCs/>
        </w:rPr>
        <w:t xml:space="preserve"> </w:t>
      </w:r>
    </w:p>
    <w:p w14:paraId="11ECCF42" w14:textId="77777777" w:rsidR="00EF0009" w:rsidRPr="00EF0009" w:rsidRDefault="00EF0009" w:rsidP="00EF0009">
      <w:pPr>
        <w:rPr>
          <w:iCs/>
        </w:rPr>
      </w:pPr>
    </w:p>
    <w:p w14:paraId="44D7E1FB" w14:textId="3B873B4A" w:rsidR="00EF0009" w:rsidRPr="00EF0009" w:rsidRDefault="00EF0009" w:rsidP="00EF0009">
      <w:pPr>
        <w:rPr>
          <w:b/>
          <w:bCs/>
          <w:iCs/>
        </w:rPr>
      </w:pPr>
      <w:r w:rsidRPr="00EF0009">
        <w:rPr>
          <w:b/>
          <w:bCs/>
          <w:iCs/>
        </w:rPr>
        <w:t>ЗЮГАНОВ ЗАЯВИЛ О НЕОБХОДИМОСТИ ГОСРЕГУЛИРОВАНИЯ ЦЕН НА ПРОДУКТЫ</w:t>
      </w:r>
    </w:p>
    <w:p w14:paraId="29052D35" w14:textId="77777777" w:rsidR="00EF0009" w:rsidRPr="00EF0009" w:rsidRDefault="00EF0009" w:rsidP="00EF0009">
      <w:pPr>
        <w:rPr>
          <w:iCs/>
        </w:rPr>
      </w:pPr>
      <w:r w:rsidRPr="00EF0009">
        <w:rPr>
          <w:iCs/>
        </w:rPr>
        <w:t xml:space="preserve">Лидер КПРФ Геннадий Зюганов призвал ввести госрегулирование цен на продукты и товары первой необходимости, об этом политик написал в своем </w:t>
      </w:r>
      <w:proofErr w:type="spellStart"/>
      <w:r w:rsidRPr="00EF0009">
        <w:rPr>
          <w:iCs/>
        </w:rPr>
        <w:t>Telegram</w:t>
      </w:r>
      <w:proofErr w:type="spellEnd"/>
      <w:r w:rsidRPr="00EF0009">
        <w:rPr>
          <w:iCs/>
        </w:rPr>
        <w:t>-канале.</w:t>
      </w:r>
    </w:p>
    <w:p w14:paraId="46A4079F" w14:textId="354AC904" w:rsidR="00EF0009" w:rsidRPr="00EF0009" w:rsidRDefault="00EF0009" w:rsidP="00EF0009">
      <w:pPr>
        <w:rPr>
          <w:iCs/>
        </w:rPr>
      </w:pPr>
      <w:r w:rsidRPr="00EF0009">
        <w:rPr>
          <w:iCs/>
        </w:rPr>
        <w:t xml:space="preserve">По его словам, ситуация с ростом цен </w:t>
      </w:r>
      <w:r w:rsidR="002335A3">
        <w:rPr>
          <w:iCs/>
        </w:rPr>
        <w:t>«</w:t>
      </w:r>
      <w:r w:rsidRPr="00EF0009">
        <w:rPr>
          <w:iCs/>
        </w:rPr>
        <w:t>абсолютно недопустимая</w:t>
      </w:r>
      <w:r w:rsidR="002335A3">
        <w:rPr>
          <w:iCs/>
        </w:rPr>
        <w:t>»</w:t>
      </w:r>
      <w:r w:rsidRPr="00EF0009">
        <w:rPr>
          <w:iCs/>
        </w:rPr>
        <w:t>.</w:t>
      </w:r>
    </w:p>
    <w:p w14:paraId="1DC52F89" w14:textId="6D560FEF" w:rsidR="00EF0009" w:rsidRPr="00EF0009" w:rsidRDefault="002335A3" w:rsidP="00EF0009">
      <w:pPr>
        <w:rPr>
          <w:iCs/>
        </w:rPr>
      </w:pPr>
      <w:r>
        <w:rPr>
          <w:iCs/>
        </w:rPr>
        <w:t>«</w:t>
      </w:r>
      <w:r w:rsidR="00EF0009" w:rsidRPr="00EF0009">
        <w:rPr>
          <w:iCs/>
        </w:rPr>
        <w:t xml:space="preserve">На </w:t>
      </w:r>
      <w:r>
        <w:rPr>
          <w:iCs/>
        </w:rPr>
        <w:t>«</w:t>
      </w:r>
      <w:r w:rsidR="00EF0009" w:rsidRPr="00EF0009">
        <w:rPr>
          <w:iCs/>
        </w:rPr>
        <w:t>невидимую руку</w:t>
      </w:r>
      <w:r>
        <w:rPr>
          <w:iCs/>
        </w:rPr>
        <w:t>»</w:t>
      </w:r>
      <w:r w:rsidR="00EF0009" w:rsidRPr="00EF0009">
        <w:rPr>
          <w:iCs/>
        </w:rPr>
        <w:t xml:space="preserve"> рынка мы уже за эти 30 лет насмотрелись. Хватит! Пора государству заняться регулированием и нести за это ответственность!</w:t>
      </w:r>
      <w:r>
        <w:rPr>
          <w:iCs/>
        </w:rPr>
        <w:t>»</w:t>
      </w:r>
      <w:r w:rsidR="00EF0009" w:rsidRPr="00EF0009">
        <w:rPr>
          <w:iCs/>
        </w:rPr>
        <w:t xml:space="preserve"> - заявил Зюганов. </w:t>
      </w:r>
      <w:r w:rsidR="00EF0009" w:rsidRPr="00EF0009">
        <w:rPr>
          <w:i/>
        </w:rPr>
        <w:t>РИА Новости</w:t>
      </w:r>
      <w:r w:rsidR="00EF0009" w:rsidRPr="00EF0009">
        <w:rPr>
          <w:iCs/>
        </w:rPr>
        <w:t xml:space="preserve"> </w:t>
      </w:r>
    </w:p>
    <w:p w14:paraId="30BD6D44" w14:textId="77777777" w:rsidR="00EF0009" w:rsidRPr="00EF0009" w:rsidRDefault="00EF0009" w:rsidP="00EF0009">
      <w:pPr>
        <w:rPr>
          <w:iCs/>
        </w:rPr>
      </w:pPr>
    </w:p>
    <w:p w14:paraId="6E15A304" w14:textId="159C5765" w:rsidR="00EF0009" w:rsidRPr="00EF0009" w:rsidRDefault="00EF0009" w:rsidP="00EF0009">
      <w:pPr>
        <w:rPr>
          <w:b/>
          <w:bCs/>
          <w:iCs/>
        </w:rPr>
      </w:pPr>
      <w:r w:rsidRPr="00EF0009">
        <w:rPr>
          <w:b/>
          <w:bCs/>
          <w:iCs/>
        </w:rPr>
        <w:t>ЧИНОВНИКИ МОГУТ ОТКАЗАТЬСЯ ОТ ВВЕДЕНИЯ СИСТЕМЫ ЕГАИС ДЛЯ РОЗНИЧНОЙ ПРОДАЖИ ПИВА</w:t>
      </w:r>
    </w:p>
    <w:p w14:paraId="4F1BBE13" w14:textId="77777777" w:rsidR="00EF0009" w:rsidRPr="00EF0009" w:rsidRDefault="00EF0009" w:rsidP="00EF0009">
      <w:pPr>
        <w:rPr>
          <w:iCs/>
        </w:rPr>
      </w:pPr>
      <w:r w:rsidRPr="00EF0009">
        <w:rPr>
          <w:iCs/>
        </w:rPr>
        <w:t xml:space="preserve">Правительство России подготовило ко второму чтению поправки в законопроект, предусматривающий введение реестра производителей пива и пивных напитков, сидра, </w:t>
      </w:r>
      <w:proofErr w:type="spellStart"/>
      <w:r w:rsidRPr="00EF0009">
        <w:rPr>
          <w:iCs/>
        </w:rPr>
        <w:t>пуаре</w:t>
      </w:r>
      <w:proofErr w:type="spellEnd"/>
      <w:r w:rsidRPr="00EF0009">
        <w:rPr>
          <w:iCs/>
        </w:rPr>
        <w:t xml:space="preserve">, медовухи, рассказали несколько представителей компаний, работающих в этой отрасли. По их словам, они могут быть рассмотрены уже в эту сессию, в первом чтении документ был принят Госдумой весной 2021 г. </w:t>
      </w:r>
    </w:p>
    <w:p w14:paraId="7657AED9" w14:textId="1B56DFB6" w:rsidR="00EF0009" w:rsidRPr="00EF0009" w:rsidRDefault="00EF0009" w:rsidP="00EF0009">
      <w:pPr>
        <w:rPr>
          <w:iCs/>
        </w:rPr>
      </w:pPr>
      <w:r w:rsidRPr="00EF0009">
        <w:rPr>
          <w:iCs/>
        </w:rPr>
        <w:t xml:space="preserve">Основное нововведение - разработчики законопроекта, который был внесен депутатом от </w:t>
      </w:r>
      <w:r w:rsidR="002335A3">
        <w:rPr>
          <w:iCs/>
        </w:rPr>
        <w:t>«</w:t>
      </w:r>
      <w:r w:rsidRPr="00EF0009">
        <w:rPr>
          <w:iCs/>
        </w:rPr>
        <w:t>Единой России</w:t>
      </w:r>
      <w:r w:rsidR="002335A3">
        <w:rPr>
          <w:iCs/>
        </w:rPr>
        <w:t>»</w:t>
      </w:r>
      <w:r w:rsidRPr="00EF0009">
        <w:rPr>
          <w:iCs/>
        </w:rPr>
        <w:t xml:space="preserve"> Ильдаром </w:t>
      </w:r>
      <w:proofErr w:type="spellStart"/>
      <w:r w:rsidRPr="00EF0009">
        <w:rPr>
          <w:iCs/>
        </w:rPr>
        <w:t>Гильмутдиновым</w:t>
      </w:r>
      <w:proofErr w:type="spellEnd"/>
      <w:r w:rsidRPr="00EF0009">
        <w:rPr>
          <w:iCs/>
        </w:rPr>
        <w:t xml:space="preserve">, предлагают исключить положение о распространении системы ЕГАИС на розничную продажу пива и пивоваренной продукции. </w:t>
      </w:r>
      <w:r w:rsidRPr="00EF0009">
        <w:rPr>
          <w:i/>
        </w:rPr>
        <w:t>Ведомости</w:t>
      </w:r>
      <w:r w:rsidRPr="00EF0009">
        <w:rPr>
          <w:iCs/>
        </w:rPr>
        <w:t xml:space="preserve"> </w:t>
      </w:r>
    </w:p>
    <w:p w14:paraId="48F12829" w14:textId="427A1E4A" w:rsidR="009C7975" w:rsidRPr="009C7975" w:rsidRDefault="00F62502" w:rsidP="009C7975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49195481" w14:textId="77777777" w:rsidR="00BC3000" w:rsidRPr="00B15ACF" w:rsidRDefault="00BC3000" w:rsidP="00BC3000">
      <w:pPr>
        <w:pStyle w:val="a9"/>
      </w:pPr>
      <w:r w:rsidRPr="00B15ACF">
        <w:t>Интервью с Эдуардом Зерниным</w:t>
      </w:r>
    </w:p>
    <w:p w14:paraId="6BCBA3CA" w14:textId="77777777" w:rsidR="00BC3000" w:rsidRDefault="00BC3000" w:rsidP="00BC3000">
      <w:r>
        <w:t>В: В Сочи начал свою работу Всероссийский зерновой форум. В течение трех дней мероприятие станет площадкой для диалога между представителями власти, сельхозпроизводителями, инфраструктурными компаниями и финансовыми институтами. Подробнее о том, как функционирует рынок в условиях мировой волатильности, нам расскажет председатель правления Союза экспортеров зерна Эдуард Зернин.</w:t>
      </w:r>
    </w:p>
    <w:p w14:paraId="6E497F0E" w14:textId="500042F2" w:rsidR="00BC3000" w:rsidRPr="006521BD" w:rsidRDefault="00BC3000" w:rsidP="00BC3000">
      <w:pPr>
        <w:rPr>
          <w:i/>
        </w:rPr>
      </w:pPr>
      <w:r>
        <w:t xml:space="preserve">ЭДУАРД ЗЕРНИН (ПРЕДСЕДАТЕЛЬ ПРАВЛЕНИЯ СОЮЗА ЭКСПОРТЁРОВ ЗЕРНА): Наши российские экспортеры столкнулись со скрытыми санкционными барьерами. Это заморозка банковских счетов, заморозка кредитных линий. Это отказ владельцев судов от предоставления своих лодок для захода в российские порты. Всё это, безусловно, влияет на те объемы экспорта, которые мы осуществляем, и влияет на объемы поставок в нуждающиеся страны. Для того, чтобы именно повысить деловую активность, мы и обратились в Центральный Банк. Надо понимать, что сами расчеты это всего лишь одна из частей </w:t>
      </w:r>
      <w:proofErr w:type="spellStart"/>
      <w:r>
        <w:t>пазла</w:t>
      </w:r>
      <w:proofErr w:type="spellEnd"/>
      <w:r>
        <w:t xml:space="preserve">. Речь фактически идет о некоем региональном рынке зерна, где валюта расчетов является одной и составных частей. Нам также необходимо наполнить этот рынок ликвидностью, нам необходимо предложить участникам рынка привычные им инструменты торгового финансирования. Это гораздо более широкая задача. </w:t>
      </w:r>
      <w:r>
        <w:rPr>
          <w:i/>
        </w:rPr>
        <w:t>РБК</w:t>
      </w:r>
      <w:r w:rsidRPr="006521BD">
        <w:rPr>
          <w:i/>
        </w:rPr>
        <w:t xml:space="preserve"> ТВ</w:t>
      </w:r>
    </w:p>
    <w:p w14:paraId="149C2D3B" w14:textId="77777777" w:rsidR="00BC3000" w:rsidRPr="00B15ACF" w:rsidRDefault="00BC3000" w:rsidP="00BC3000">
      <w:pPr>
        <w:pStyle w:val="a9"/>
      </w:pPr>
      <w:r w:rsidRPr="00B15ACF">
        <w:t>Интервью с Ириной Жачкиной</w:t>
      </w:r>
    </w:p>
    <w:p w14:paraId="467FEEB3" w14:textId="37213029" w:rsidR="00BC3000" w:rsidRPr="0000123D" w:rsidRDefault="00BC3000" w:rsidP="00BC3000">
      <w:r w:rsidRPr="0000123D">
        <w:t xml:space="preserve">В: Ключевые темы Всероссийского зернового форума в Сочи </w:t>
      </w:r>
      <w:r>
        <w:t>-</w:t>
      </w:r>
      <w:r w:rsidRPr="0000123D">
        <w:t xml:space="preserve"> новые вызовы для отрасли, финансирование и дополнительная поддержка в период санкций. Какие инструменты могут использовать компании зернового рынка, и </w:t>
      </w:r>
      <w:r w:rsidRPr="0000123D">
        <w:lastRenderedPageBreak/>
        <w:t xml:space="preserve">какие перспективы развития в текущих условиях </w:t>
      </w:r>
      <w:r>
        <w:t>-</w:t>
      </w:r>
      <w:r w:rsidRPr="0000123D">
        <w:t xml:space="preserve"> обсудим с Ириной </w:t>
      </w:r>
      <w:proofErr w:type="spellStart"/>
      <w:r w:rsidRPr="0000123D">
        <w:t>Жачкиной</w:t>
      </w:r>
      <w:proofErr w:type="spellEnd"/>
      <w:r w:rsidRPr="0000123D">
        <w:t xml:space="preserve">, первым заместителем председателя правления </w:t>
      </w:r>
      <w:r w:rsidR="002335A3">
        <w:t>«</w:t>
      </w:r>
      <w:r w:rsidRPr="0000123D">
        <w:t>Россельхозбанка</w:t>
      </w:r>
      <w:r w:rsidR="002335A3">
        <w:t>»</w:t>
      </w:r>
      <w:r w:rsidRPr="0000123D">
        <w:t xml:space="preserve">. </w:t>
      </w:r>
    </w:p>
    <w:p w14:paraId="18A1ADEF" w14:textId="4B3B42BA" w:rsidR="00BC3000" w:rsidRDefault="00BC3000" w:rsidP="003A0369">
      <w:pPr>
        <w:rPr>
          <w:i/>
        </w:rPr>
      </w:pPr>
      <w:r w:rsidRPr="0000123D">
        <w:t xml:space="preserve">ИРИНА ЖАЧКИНА, ПЕРВЫЙ ЗАМЕСТИТЕЛЬ ПРЕДСЕДАТЕЛЯ ПРАВЛЕНИЯ АО </w:t>
      </w:r>
      <w:r w:rsidR="002335A3">
        <w:t>«</w:t>
      </w:r>
      <w:r w:rsidRPr="0000123D">
        <w:t>РОССЕЛЬХОЗБАНК</w:t>
      </w:r>
      <w:r w:rsidR="002335A3">
        <w:t>»</w:t>
      </w:r>
      <w:r w:rsidRPr="0000123D">
        <w:t xml:space="preserve">: Мы уже подвели промежуточные итоги, и на 24 мая объемы финансирования посевных работ выросли относительно прошлого года. Мы уже на сегодняшний день направили на поддержку и финансирование весенних сезонных работ более 270 миллиардов рублей. Это примерно плюс 10 процентов к прошлому году. И мы планируем, что эти объемы также будут на уровне не менее 10 процентов, чем аналогичный период 2021 года, и полностью все запросы сельхозтоваропроизводителей будут удовлетворены. Напомню, что более 60 процентов этой суммы </w:t>
      </w:r>
      <w:r>
        <w:t>-</w:t>
      </w:r>
      <w:r w:rsidRPr="0000123D">
        <w:t xml:space="preserve"> это льготное кредитование, ставка, по которой клиенты наши получают кредиты, не более 5 процентов годовых. Соответственно, благодаря поддержке Минсельхоза, правительства, государства, полностью посевная кампания профинансирована.</w:t>
      </w:r>
      <w:r>
        <w:t xml:space="preserve"> </w:t>
      </w:r>
      <w:r>
        <w:rPr>
          <w:i/>
        </w:rPr>
        <w:t>РБК</w:t>
      </w:r>
      <w:r w:rsidRPr="006521BD">
        <w:rPr>
          <w:i/>
        </w:rPr>
        <w:t xml:space="preserve"> ТВ</w:t>
      </w:r>
    </w:p>
    <w:bookmarkStart w:id="11" w:name="_GoBack"/>
    <w:bookmarkEnd w:id="11"/>
    <w:p w14:paraId="53A13309" w14:textId="77777777" w:rsidR="00C40F48" w:rsidRPr="00B15ACF" w:rsidRDefault="00B4329C" w:rsidP="00C40F48">
      <w:pPr>
        <w:pStyle w:val="a9"/>
      </w:pPr>
      <w:r>
        <w:fldChar w:fldCharType="begin"/>
      </w:r>
      <w:r>
        <w:instrText xml:space="preserve"> HYPERLINK "https://tass.ru/obschestvo/14756917</w:instrText>
      </w:r>
      <w:r>
        <w:instrText xml:space="preserve">" </w:instrText>
      </w:r>
      <w:r>
        <w:fldChar w:fldCharType="separate"/>
      </w:r>
      <w:r w:rsidR="00C40F48" w:rsidRPr="00B15ACF">
        <w:t>ВИЛЬФАНД ЗАЯВИЛ, ЧТО В РОССИИ В 2022 ГОДУ ПРОГНОЗИРУЮТ ХОРОШИЙ УРОЖАЙ</w:t>
      </w:r>
      <w:r>
        <w:fldChar w:fldCharType="end"/>
      </w:r>
    </w:p>
    <w:p w14:paraId="6A2FCB91" w14:textId="77777777" w:rsidR="00C40F48" w:rsidRDefault="00C40F48" w:rsidP="00C40F48">
      <w:r>
        <w:t xml:space="preserve">Агрометеорологи прогнозируют хороший урожай по зерновым культурам и плодовым деревьям в этом году. В почве достаточно влаги, резких перепадов температур в мае не было, сообщил научный руководитель Гидрометцентра России Роман </w:t>
      </w:r>
      <w:proofErr w:type="spellStart"/>
      <w:r>
        <w:t>Вильфанд</w:t>
      </w:r>
      <w:proofErr w:type="spellEnd"/>
      <w:r>
        <w:t>.</w:t>
      </w:r>
    </w:p>
    <w:p w14:paraId="0F193436" w14:textId="36AEB962" w:rsidR="00C40F48" w:rsidRPr="00C40F48" w:rsidRDefault="00C40F48" w:rsidP="00EF0009">
      <w:pPr>
        <w:rPr>
          <w:i/>
        </w:rPr>
      </w:pPr>
      <w:r>
        <w:t xml:space="preserve">«Холодный май - это неплохой признак для урожая. Дело в том, что влаги достаточно, а это очень важный элемент. Если бы было жарко в мае, то начала бы высыхать почва, а майская засуха очень опасна. Агрометеорологи говорят, что прогнозируются хорошие показатели по урожаю и зерновых, и плодовых культур. Так что, как говорится, и с семечками, и с косточками будем», - сказал он. </w:t>
      </w:r>
      <w:r w:rsidRPr="006521BD">
        <w:rPr>
          <w:i/>
        </w:rPr>
        <w:t>ТАСС</w:t>
      </w:r>
    </w:p>
    <w:p w14:paraId="4BF3661D" w14:textId="77777777" w:rsidR="00C40F48" w:rsidRDefault="00C40F48" w:rsidP="00EF0009">
      <w:pPr>
        <w:rPr>
          <w:b/>
          <w:bCs/>
          <w:iCs/>
        </w:rPr>
      </w:pPr>
    </w:p>
    <w:p w14:paraId="0576ABD1" w14:textId="54F4BC94" w:rsidR="00EF0009" w:rsidRPr="00EF0009" w:rsidRDefault="00EF0009" w:rsidP="00EF0009">
      <w:pPr>
        <w:rPr>
          <w:b/>
          <w:bCs/>
          <w:iCs/>
        </w:rPr>
      </w:pPr>
      <w:r w:rsidRPr="00EF0009">
        <w:rPr>
          <w:b/>
          <w:bCs/>
          <w:iCs/>
        </w:rPr>
        <w:t>ВЕСЬ В БЕЛОМ: КАК ДЕФИЦИТ УПАКОВОЧНОЙ КРАСКИ ПОВЛИЯЕТ НА СПРОС И КАЧЕСТВО</w:t>
      </w:r>
    </w:p>
    <w:p w14:paraId="34AA1DCF" w14:textId="77777777" w:rsidR="00EF0009" w:rsidRPr="00EF0009" w:rsidRDefault="00EF0009" w:rsidP="00EF0009">
      <w:pPr>
        <w:rPr>
          <w:iCs/>
        </w:rPr>
      </w:pPr>
      <w:r w:rsidRPr="00EF0009">
        <w:rPr>
          <w:iCs/>
        </w:rPr>
        <w:t xml:space="preserve">Из-за санкций в России начались проблемы с поставками некоторых видов картона, специальных лаков и красок, которые нужны для оформления упаковок с соками, морсами и вином. Производители уже предупреждают, что в ближайшее время на полках магазинов можно будет увидеть различные напитки в новом минималистичном дизайне. Эксперты сомневаются, что из-за сложившейся ситуации в этом году предприятия заменят картонную тару на ПЭТ, что может негативно сказаться на экологии в процессе утилизации отходов. </w:t>
      </w:r>
      <w:r w:rsidRPr="00EF0009">
        <w:rPr>
          <w:i/>
        </w:rPr>
        <w:t>Известия</w:t>
      </w:r>
      <w:r w:rsidRPr="00EF0009">
        <w:rPr>
          <w:iCs/>
        </w:rPr>
        <w:t xml:space="preserve"> </w:t>
      </w:r>
    </w:p>
    <w:p w14:paraId="7D466078" w14:textId="77777777" w:rsidR="00EF0009" w:rsidRPr="00EF0009" w:rsidRDefault="00EF0009" w:rsidP="00EF0009">
      <w:pPr>
        <w:rPr>
          <w:iCs/>
        </w:rPr>
      </w:pPr>
    </w:p>
    <w:p w14:paraId="0FEFC65F" w14:textId="084FF0D2" w:rsidR="00EF0009" w:rsidRPr="00EF0009" w:rsidRDefault="00EF0009" w:rsidP="00EF0009">
      <w:pPr>
        <w:rPr>
          <w:b/>
          <w:bCs/>
          <w:iCs/>
        </w:rPr>
      </w:pPr>
      <w:r w:rsidRPr="00EF0009">
        <w:rPr>
          <w:b/>
          <w:bCs/>
          <w:iCs/>
        </w:rPr>
        <w:t>КРАБЫ ЗАМЕРЛИ У ГРАНИЦЫ</w:t>
      </w:r>
    </w:p>
    <w:p w14:paraId="7C99D7D7" w14:textId="77777777" w:rsidR="00EF0009" w:rsidRPr="00EF0009" w:rsidRDefault="00EF0009" w:rsidP="00EF0009">
      <w:pPr>
        <w:rPr>
          <w:iCs/>
        </w:rPr>
      </w:pPr>
      <w:r w:rsidRPr="00EF0009">
        <w:rPr>
          <w:iCs/>
        </w:rPr>
        <w:t>Запрет США на импорт краба из РФ начнет действовать с середины июня, но российские добытчики из-за разрушенной логистики уже столкнулись с трудностями с отгрузкой продукции за границу. На долю США и ЕС приходилась почти половина экспорта краба. Перенаправить освободившиеся объемы на внутренний рынок компании не могут из-за существующих в России жестких требований по содержанию природного мышьяка в переработанном улове. Потребителям из Азии необходим живой краб, что способны обеспечить не все экспортеры. Производители пока видят один выход - приостановить промысел. В целом для рыбной отрасли ограничение внешних рынков грозит потерей, по подсчетам экспертов, более $4 млрд в год.</w:t>
      </w:r>
    </w:p>
    <w:p w14:paraId="34FA4F30" w14:textId="77777777" w:rsidR="00EF0009" w:rsidRPr="00EF0009" w:rsidRDefault="00EF0009" w:rsidP="00EF0009">
      <w:pPr>
        <w:rPr>
          <w:iCs/>
        </w:rPr>
      </w:pPr>
      <w:r w:rsidRPr="00EF0009">
        <w:rPr>
          <w:iCs/>
        </w:rPr>
        <w:t xml:space="preserve">В </w:t>
      </w:r>
      <w:r w:rsidRPr="00EF0009">
        <w:rPr>
          <w:b/>
          <w:bCs/>
          <w:iCs/>
        </w:rPr>
        <w:t>Росрыболовстве</w:t>
      </w:r>
      <w:r w:rsidRPr="00EF0009">
        <w:rPr>
          <w:iCs/>
        </w:rPr>
        <w:t xml:space="preserve"> признают проблему с экспортом, но рисков заморозки промысла не видят. Там сообщили “Ъ”, что вместе с компаниями ищут альтернативные рынки сбыта. Более того, ссылаясь на предварительные данные Росстата в агентстве подчеркнули, что, несмотря на санкции, объем экспорта рыбы и морепродуктов из РФ в страны вне ЕАЭС в январе-марте этого года вырос на 40% год к году, до 430 тыс. тонн.</w:t>
      </w:r>
    </w:p>
    <w:p w14:paraId="5AD3ABE7" w14:textId="7CC6B9AF" w:rsidR="00EF0009" w:rsidRPr="00EF0009" w:rsidRDefault="00EF0009" w:rsidP="003A0369">
      <w:pPr>
        <w:rPr>
          <w:iCs/>
        </w:rPr>
      </w:pPr>
      <w:r w:rsidRPr="00EF0009">
        <w:rPr>
          <w:iCs/>
        </w:rPr>
        <w:t xml:space="preserve">Из-за проблем с экспортом необходимо перенести сроки второго этапа </w:t>
      </w:r>
      <w:proofErr w:type="spellStart"/>
      <w:r w:rsidRPr="00EF0009">
        <w:rPr>
          <w:iCs/>
        </w:rPr>
        <w:t>инвестквот</w:t>
      </w:r>
      <w:proofErr w:type="spellEnd"/>
      <w:r w:rsidRPr="00EF0009">
        <w:rPr>
          <w:iCs/>
        </w:rPr>
        <w:t xml:space="preserve">, в рамках которого планировалось распределить 50% от общего объема добычи краба, считает президент Всероссийской ассоциации рыбопромышленников (ВАРПЭ) Герман Зверев. По оценкам ВАРПЭ, при неблагоприятном сценарии сужение экспортных рынков для всех водных биоресурсов приведет к потере рыбной отраслью $4,3 млрд в год. В </w:t>
      </w:r>
      <w:r w:rsidRPr="00EF0009">
        <w:rPr>
          <w:b/>
          <w:bCs/>
          <w:iCs/>
        </w:rPr>
        <w:t>Росрыболовстве</w:t>
      </w:r>
      <w:r w:rsidRPr="00EF0009">
        <w:rPr>
          <w:iCs/>
        </w:rPr>
        <w:t xml:space="preserve"> уточнили, что законопроект о втором этапе </w:t>
      </w:r>
      <w:proofErr w:type="spellStart"/>
      <w:r w:rsidRPr="00EF0009">
        <w:rPr>
          <w:iCs/>
        </w:rPr>
        <w:t>инвестквот</w:t>
      </w:r>
      <w:proofErr w:type="spellEnd"/>
      <w:r w:rsidRPr="00EF0009">
        <w:rPr>
          <w:iCs/>
        </w:rPr>
        <w:t xml:space="preserve"> сейчас рассматривается правительством. </w:t>
      </w:r>
      <w:r w:rsidRPr="00EF0009">
        <w:rPr>
          <w:i/>
        </w:rPr>
        <w:t>Коммерсантъ</w:t>
      </w:r>
      <w:r w:rsidRPr="00EF0009">
        <w:rPr>
          <w:iCs/>
        </w:rPr>
        <w:t xml:space="preserve"> </w:t>
      </w:r>
    </w:p>
    <w:p w14:paraId="32126AF1" w14:textId="77777777" w:rsidR="00B15ACF" w:rsidRPr="00B15ACF" w:rsidRDefault="00B4329C" w:rsidP="00B15ACF">
      <w:pPr>
        <w:pStyle w:val="a9"/>
      </w:pPr>
      <w:hyperlink r:id="rId17" w:history="1">
        <w:r w:rsidR="00B15ACF" w:rsidRPr="00B15ACF">
          <w:t>СРОКИ ПОСТРОЙКИ СУДОВ ПО ИНВЕСТКВОТАМ МОГУТ ВЫРАСТИ ИЗ-ЗА СМЕНЫ ПОСТАВЩИКОВ ОБОРУДОВАНИЯ</w:t>
        </w:r>
      </w:hyperlink>
    </w:p>
    <w:p w14:paraId="079D696F" w14:textId="77777777" w:rsidR="00B15ACF" w:rsidRDefault="00B15ACF" w:rsidP="00B15ACF">
      <w:r>
        <w:t xml:space="preserve">Сроки строительства судов по программе инвестиционных квот могут увеличиться из-за изменения проектов и смены поставщиков оборудования, сообщил журналистам в пятницу глава </w:t>
      </w:r>
      <w:r w:rsidRPr="00B15ACF">
        <w:rPr>
          <w:b/>
        </w:rPr>
        <w:t>Росрыболовства</w:t>
      </w:r>
      <w:r>
        <w:t xml:space="preserve"> </w:t>
      </w:r>
      <w:r w:rsidRPr="00B15ACF">
        <w:rPr>
          <w:b/>
        </w:rPr>
        <w:t>Илья Шестаков</w:t>
      </w:r>
      <w:r>
        <w:t xml:space="preserve"> после заседания рыбохозяйственного совета Архангельской области. По его словам, все суда будут достроены.</w:t>
      </w:r>
    </w:p>
    <w:p w14:paraId="5821D90B" w14:textId="0E1AFB81" w:rsidR="00C40F48" w:rsidRPr="00C40F48" w:rsidRDefault="002335A3" w:rsidP="00B15ACF">
      <w:r>
        <w:t>«</w:t>
      </w:r>
      <w:r w:rsidR="00B15ACF">
        <w:t>Проблема есть, то, что приходится немного перепроектировать эти суда, потому что двигатели наши компании нашли на других рынках. Оборудование так или иначе ввозится либо с других рынков, либо через другие возможные каналы поставки, поэтому это немного удорожает проекты. Это приведет к тому, что сроки реализации этих проектов и строительство чуть-чуть сдвинутся вправо, но это не критично. В рамках первого этапа [программы инвестиционных квот] все суда будут достроены</w:t>
      </w:r>
      <w:r>
        <w:t>»</w:t>
      </w:r>
      <w:r w:rsidR="00B15ACF">
        <w:t xml:space="preserve">, - сказал </w:t>
      </w:r>
      <w:r w:rsidR="00B15ACF" w:rsidRPr="00B15ACF">
        <w:rPr>
          <w:b/>
        </w:rPr>
        <w:t>Шестаков</w:t>
      </w:r>
      <w:r w:rsidR="00B15ACF">
        <w:t>.</w:t>
      </w:r>
      <w:r w:rsidR="00BC3000">
        <w:t xml:space="preserve"> </w:t>
      </w:r>
      <w:r w:rsidR="00B15ACF" w:rsidRPr="00DF6FE6">
        <w:rPr>
          <w:i/>
        </w:rPr>
        <w:t>ТАСС</w:t>
      </w:r>
    </w:p>
    <w:p w14:paraId="57B89649" w14:textId="77777777" w:rsidR="00B15ACF" w:rsidRPr="00B15ACF" w:rsidRDefault="00B4329C" w:rsidP="00B15ACF">
      <w:pPr>
        <w:pStyle w:val="a9"/>
      </w:pPr>
      <w:hyperlink r:id="rId18" w:history="1">
        <w:r w:rsidR="00B15ACF" w:rsidRPr="00B15ACF">
          <w:t>РОСРЫБОЛОВСТВО НАМЕРЕНО ДО КОНЦА ГОДА ПОДПИСАТЬ СОГЛАШЕНИЕ С ДНР ПО ЛОВУ В АЗОВСКОМ МОРЕ</w:t>
        </w:r>
      </w:hyperlink>
    </w:p>
    <w:p w14:paraId="5F6A45CF" w14:textId="0EBB6545" w:rsidR="00B15ACF" w:rsidRDefault="00B15ACF" w:rsidP="00B15ACF">
      <w:r w:rsidRPr="00B15ACF">
        <w:rPr>
          <w:b/>
        </w:rPr>
        <w:t>Росрыболовство</w:t>
      </w:r>
      <w:r>
        <w:t xml:space="preserve"> планирует заключить соглашение по квотам вылова в Азовском море с Донецкой Народной Республикой до конца этого года, сообщил глава ведомства </w:t>
      </w:r>
      <w:r w:rsidRPr="00B15ACF">
        <w:rPr>
          <w:b/>
        </w:rPr>
        <w:t>Илья Шестаков</w:t>
      </w:r>
      <w:r>
        <w:t>.</w:t>
      </w:r>
    </w:p>
    <w:p w14:paraId="55B43C27" w14:textId="07A17F65" w:rsidR="00C40F48" w:rsidRDefault="002335A3" w:rsidP="005A4C25">
      <w:pPr>
        <w:rPr>
          <w:i/>
        </w:rPr>
      </w:pPr>
      <w:r>
        <w:t>«</w:t>
      </w:r>
      <w:r w:rsidR="00B15ACF">
        <w:t>Мы до этого работали в рамках российско-украинской комиссии по рыбному хозяйству, соответственно, есть новое государственное образование. Мы подпишем соответствующее соглашение [с ДНР], и в рамках этого соглашения будем совместно определять запасы, возможные к изъятию</w:t>
      </w:r>
      <w:r>
        <w:t>»</w:t>
      </w:r>
      <w:r w:rsidR="00B15ACF">
        <w:t>, - сказал он.</w:t>
      </w:r>
      <w:r w:rsidR="00BC3000">
        <w:t xml:space="preserve"> </w:t>
      </w:r>
      <w:r w:rsidR="00B15ACF" w:rsidRPr="00DF6FE6">
        <w:rPr>
          <w:i/>
        </w:rPr>
        <w:t>ТАСС</w:t>
      </w:r>
    </w:p>
    <w:p w14:paraId="202362C1" w14:textId="77777777" w:rsidR="00C40F48" w:rsidRPr="00C17D6A" w:rsidRDefault="00B4329C" w:rsidP="00C40F48">
      <w:pPr>
        <w:pStyle w:val="a9"/>
      </w:pPr>
      <w:hyperlink r:id="rId19" w:history="1">
        <w:r w:rsidR="00C40F48" w:rsidRPr="00C17D6A">
          <w:t xml:space="preserve">СУД ОБЪЯВИЛ ПЕРЕРЫВ В РАССМОТРЕНИИ ИСКА РОСРЫБОЛОВСТВА К </w:t>
        </w:r>
        <w:r w:rsidR="00C40F48">
          <w:t>«</w:t>
        </w:r>
        <w:r w:rsidR="00C40F48" w:rsidRPr="00C17D6A">
          <w:t>НТЭК</w:t>
        </w:r>
        <w:r w:rsidR="00C40F48">
          <w:t>»</w:t>
        </w:r>
        <w:r w:rsidR="00C40F48" w:rsidRPr="00C17D6A">
          <w:t xml:space="preserve"> ДО 3 ИЮНЯ</w:t>
        </w:r>
      </w:hyperlink>
    </w:p>
    <w:p w14:paraId="556F0BC5" w14:textId="21D87231" w:rsidR="00C40F48" w:rsidRPr="00352F2F" w:rsidRDefault="00C40F48" w:rsidP="005A4C25">
      <w:r>
        <w:t xml:space="preserve">Арбитражный суд Красноярского края в пятницу объявил перерыв до 3 июня рассмотрение иска </w:t>
      </w:r>
      <w:r w:rsidRPr="00C17D6A">
        <w:rPr>
          <w:b/>
        </w:rPr>
        <w:t>Росрыболовства</w:t>
      </w:r>
      <w:r>
        <w:t xml:space="preserve"> на 58,961 млрд рублей к «дочке» «Норникеля» АО «НТЭК» о причинении вреда водным биоресурсам в результате аварии на Норильской ТЭЦ. </w:t>
      </w:r>
      <w:r w:rsidRPr="00A70088">
        <w:rPr>
          <w:i/>
        </w:rPr>
        <w:t>Интерфакс</w:t>
      </w:r>
    </w:p>
    <w:p w14:paraId="66926D78" w14:textId="77777777" w:rsidR="00622F8F" w:rsidRPr="00B15ACF" w:rsidRDefault="00B4329C" w:rsidP="00622F8F">
      <w:pPr>
        <w:pStyle w:val="a9"/>
      </w:pPr>
      <w:hyperlink r:id="rId20" w:history="1">
        <w:r w:rsidR="00622F8F" w:rsidRPr="00B15ACF">
          <w:t>РОССИЮ НАЗВАЛИ ВАЖНЕЙШИМ ЭКСПОРТЕРОМ ПИТЬЕВОЙ ВОДЫ</w:t>
        </w:r>
      </w:hyperlink>
    </w:p>
    <w:p w14:paraId="1A7E72EE" w14:textId="77777777" w:rsidR="00622F8F" w:rsidRDefault="00622F8F" w:rsidP="00622F8F">
      <w:r>
        <w:t>Большие запасы пресной воды могут стать серьезным преимуществом России на мировом рынке. Об этом в субботу, 28 мая, рассказал специалист департамента стратегических исследований Total Research Глеб Финкельштейн.</w:t>
      </w:r>
    </w:p>
    <w:p w14:paraId="000BE23E" w14:textId="77777777" w:rsidR="00622F8F" w:rsidRDefault="00622F8F" w:rsidP="00622F8F">
      <w:r>
        <w:t>По мнению эксперта, в обозримом будущем многие регионы рискуют столкнуться с невозможностью удовлетворить спрос на питьевую воду.</w:t>
      </w:r>
    </w:p>
    <w:p w14:paraId="62F30677" w14:textId="3329A903" w:rsidR="00622F8F" w:rsidRDefault="002335A3" w:rsidP="00622F8F">
      <w:r>
        <w:t>«</w:t>
      </w:r>
      <w:r w:rsidR="00622F8F">
        <w:t>Нехватка питьевых ресурсов угрожает Китаю, странам Средней Азии и даже Европе. Последняя потребляет очень много пресной воды, поэтому вопросы по обеспечению могут возникнуть и там</w:t>
      </w:r>
      <w:r>
        <w:t>»</w:t>
      </w:r>
      <w:r w:rsidR="00622F8F">
        <w:t>, - объяснил он</w:t>
      </w:r>
      <w:r w:rsidR="002D2C84">
        <w:t>.</w:t>
      </w:r>
    </w:p>
    <w:p w14:paraId="3F2B0FEF" w14:textId="095007B3" w:rsidR="002335A3" w:rsidRDefault="00622F8F" w:rsidP="00622F8F">
      <w:pPr>
        <w:rPr>
          <w:i/>
        </w:rPr>
      </w:pPr>
      <w:r>
        <w:t xml:space="preserve">Между тем, в России сосредоточены внушительные объемы воды, пригодной для употребления. Благодаря этому, страна сможет без проблем закрыть внутренние потребности, а также реализовать часть ресурсов на экспорт. </w:t>
      </w:r>
      <w:r w:rsidRPr="006521BD">
        <w:rPr>
          <w:i/>
        </w:rPr>
        <w:t xml:space="preserve">Известия </w:t>
      </w:r>
    </w:p>
    <w:p w14:paraId="2D359CC9" w14:textId="77777777" w:rsidR="00C40F48" w:rsidRPr="00B15ACF" w:rsidRDefault="00C40F48" w:rsidP="00C40F48">
      <w:pPr>
        <w:pStyle w:val="a9"/>
      </w:pPr>
      <w:r w:rsidRPr="00B15ACF">
        <w:t>ЭКСПЕРТЫ: МИРОВЫХ ЗАПАСОВ ПШЕНИЦЫ К КОНЦУ СЛЕДУЮЩЕГО СЕЗОНА МОЖЕТ ХВАТИТЬ НА 18 НЕДЕЛЬ</w:t>
      </w:r>
    </w:p>
    <w:p w14:paraId="7CCC9485" w14:textId="77777777" w:rsidR="00C40F48" w:rsidRDefault="00C40F48" w:rsidP="00C40F48">
      <w:r>
        <w:t>Компания «</w:t>
      </w:r>
      <w:proofErr w:type="spellStart"/>
      <w:r>
        <w:t>Совэкон</w:t>
      </w:r>
      <w:proofErr w:type="spellEnd"/>
      <w:r>
        <w:t xml:space="preserve">», специализирующаяся на изучении аграрных рынков, прогнозирует, что мировых запасов пшеницы на конец 2022-2023 </w:t>
      </w:r>
      <w:proofErr w:type="spellStart"/>
      <w:r>
        <w:t>сельхозгода</w:t>
      </w:r>
      <w:proofErr w:type="spellEnd"/>
      <w:r>
        <w:t xml:space="preserve"> (1 июля 2022 года - 30 июня 2023 года) хватит на 18 недель, следует из сообщения компании. </w:t>
      </w:r>
    </w:p>
    <w:p w14:paraId="6B24F41A" w14:textId="4C663D71" w:rsidR="00C40F48" w:rsidRPr="00C40F48" w:rsidRDefault="00C40F48" w:rsidP="00622F8F">
      <w:r>
        <w:t>«Нынешняя слабость зернового рынка может напомнить его участникам, что мировые фундаментальные показатели пшеницы не так плохи. Согласно расчетам «</w:t>
      </w:r>
      <w:proofErr w:type="spellStart"/>
      <w:r>
        <w:t>Совэкона</w:t>
      </w:r>
      <w:proofErr w:type="spellEnd"/>
      <w:r>
        <w:t xml:space="preserve">», прогнозируемые мировые запасы пшеницы на конец 2022-2023 года должны покрыть примерно 18 недель мирового потребления. Это значительно выше рекордно низкого уровня в 11 недель в 2007-2008 году», - говорится в сообщении. </w:t>
      </w:r>
      <w:r w:rsidRPr="006521BD">
        <w:rPr>
          <w:i/>
        </w:rPr>
        <w:t>ТАСС</w:t>
      </w:r>
    </w:p>
    <w:p w14:paraId="6523E5D9" w14:textId="77777777" w:rsidR="00C40F48" w:rsidRDefault="00C40F48" w:rsidP="00622F8F">
      <w:pPr>
        <w:rPr>
          <w:i/>
        </w:rPr>
      </w:pPr>
    </w:p>
    <w:p w14:paraId="008E7689" w14:textId="77777777" w:rsidR="002335A3" w:rsidRPr="00622F8F" w:rsidRDefault="002335A3" w:rsidP="002335A3">
      <w:pPr>
        <w:rPr>
          <w:b/>
          <w:bCs/>
          <w:iCs/>
        </w:rPr>
      </w:pPr>
      <w:r>
        <w:rPr>
          <w:b/>
          <w:bCs/>
          <w:iCs/>
        </w:rPr>
        <w:t>ЕАЭС</w:t>
      </w:r>
      <w:r w:rsidRPr="00622F8F">
        <w:rPr>
          <w:b/>
          <w:bCs/>
          <w:iCs/>
        </w:rPr>
        <w:t xml:space="preserve"> ПОЛНОСТЬЮ ОБЕСПЕЧИВАЕТ СВОИ ПРОДОВОЛЬСТВЕННЫЕ ПОТРЕБНОСТИ - ПУТИН</w:t>
      </w:r>
    </w:p>
    <w:p w14:paraId="7466229C" w14:textId="77777777" w:rsidR="002335A3" w:rsidRPr="00622F8F" w:rsidRDefault="002335A3" w:rsidP="002335A3">
      <w:pPr>
        <w:rPr>
          <w:iCs/>
        </w:rPr>
      </w:pPr>
      <w:r w:rsidRPr="00622F8F">
        <w:rPr>
          <w:iCs/>
        </w:rPr>
        <w:t xml:space="preserve">Страны </w:t>
      </w:r>
      <w:r>
        <w:rPr>
          <w:iCs/>
        </w:rPr>
        <w:t>ЕАЭС</w:t>
      </w:r>
      <w:r w:rsidRPr="00622F8F">
        <w:rPr>
          <w:iCs/>
        </w:rPr>
        <w:t xml:space="preserve"> полностью покрывают внутренние потребности по ключевым видам продовольствия, заявил президент РФ Владимир Путин.</w:t>
      </w:r>
    </w:p>
    <w:p w14:paraId="168DA065" w14:textId="3C5D493D" w:rsidR="00926207" w:rsidRPr="00622F8F" w:rsidRDefault="002335A3" w:rsidP="002335A3">
      <w:pPr>
        <w:rPr>
          <w:iCs/>
        </w:rPr>
      </w:pPr>
      <w:r>
        <w:rPr>
          <w:iCs/>
        </w:rPr>
        <w:t>«</w:t>
      </w:r>
      <w:r w:rsidRPr="00622F8F">
        <w:rPr>
          <w:iCs/>
        </w:rPr>
        <w:t xml:space="preserve">Полагаю важным и далее уделять особое внимание вопросам обеспечения продовольственной безопасности. В мире складывается ситуация непросто. Наши страны вносят очень серьезный вклад в решение этих проблем. Россия и другие члены нашей организации ведут себя в высшей степени ответственно. На сегодняшний день наши пять стран за счет собственного производства полностью покрывают внутренние потребности по ключевым видам продовольствия и </w:t>
      </w:r>
      <w:proofErr w:type="spellStart"/>
      <w:r w:rsidRPr="00622F8F">
        <w:rPr>
          <w:iCs/>
        </w:rPr>
        <w:t>сельхозтоваров</w:t>
      </w:r>
      <w:proofErr w:type="spellEnd"/>
      <w:r>
        <w:rPr>
          <w:iCs/>
        </w:rPr>
        <w:t>»</w:t>
      </w:r>
      <w:r w:rsidRPr="00622F8F">
        <w:rPr>
          <w:iCs/>
        </w:rPr>
        <w:t>, - сказал Путин в ходе заседания Высшего Евразийского экономического совета.</w:t>
      </w:r>
      <w:r>
        <w:rPr>
          <w:iCs/>
        </w:rPr>
        <w:t xml:space="preserve"> </w:t>
      </w:r>
      <w:r w:rsidRPr="001F37AC">
        <w:rPr>
          <w:i/>
        </w:rPr>
        <w:t>Интерфакс</w:t>
      </w:r>
      <w:r w:rsidRPr="00622F8F">
        <w:rPr>
          <w:iCs/>
        </w:rPr>
        <w:t xml:space="preserve"> </w:t>
      </w:r>
    </w:p>
    <w:p w14:paraId="0404A24A" w14:textId="77777777" w:rsidR="002335A3" w:rsidRPr="00622F8F" w:rsidRDefault="002335A3" w:rsidP="002335A3">
      <w:pPr>
        <w:rPr>
          <w:iCs/>
        </w:rPr>
      </w:pPr>
    </w:p>
    <w:p w14:paraId="40D2A722" w14:textId="77777777" w:rsidR="002335A3" w:rsidRPr="00622F8F" w:rsidRDefault="002335A3" w:rsidP="002335A3">
      <w:pPr>
        <w:rPr>
          <w:b/>
          <w:bCs/>
          <w:iCs/>
        </w:rPr>
      </w:pPr>
      <w:r w:rsidRPr="00622F8F">
        <w:rPr>
          <w:b/>
          <w:bCs/>
          <w:iCs/>
        </w:rPr>
        <w:t>СТРАНЫ ЕАЭС НУЖДАЮТСЯ В ЭКСТРЕННОМ ПЕРЕФОРМАТИРОВАНИИ ЛОГИСТИКИ - ЛУКАШЕНКО</w:t>
      </w:r>
    </w:p>
    <w:p w14:paraId="6C628A4E" w14:textId="77777777" w:rsidR="002335A3" w:rsidRPr="00622F8F" w:rsidRDefault="002335A3" w:rsidP="002335A3">
      <w:pPr>
        <w:rPr>
          <w:iCs/>
        </w:rPr>
      </w:pPr>
      <w:r w:rsidRPr="00622F8F">
        <w:rPr>
          <w:iCs/>
        </w:rPr>
        <w:t>Страны Евразийского экономического союза (ЕАЭС) должны принять экстренные меры по переформатированию логистики, заявил президент Белоруссии Александр Лукашенко на заседании Высшего Евразийского экономического совета в пятницу.</w:t>
      </w:r>
    </w:p>
    <w:p w14:paraId="4836FCD6" w14:textId="6C8DE90C" w:rsidR="002335A3" w:rsidRPr="002335A3" w:rsidRDefault="002335A3" w:rsidP="00622F8F">
      <w:pPr>
        <w:rPr>
          <w:iCs/>
        </w:rPr>
      </w:pPr>
      <w:r>
        <w:rPr>
          <w:iCs/>
        </w:rPr>
        <w:t>«</w:t>
      </w:r>
      <w:r w:rsidRPr="00622F8F">
        <w:rPr>
          <w:iCs/>
        </w:rPr>
        <w:t xml:space="preserve">Считаю, что нам следует принять экстренные меры по переформатированию логистики. Значительный интерес представляет инициатива комиссии по реализации проекта </w:t>
      </w:r>
      <w:r>
        <w:rPr>
          <w:iCs/>
        </w:rPr>
        <w:t>«</w:t>
      </w:r>
      <w:r w:rsidRPr="00622F8F">
        <w:rPr>
          <w:iCs/>
        </w:rPr>
        <w:t xml:space="preserve">Евразийский </w:t>
      </w:r>
      <w:proofErr w:type="spellStart"/>
      <w:r w:rsidRPr="00622F8F">
        <w:rPr>
          <w:iCs/>
        </w:rPr>
        <w:t>агроэкспресс</w:t>
      </w:r>
      <w:proofErr w:type="spellEnd"/>
      <w:r>
        <w:rPr>
          <w:iCs/>
        </w:rPr>
        <w:t>»</w:t>
      </w:r>
      <w:r w:rsidRPr="00622F8F">
        <w:rPr>
          <w:iCs/>
        </w:rPr>
        <w:t>. Он призван обеспечить регулярные беспрепятственные поставки сельскохозяйственных товаров железнодорожным транспортом, в том числе с Китаем</w:t>
      </w:r>
      <w:r>
        <w:rPr>
          <w:iCs/>
        </w:rPr>
        <w:t>»</w:t>
      </w:r>
      <w:r w:rsidRPr="00622F8F">
        <w:rPr>
          <w:iCs/>
        </w:rPr>
        <w:t>, - сказал Лукашенко.</w:t>
      </w:r>
      <w:r>
        <w:rPr>
          <w:iCs/>
        </w:rPr>
        <w:t xml:space="preserve"> </w:t>
      </w:r>
      <w:r w:rsidRPr="00622F8F">
        <w:rPr>
          <w:i/>
        </w:rPr>
        <w:t>Интерфакс</w:t>
      </w:r>
      <w:r w:rsidRPr="00622F8F">
        <w:rPr>
          <w:iCs/>
        </w:rPr>
        <w:t xml:space="preserve"> </w:t>
      </w:r>
    </w:p>
    <w:p w14:paraId="2CAA10A1" w14:textId="77777777" w:rsidR="00BC3000" w:rsidRPr="00B15ACF" w:rsidRDefault="00B4329C" w:rsidP="00BC3000">
      <w:pPr>
        <w:pStyle w:val="a9"/>
      </w:pPr>
      <w:hyperlink r:id="rId21" w:history="1">
        <w:r w:rsidR="00BC3000" w:rsidRPr="00B15ACF">
          <w:t>В ФАО ЗАЯВИЛИ, ЧТО ЧИСЛО ГОЛОДАЮЩИХ НА ПЛАНЕТЕ ДОСТИГНЕТ 220 МЛН ИЗ-ЗА КРИЗИСА НА УКРАИНЕ</w:t>
        </w:r>
      </w:hyperlink>
    </w:p>
    <w:p w14:paraId="134CC3BD" w14:textId="77777777" w:rsidR="00BC3000" w:rsidRDefault="00BC3000" w:rsidP="00BC3000">
      <w:r>
        <w:t xml:space="preserve">Число голодающих и недоедающих на планете может достигнуть 220 млн вследствие дефицита продовольствия и дороговизны как продуктов, так и удобрений, что стало результатом украинского кризиса. Об этом заявил в опубликованном в субботу в газете </w:t>
      </w:r>
      <w:proofErr w:type="spellStart"/>
      <w:r>
        <w:t>Corriere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Sera</w:t>
      </w:r>
      <w:proofErr w:type="spellEnd"/>
      <w:r>
        <w:t xml:space="preserve"> интервью вице-директор Продовольственной и </w:t>
      </w:r>
      <w:r w:rsidRPr="00B76B53">
        <w:t>сельскохозяйственной</w:t>
      </w:r>
      <w:r>
        <w:t xml:space="preserve"> организации ООН (ФАО), бывший министр </w:t>
      </w:r>
      <w:r w:rsidRPr="00B76B53">
        <w:t>сельского хозяйства</w:t>
      </w:r>
      <w:r>
        <w:t xml:space="preserve"> Италии Маурицио Мартина.</w:t>
      </w:r>
    </w:p>
    <w:p w14:paraId="2C69DA2F" w14:textId="2550BE1D" w:rsidR="00352F2F" w:rsidRDefault="002335A3" w:rsidP="00BC3000">
      <w:pPr>
        <w:rPr>
          <w:i/>
        </w:rPr>
      </w:pPr>
      <w:r>
        <w:t>«</w:t>
      </w:r>
      <w:r w:rsidR="00BC3000">
        <w:t>Еще до начала кризиса число голодающих в мире росло, достигнув почти 200 млн в 53 странах в 2021 году. Нынешний конфликт еще больше усугубит ситуацию с голодом, согласно нашим первым оценкам, число голодающих может возрасти еще на 18 млн, хотя многое зависит от дальнейшего развития событий</w:t>
      </w:r>
      <w:r>
        <w:t>»</w:t>
      </w:r>
      <w:r w:rsidR="00BC3000">
        <w:t xml:space="preserve">, - сказал Мартина. </w:t>
      </w:r>
      <w:r w:rsidR="00BC3000" w:rsidRPr="00227139">
        <w:rPr>
          <w:i/>
        </w:rPr>
        <w:t>ТАСС</w:t>
      </w:r>
    </w:p>
    <w:p w14:paraId="016806FF" w14:textId="77777777" w:rsidR="00352F2F" w:rsidRPr="00B15ACF" w:rsidRDefault="00B4329C" w:rsidP="00352F2F">
      <w:pPr>
        <w:pStyle w:val="a9"/>
      </w:pPr>
      <w:hyperlink r:id="rId22" w:history="1">
        <w:r w:rsidR="00352F2F" w:rsidRPr="00B15ACF">
          <w:t>THE TIMES: РОССИИ УДАЛОСЬ ВЗЯТЬ ПОД КОНТРОЛЬ ПШЕНИЦУ ВСЕГО МИРА</w:t>
        </w:r>
      </w:hyperlink>
    </w:p>
    <w:p w14:paraId="0EE10D40" w14:textId="77777777" w:rsidR="00352F2F" w:rsidRDefault="00352F2F" w:rsidP="00352F2F">
      <w:r>
        <w:t xml:space="preserve">Москва взяла под контроль мировой рынок </w:t>
      </w:r>
      <w:r w:rsidRPr="00BC3000">
        <w:rPr>
          <w:bCs/>
        </w:rPr>
        <w:t>пшеницы</w:t>
      </w:r>
      <w:r>
        <w:t xml:space="preserve"> и обвиняет страны Запада в создании фальшивого зернового кризиса вокруг Украины, пишет обозреватель британского издания The Times. </w:t>
      </w:r>
    </w:p>
    <w:p w14:paraId="6AC614F5" w14:textId="77777777" w:rsidR="00352F2F" w:rsidRDefault="00352F2F" w:rsidP="00352F2F">
      <w:r>
        <w:t>По его мнению, указание президента России Владимира Путина увеличить сельскохозяйственный экспорт страны в 2024 году на 50% будет реализовано.</w:t>
      </w:r>
    </w:p>
    <w:p w14:paraId="4C1EF600" w14:textId="77777777" w:rsidR="00352F2F" w:rsidRDefault="00352F2F" w:rsidP="00352F2F">
      <w:r>
        <w:t xml:space="preserve">Самая большая победа российского лидера, о которой можно с говорить уверенно, считает автор, это </w:t>
      </w:r>
      <w:r w:rsidRPr="00352F2F">
        <w:rPr>
          <w:bCs/>
        </w:rPr>
        <w:t>пшеница.</w:t>
      </w:r>
    </w:p>
    <w:p w14:paraId="0D9DFFB9" w14:textId="59D1DB4E" w:rsidR="00352F2F" w:rsidRDefault="00352F2F" w:rsidP="00BC3000">
      <w:pPr>
        <w:rPr>
          <w:i/>
        </w:rPr>
      </w:pPr>
      <w:r>
        <w:t xml:space="preserve">По данным аналитической компании по аграрным рынкам </w:t>
      </w:r>
      <w:proofErr w:type="spellStart"/>
      <w:r>
        <w:t>AgFlow</w:t>
      </w:r>
      <w:proofErr w:type="spellEnd"/>
      <w:r>
        <w:t xml:space="preserve"> за прошлый месяц - когда </w:t>
      </w:r>
      <w:r w:rsidRPr="00352F2F">
        <w:rPr>
          <w:bCs/>
        </w:rPr>
        <w:t>экспорт пшеницы</w:t>
      </w:r>
      <w:r>
        <w:t xml:space="preserve"> из Украины упал на 32% по отношению к апрелю прошлого 2021 года - российский экспорт вырос на 18%. Издание считает, что в этом сезоне бюджет РФ уже получил 1,9 миллиарда долларов доходов от налогов на </w:t>
      </w:r>
      <w:r w:rsidRPr="00352F2F">
        <w:rPr>
          <w:bCs/>
        </w:rPr>
        <w:t>экспорт пшеницы.</w:t>
      </w:r>
      <w:r>
        <w:t xml:space="preserve"> </w:t>
      </w:r>
      <w:r w:rsidRPr="00DF6FE6">
        <w:rPr>
          <w:i/>
        </w:rPr>
        <w:t>ПРАЙМ</w:t>
      </w:r>
    </w:p>
    <w:p w14:paraId="62D714AD" w14:textId="70412CC7" w:rsidR="002335A3" w:rsidRDefault="002335A3" w:rsidP="00BC3000">
      <w:pPr>
        <w:rPr>
          <w:i/>
        </w:rPr>
      </w:pPr>
    </w:p>
    <w:p w14:paraId="66401563" w14:textId="77777777" w:rsidR="002335A3" w:rsidRPr="001F37AC" w:rsidRDefault="002335A3" w:rsidP="002335A3">
      <w:pPr>
        <w:rPr>
          <w:b/>
          <w:bCs/>
          <w:iCs/>
        </w:rPr>
      </w:pPr>
      <w:r w:rsidRPr="001F37AC">
        <w:rPr>
          <w:b/>
          <w:bCs/>
          <w:iCs/>
        </w:rPr>
        <w:lastRenderedPageBreak/>
        <w:t>МАКРОН И ШОЛЬЦ ЗАЯВИЛИ ПУТИНУ О НЕОБХОДИМОСТИ СНЯТИЯ БЛОКАДЫ С ОДЕССЫ ДЛЯ ВЫВОЗА ЗЕРНА</w:t>
      </w:r>
    </w:p>
    <w:p w14:paraId="43815D2B" w14:textId="77777777" w:rsidR="002335A3" w:rsidRPr="001F37AC" w:rsidRDefault="002335A3" w:rsidP="002335A3">
      <w:pPr>
        <w:rPr>
          <w:iCs/>
        </w:rPr>
      </w:pPr>
      <w:r w:rsidRPr="001F37AC">
        <w:rPr>
          <w:iCs/>
        </w:rPr>
        <w:t>Президент Франции Эммануэль Макрон и канцлер ФРГ Олаф Шольц заявили российскому лидеру Владимиру Путину о необходимости снятия блокады с Одессы для вывоза украинского зерна, сообщил Елисейский дворец.</w:t>
      </w:r>
    </w:p>
    <w:p w14:paraId="54E00B2B" w14:textId="77777777" w:rsidR="002335A3" w:rsidRPr="001F37AC" w:rsidRDefault="002335A3" w:rsidP="002335A3">
      <w:pPr>
        <w:rPr>
          <w:iCs/>
        </w:rPr>
      </w:pPr>
      <w:r w:rsidRPr="001F37AC">
        <w:rPr>
          <w:iCs/>
        </w:rPr>
        <w:t>В субботу состоялся телефонный разговор Владимира Путина с Эммануэлем Макроном и Олафом Шольцем. Как сообщили в Кремле, стороны обменялись мнениями по актуальным аспектам ситуации на Украине.</w:t>
      </w:r>
    </w:p>
    <w:p w14:paraId="32195494" w14:textId="77777777" w:rsidR="002335A3" w:rsidRDefault="002335A3" w:rsidP="002335A3">
      <w:pPr>
        <w:rPr>
          <w:iCs/>
        </w:rPr>
      </w:pPr>
      <w:r>
        <w:rPr>
          <w:iCs/>
        </w:rPr>
        <w:t>«</w:t>
      </w:r>
      <w:r w:rsidRPr="001F37AC">
        <w:rPr>
          <w:iCs/>
        </w:rPr>
        <w:t>Президент Эммануэль Макрон и канцлер Олаф Шольц в разговоре с президентом Владимиром Путиным настаивали на срочной необходимости снятия блокады с Одессы, чтобы разрешить экспорт украинских зерновых по Черному морю и избежать мирового продовольственного кризиса</w:t>
      </w:r>
      <w:r>
        <w:rPr>
          <w:iCs/>
        </w:rPr>
        <w:t>»</w:t>
      </w:r>
      <w:r w:rsidRPr="001F37AC">
        <w:rPr>
          <w:iCs/>
        </w:rPr>
        <w:t xml:space="preserve">, - говорится в коммюнике Елисейского дворца по итогам телефонных переговоров. </w:t>
      </w:r>
    </w:p>
    <w:p w14:paraId="10CE7115" w14:textId="77777777" w:rsidR="002335A3" w:rsidRPr="00622F8F" w:rsidRDefault="002335A3" w:rsidP="002335A3">
      <w:pPr>
        <w:rPr>
          <w:iCs/>
        </w:rPr>
      </w:pPr>
      <w:r w:rsidRPr="001F37AC">
        <w:rPr>
          <w:iCs/>
        </w:rPr>
        <w:t>Отмечается, что президент Франции и канцлер ФРГ приняли к сведению обещание президента России предоставить судам доступ в украинский порт для вывоза зерна, если он будет предварительно разминирован.</w:t>
      </w:r>
      <w:r>
        <w:rPr>
          <w:i/>
        </w:rPr>
        <w:t xml:space="preserve"> </w:t>
      </w:r>
      <w:r w:rsidRPr="001F37AC">
        <w:rPr>
          <w:i/>
        </w:rPr>
        <w:t>РИА Новости</w:t>
      </w:r>
    </w:p>
    <w:p w14:paraId="5AD4F8C3" w14:textId="77777777" w:rsidR="002335A3" w:rsidRPr="00B15ACF" w:rsidRDefault="00B4329C" w:rsidP="002335A3">
      <w:pPr>
        <w:pStyle w:val="a9"/>
      </w:pPr>
      <w:hyperlink r:id="rId23" w:history="1">
        <w:r w:rsidR="002335A3" w:rsidRPr="00B15ACF">
          <w:t>ПУТИН ПРЕДЛОЖИЛ МАКРОНУ И ШОЛЬЦУ УДОБРЕНИЯ В ОБМЕН НА СНЯТИЕ САНКЦИЙ</w:t>
        </w:r>
      </w:hyperlink>
    </w:p>
    <w:p w14:paraId="37582B47" w14:textId="77777777" w:rsidR="002335A3" w:rsidRDefault="002335A3" w:rsidP="002335A3">
      <w:r>
        <w:t xml:space="preserve">Президент </w:t>
      </w:r>
      <w:r w:rsidRPr="00B76B53">
        <w:t>Владимир Путин</w:t>
      </w:r>
      <w:r>
        <w:t xml:space="preserve"> поговорил по телефону с французским лидером </w:t>
      </w:r>
      <w:proofErr w:type="spellStart"/>
      <w:r>
        <w:t>Эмманюэлем</w:t>
      </w:r>
      <w:proofErr w:type="spellEnd"/>
      <w:r>
        <w:t xml:space="preserve"> </w:t>
      </w:r>
      <w:proofErr w:type="spellStart"/>
      <w:r>
        <w:t>Макроном</w:t>
      </w:r>
      <w:proofErr w:type="spellEnd"/>
      <w:r>
        <w:t xml:space="preserve"> и канцлером Германии Олафом Шольцем, сообщается на сайте Кремля.</w:t>
      </w:r>
    </w:p>
    <w:p w14:paraId="0F5FB8C5" w14:textId="06752723" w:rsidR="002335A3" w:rsidRPr="00C40F48" w:rsidRDefault="002335A3" w:rsidP="00BC3000">
      <w:r>
        <w:t xml:space="preserve">Они обсудили ситуацию с продовольственной безопасностью в мире; </w:t>
      </w:r>
      <w:r w:rsidRPr="00B76B53">
        <w:t>Путин</w:t>
      </w:r>
      <w:r>
        <w:t xml:space="preserve"> заявил, что трудности с поставками возникли в результате «ошибочной экономической и финансовой политики западных стран» и санкций против России. «Снизить напряженность на мировом продовольственном рынке позволит и наращивание поставок российских удобрений и сельхозпродукции, что, разумеется, потребует снятия соответствующих санкционных ограничений», - говорится в сообщении Кремля.</w:t>
      </w:r>
      <w:r w:rsidR="00C40F48">
        <w:t xml:space="preserve"> </w:t>
      </w:r>
      <w:r w:rsidRPr="00227139">
        <w:rPr>
          <w:i/>
        </w:rPr>
        <w:t xml:space="preserve">РБК </w:t>
      </w:r>
    </w:p>
    <w:p w14:paraId="1A0E2758" w14:textId="77777777" w:rsidR="00352F2F" w:rsidRPr="00B15ACF" w:rsidRDefault="00B4329C" w:rsidP="00352F2F">
      <w:pPr>
        <w:pStyle w:val="a9"/>
      </w:pPr>
      <w:hyperlink r:id="rId24" w:history="1">
        <w:r w:rsidR="00352F2F" w:rsidRPr="00B15ACF">
          <w:t>В ЕС ИЩУТ СПОСОБ ВЫВЕЗТИ СЕЛЬСКОХОЗЯЙСТВЕННУЮ ПРОДУКЦИЮ С УКРАИНЫ</w:t>
        </w:r>
      </w:hyperlink>
    </w:p>
    <w:p w14:paraId="2C0819AF" w14:textId="77777777" w:rsidR="00352F2F" w:rsidRDefault="00352F2F" w:rsidP="00352F2F">
      <w:r>
        <w:t xml:space="preserve">Европейский союз опасается голода в странах, зависящих от </w:t>
      </w:r>
      <w:r w:rsidRPr="00352F2F">
        <w:rPr>
          <w:bCs/>
        </w:rPr>
        <w:t>зерна</w:t>
      </w:r>
      <w:r>
        <w:t xml:space="preserve">, и поэтому изучает возможность военно-морской миссии для помощи в вывозе сельскохозяйственной продукции с Украины, сообщает издание </w:t>
      </w:r>
      <w:proofErr w:type="spellStart"/>
      <w:r>
        <w:t>Pais</w:t>
      </w:r>
      <w:proofErr w:type="spellEnd"/>
      <w:r>
        <w:t xml:space="preserve"> со ссылкой на источники.</w:t>
      </w:r>
    </w:p>
    <w:p w14:paraId="7560E7F9" w14:textId="4F55E26A" w:rsidR="00352F2F" w:rsidRPr="00352F2F" w:rsidRDefault="002335A3" w:rsidP="00B15ACF">
      <w:pPr>
        <w:rPr>
          <w:i/>
        </w:rPr>
      </w:pPr>
      <w:r>
        <w:t>«</w:t>
      </w:r>
      <w:r w:rsidR="00352F2F">
        <w:t xml:space="preserve">На саммите ЕС в Брюсселе в понедельник будет рассмотрен вопрос о растущем риске голода в странах, зависящих от экспорта сельскохозяйственной продукции Украины... ЕС готов мобилизовать все возможные ресурсы для содействия вывозу </w:t>
      </w:r>
      <w:r w:rsidR="00352F2F" w:rsidRPr="00352F2F">
        <w:rPr>
          <w:bCs/>
        </w:rPr>
        <w:t>зерна</w:t>
      </w:r>
      <w:r w:rsidR="00352F2F">
        <w:t>, скопившегося в украинских зернохранилищах и портах. На повестке дня даже стоит возможность осуществления военно-морской миссии по сопровождению грузовых судов с Украины через Черное море</w:t>
      </w:r>
      <w:r>
        <w:t>»</w:t>
      </w:r>
      <w:r w:rsidR="00352F2F">
        <w:t xml:space="preserve">, - сообщает издание. </w:t>
      </w:r>
      <w:r w:rsidR="00352F2F" w:rsidRPr="00DF6FE6">
        <w:rPr>
          <w:i/>
        </w:rPr>
        <w:t>РИА Новости</w:t>
      </w:r>
    </w:p>
    <w:p w14:paraId="03C02F32" w14:textId="50AACE54" w:rsidR="00352F2F" w:rsidRDefault="00F62502" w:rsidP="00352F2F">
      <w:pPr>
        <w:pStyle w:val="a8"/>
        <w:spacing w:before="240"/>
        <w:outlineLvl w:val="0"/>
      </w:pPr>
      <w:bookmarkStart w:id="12" w:name="SEC_6"/>
      <w:bookmarkEnd w:id="10"/>
      <w:r>
        <w:t>Новости экономики и власти</w:t>
      </w:r>
    </w:p>
    <w:p w14:paraId="2FC60968" w14:textId="77777777" w:rsidR="00B15ACF" w:rsidRPr="00B15ACF" w:rsidRDefault="00B4329C" w:rsidP="00B15ACF">
      <w:pPr>
        <w:pStyle w:val="a9"/>
      </w:pPr>
      <w:hyperlink r:id="rId25" w:history="1">
        <w:r w:rsidR="00B15ACF" w:rsidRPr="00B15ACF">
          <w:t>СИЛУАНОВ ПООБЕЩАЛ МЕХАНИЗМ ОПЛАТЫ В РУБЛЯХ К ИЮНЬСКОЙ ВЫПЛАТЕ ПО ГОСДОЛГУ</w:t>
        </w:r>
      </w:hyperlink>
    </w:p>
    <w:p w14:paraId="1A4612BF" w14:textId="16D2BD68" w:rsidR="00B15ACF" w:rsidRDefault="00B15ACF" w:rsidP="00B15ACF">
      <w:r>
        <w:t xml:space="preserve">Россия продолжит выполнять свои долговые обязательства, и к июньской выплате по внешнему долгу готовится механизм, который позволит заплатить в рублях, заявил в эфире канала </w:t>
      </w:r>
      <w:r w:rsidR="002335A3">
        <w:t>«</w:t>
      </w:r>
      <w:r>
        <w:t>Россия 1</w:t>
      </w:r>
      <w:r w:rsidR="002335A3">
        <w:t>»</w:t>
      </w:r>
      <w:r>
        <w:t xml:space="preserve"> министр финансов Антон Силуанов. Он подчеркнул, что Россия </w:t>
      </w:r>
      <w:r w:rsidR="002335A3">
        <w:t>«</w:t>
      </w:r>
      <w:r>
        <w:t>является надежным заемщиком и всячески демонстрирует это делами</w:t>
      </w:r>
      <w:r w:rsidR="002335A3">
        <w:t>»</w:t>
      </w:r>
      <w:r>
        <w:t>.</w:t>
      </w:r>
    </w:p>
    <w:p w14:paraId="002B9081" w14:textId="2A9FE9BB" w:rsidR="00352F2F" w:rsidRPr="000B595E" w:rsidRDefault="002335A3" w:rsidP="00B15ACF">
      <w:r>
        <w:t>«</w:t>
      </w:r>
      <w:r w:rsidR="00B15ACF">
        <w:t>Иностранные инвесторы, которые являются держателями наших облигаций, смогут получить необходимые средства в рублевом эквиваленте и конвертировать уже в те валюты, которые будут интересны для инвесторов</w:t>
      </w:r>
      <w:r>
        <w:t>»</w:t>
      </w:r>
      <w:r w:rsidR="00B15ACF">
        <w:t>, - сказал он.</w:t>
      </w:r>
      <w:r w:rsidR="000B595E">
        <w:t xml:space="preserve"> </w:t>
      </w:r>
      <w:r w:rsidR="00B15ACF" w:rsidRPr="00386394">
        <w:rPr>
          <w:i/>
        </w:rPr>
        <w:t xml:space="preserve">РБК </w:t>
      </w:r>
    </w:p>
    <w:p w14:paraId="0CCD5C73" w14:textId="77777777" w:rsidR="00352F2F" w:rsidRPr="00B15ACF" w:rsidRDefault="00B4329C" w:rsidP="00352F2F">
      <w:pPr>
        <w:pStyle w:val="a9"/>
      </w:pPr>
      <w:hyperlink r:id="rId26" w:history="1">
        <w:r w:rsidR="00352F2F" w:rsidRPr="00B15ACF">
          <w:t>В ЕС НЕ ОБСУЖДАЮТ СМЯГЧЕНИЕ САНКЦИЙ ПРОТИВ РОССИИ, ЗАЯВИЛ ИСТОЧНИК</w:t>
        </w:r>
      </w:hyperlink>
    </w:p>
    <w:p w14:paraId="3D605FE6" w14:textId="7AB9DFBD" w:rsidR="00352F2F" w:rsidRDefault="00352F2F" w:rsidP="00352F2F">
      <w:r>
        <w:t xml:space="preserve">В ЕС не обсуждают смягчение санкций против России в обмен на усилия по преодолению </w:t>
      </w:r>
      <w:r w:rsidR="002335A3">
        <w:t>«</w:t>
      </w:r>
      <w:r>
        <w:t>продовольственного кризиса</w:t>
      </w:r>
      <w:r w:rsidR="002335A3">
        <w:t>»</w:t>
      </w:r>
      <w:r>
        <w:t>, сообщил журналистам в Брюсселе высокопоставленный европейский источник.</w:t>
      </w:r>
    </w:p>
    <w:p w14:paraId="7311CC09" w14:textId="0654F93A" w:rsidR="00352F2F" w:rsidRPr="000B595E" w:rsidRDefault="002335A3" w:rsidP="00B15ACF">
      <w:r>
        <w:t>«</w:t>
      </w:r>
      <w:r w:rsidR="00352F2F">
        <w:t>На данный момент вопрос отмены санкций в обмен на послабления в Черном море не поднимался на уровне 27 государств ЕС</w:t>
      </w:r>
      <w:r>
        <w:t>»</w:t>
      </w:r>
      <w:r w:rsidR="00352F2F">
        <w:t>, - сказал он, отвечая на вопрос журналистов.</w:t>
      </w:r>
      <w:r w:rsidR="000B595E">
        <w:t xml:space="preserve"> </w:t>
      </w:r>
      <w:r w:rsidR="00352F2F" w:rsidRPr="00227139">
        <w:rPr>
          <w:i/>
        </w:rPr>
        <w:t>РИА Новости</w:t>
      </w:r>
    </w:p>
    <w:p w14:paraId="488A2AF0" w14:textId="77777777" w:rsidR="00B15ACF" w:rsidRPr="00B15ACF" w:rsidRDefault="00B4329C" w:rsidP="00B15ACF">
      <w:pPr>
        <w:pStyle w:val="a9"/>
      </w:pPr>
      <w:hyperlink r:id="rId27" w:history="1">
        <w:r w:rsidR="00B15ACF" w:rsidRPr="00B15ACF">
          <w:t>ПУТИН РАЗРЕШИЛ РАССЧИТЫВАТЬСЯ С ИНОСТРАННЫМИ ПРАВООБЛАДАТЕЛЯМИ В РУБЛЯХ</w:t>
        </w:r>
      </w:hyperlink>
    </w:p>
    <w:p w14:paraId="0815D0A8" w14:textId="77777777" w:rsidR="00B15ACF" w:rsidRDefault="00B15ACF" w:rsidP="00B15ACF">
      <w:r>
        <w:t>Россия, ее регионы, муниципальные образования и резиденты получили право оплачивать обязательства перед иностранными правообладателями в рублях, следует из указа президента Владимира Путина.</w:t>
      </w:r>
    </w:p>
    <w:p w14:paraId="28571546" w14:textId="03E98DF6" w:rsidR="00C8396B" w:rsidRDefault="00B15ACF" w:rsidP="007A1BB7">
      <w:r>
        <w:t xml:space="preserve">Оплату в рублях разрешено проводить на счета в уполномоченных российских банках, которые определит правительство. В них должники смогут открыть на имя правообладателя специальный счет типа </w:t>
      </w:r>
      <w:r w:rsidR="002335A3">
        <w:t>«</w:t>
      </w:r>
      <w:r>
        <w:t>О</w:t>
      </w:r>
      <w:r w:rsidR="002335A3">
        <w:t>»</w:t>
      </w:r>
      <w:r>
        <w:t xml:space="preserve">. </w:t>
      </w:r>
      <w:r w:rsidRPr="00386394">
        <w:rPr>
          <w:i/>
        </w:rPr>
        <w:t xml:space="preserve">РБК </w:t>
      </w:r>
      <w:bookmarkEnd w:id="12"/>
    </w:p>
    <w:sectPr w:rsidR="00C8396B" w:rsidSect="005F3758">
      <w:headerReference w:type="default" r:id="rId28"/>
      <w:footerReference w:type="default" r:id="rId2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96D46" w14:textId="77777777" w:rsidR="00B4329C" w:rsidRDefault="00B4329C">
      <w:r>
        <w:separator/>
      </w:r>
    </w:p>
  </w:endnote>
  <w:endnote w:type="continuationSeparator" w:id="0">
    <w:p w14:paraId="44EF6307" w14:textId="77777777" w:rsidR="00B4329C" w:rsidRDefault="00B4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442A96" w14:paraId="673EBA82" w14:textId="77777777">
      <w:tc>
        <w:tcPr>
          <w:tcW w:w="9648" w:type="dxa"/>
          <w:shd w:val="clear" w:color="auto" w:fill="E6E7EA"/>
          <w:vAlign w:val="center"/>
        </w:tcPr>
        <w:p w14:paraId="3EFA1E9F" w14:textId="77777777" w:rsidR="00442A96" w:rsidRDefault="00442A96" w:rsidP="007D5DB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[30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мая 2022 утро]</w:t>
          </w:r>
        </w:p>
      </w:tc>
      <w:tc>
        <w:tcPr>
          <w:tcW w:w="489" w:type="dxa"/>
          <w:shd w:val="clear" w:color="auto" w:fill="90989E"/>
          <w:vAlign w:val="center"/>
        </w:tcPr>
        <w:p w14:paraId="1C759E18" w14:textId="77777777" w:rsidR="00442A96" w:rsidRDefault="00442A96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A1BB7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C860B7A" w14:textId="77777777" w:rsidR="00442A96" w:rsidRDefault="00442A96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442A96" w14:paraId="1462D8FC" w14:textId="77777777">
      <w:tc>
        <w:tcPr>
          <w:tcW w:w="9648" w:type="dxa"/>
          <w:shd w:val="clear" w:color="auto" w:fill="E6E7EA"/>
          <w:vAlign w:val="center"/>
        </w:tcPr>
        <w:p w14:paraId="1C534E67" w14:textId="77777777" w:rsidR="00442A96" w:rsidRDefault="00442A96" w:rsidP="007D5DB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[30 мая 2022 утро]</w:t>
          </w:r>
        </w:p>
      </w:tc>
      <w:tc>
        <w:tcPr>
          <w:tcW w:w="489" w:type="dxa"/>
          <w:shd w:val="clear" w:color="auto" w:fill="90989E"/>
          <w:vAlign w:val="center"/>
        </w:tcPr>
        <w:p w14:paraId="42F38C86" w14:textId="77777777" w:rsidR="00442A96" w:rsidRDefault="00442A96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A1BB7">
            <w:rPr>
              <w:rStyle w:val="a7"/>
              <w:rFonts w:cs="Arial"/>
              <w:b/>
              <w:noProof/>
              <w:color w:val="FFFFFF"/>
              <w:szCs w:val="18"/>
            </w:rPr>
            <w:t>9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F2AE908" w14:textId="77777777" w:rsidR="00442A96" w:rsidRDefault="00442A96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A50BC" w14:textId="77777777" w:rsidR="00B4329C" w:rsidRDefault="00B4329C">
      <w:r>
        <w:separator/>
      </w:r>
    </w:p>
  </w:footnote>
  <w:footnote w:type="continuationSeparator" w:id="0">
    <w:p w14:paraId="6B6B1BD6" w14:textId="77777777" w:rsidR="00B4329C" w:rsidRDefault="00B4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826D" w14:textId="77777777" w:rsidR="00442A96" w:rsidRDefault="00442A96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ED98680" wp14:editId="4A098F1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8" name="Рисунок 8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C2BD0B" wp14:editId="28DB337A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EE5906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743A8E60" w14:textId="77777777" w:rsidR="00442A96" w:rsidRDefault="00442A96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0574DF9B" w14:textId="77777777" w:rsidR="00442A96" w:rsidRDefault="00442A96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ADEB8" w14:textId="77777777" w:rsidR="00442A96" w:rsidRDefault="00442A96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7968" behindDoc="0" locked="0" layoutInCell="1" allowOverlap="1" wp14:anchorId="690BDF34" wp14:editId="077EBE10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4E1C11" wp14:editId="6397911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91720EF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7EEF2975" w14:textId="77777777" w:rsidR="00442A96" w:rsidRDefault="00442A96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38166DEF" w14:textId="77777777" w:rsidR="00442A96" w:rsidRDefault="00442A96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98E64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D4A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8A6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1E5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241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94CD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344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6CBD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D80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AB04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0F6E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DAC8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BA64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BAAD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18B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9E81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A60B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DEE3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AA45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1EE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E26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768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1C4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08D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1809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5E78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B6AE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1DCB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1EF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924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36E9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B42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C61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52AD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4872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46F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96A2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32AD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30B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30B3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2A4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242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362E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6A17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0CA8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81C3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C21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9A57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3CF7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12C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BED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104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C8A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5C5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323A3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B69E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2C1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8656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D43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F4D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5EC3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6EC9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62F2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53CE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E08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5E2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90E2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B272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C8F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E47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EAA9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0060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1503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BAC4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64E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E07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C04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DA3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20C4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5EBD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44D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C096D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7C42F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B26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FADF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F2B3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471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1C5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BE17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2AA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46E06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0A624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B40A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8ECD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D22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461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2C23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483A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A48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9369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B54A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D01E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ECC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382D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BEA7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408B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8E68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C410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CF"/>
    <w:rsid w:val="0003491F"/>
    <w:rsid w:val="0006622B"/>
    <w:rsid w:val="00066C93"/>
    <w:rsid w:val="000B595E"/>
    <w:rsid w:val="00195925"/>
    <w:rsid w:val="001F37AC"/>
    <w:rsid w:val="00232D47"/>
    <w:rsid w:val="002335A3"/>
    <w:rsid w:val="00263297"/>
    <w:rsid w:val="00270257"/>
    <w:rsid w:val="002D2C84"/>
    <w:rsid w:val="002E5101"/>
    <w:rsid w:val="003058E2"/>
    <w:rsid w:val="00352F2F"/>
    <w:rsid w:val="003A0369"/>
    <w:rsid w:val="003C3C67"/>
    <w:rsid w:val="00414286"/>
    <w:rsid w:val="004304C8"/>
    <w:rsid w:val="00442A96"/>
    <w:rsid w:val="00454062"/>
    <w:rsid w:val="004D37A6"/>
    <w:rsid w:val="005233A0"/>
    <w:rsid w:val="005240C2"/>
    <w:rsid w:val="005577ED"/>
    <w:rsid w:val="005A4C25"/>
    <w:rsid w:val="005F3758"/>
    <w:rsid w:val="006010ED"/>
    <w:rsid w:val="00604F1E"/>
    <w:rsid w:val="00622F8F"/>
    <w:rsid w:val="006D4EBA"/>
    <w:rsid w:val="006E64AC"/>
    <w:rsid w:val="0074571A"/>
    <w:rsid w:val="00750476"/>
    <w:rsid w:val="007910D0"/>
    <w:rsid w:val="007A1BB7"/>
    <w:rsid w:val="007D4B8B"/>
    <w:rsid w:val="007D5DB2"/>
    <w:rsid w:val="007E2160"/>
    <w:rsid w:val="007E6F2D"/>
    <w:rsid w:val="007F0AB1"/>
    <w:rsid w:val="007F25A9"/>
    <w:rsid w:val="007F7B06"/>
    <w:rsid w:val="00832407"/>
    <w:rsid w:val="00880679"/>
    <w:rsid w:val="008A1794"/>
    <w:rsid w:val="00926207"/>
    <w:rsid w:val="00985DA8"/>
    <w:rsid w:val="009B4B1F"/>
    <w:rsid w:val="009C7975"/>
    <w:rsid w:val="009F5BD0"/>
    <w:rsid w:val="00A12D82"/>
    <w:rsid w:val="00A84B11"/>
    <w:rsid w:val="00B15ACF"/>
    <w:rsid w:val="00B4329C"/>
    <w:rsid w:val="00B922A1"/>
    <w:rsid w:val="00BC3000"/>
    <w:rsid w:val="00BC4068"/>
    <w:rsid w:val="00BD5DD5"/>
    <w:rsid w:val="00BF48EC"/>
    <w:rsid w:val="00C01521"/>
    <w:rsid w:val="00C14B74"/>
    <w:rsid w:val="00C14EA4"/>
    <w:rsid w:val="00C23AC3"/>
    <w:rsid w:val="00C40F48"/>
    <w:rsid w:val="00C75EE3"/>
    <w:rsid w:val="00C8396B"/>
    <w:rsid w:val="00C87324"/>
    <w:rsid w:val="00C90FBF"/>
    <w:rsid w:val="00C9507B"/>
    <w:rsid w:val="00CD0008"/>
    <w:rsid w:val="00CD2DDE"/>
    <w:rsid w:val="00CD5A45"/>
    <w:rsid w:val="00D52CCC"/>
    <w:rsid w:val="00E12208"/>
    <w:rsid w:val="00E4368A"/>
    <w:rsid w:val="00E867BD"/>
    <w:rsid w:val="00EA7B65"/>
    <w:rsid w:val="00ED26FE"/>
    <w:rsid w:val="00EF0009"/>
    <w:rsid w:val="00EF4556"/>
    <w:rsid w:val="00F02E2E"/>
    <w:rsid w:val="00F41E23"/>
    <w:rsid w:val="00F62502"/>
    <w:rsid w:val="00F65057"/>
    <w:rsid w:val="00FC274F"/>
    <w:rsid w:val="00FC4705"/>
    <w:rsid w:val="00FC7700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22F54"/>
  <w15:docId w15:val="{16358D3C-A3DF-4349-AB99-8D954B8E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ACF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jc w:val="left"/>
      <w:outlineLvl w:val="0"/>
    </w:pPr>
    <w:rPr>
      <w:rFonts w:eastAsia="Arial" w:cs="Arial"/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B15ACF"/>
    <w:pPr>
      <w:keepNext/>
      <w:jc w:val="left"/>
      <w:outlineLvl w:val="1"/>
    </w:pPr>
    <w:rPr>
      <w:rFonts w:eastAsia="Arial" w:cs="Arial"/>
      <w:bCs/>
      <w:iCs/>
      <w:color w:val="000000"/>
      <w:sz w:val="24"/>
      <w:szCs w:val="28"/>
      <w:shd w:val="clear" w:color="auto" w:fill="FFFFFF"/>
    </w:rPr>
  </w:style>
  <w:style w:type="paragraph" w:styleId="3">
    <w:name w:val="heading 3"/>
    <w:basedOn w:val="a"/>
    <w:next w:val="a"/>
    <w:link w:val="30"/>
    <w:qFormat/>
    <w:rsid w:val="00B15ACF"/>
    <w:pPr>
      <w:keepNext/>
      <w:jc w:val="left"/>
      <w:outlineLvl w:val="2"/>
    </w:pPr>
    <w:rPr>
      <w:rFonts w:eastAsia="Arial" w:cs="Arial"/>
      <w:bCs/>
      <w:color w:val="000000"/>
      <w:sz w:val="24"/>
      <w:szCs w:val="2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ACF"/>
    <w:rPr>
      <w:rFonts w:ascii="Arial" w:eastAsia="Arial" w:hAnsi="Arial" w:cs="Arial"/>
      <w:bCs/>
      <w:color w:val="767171"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5ACF"/>
    <w:rPr>
      <w:rFonts w:ascii="Arial" w:eastAsia="Arial" w:hAnsi="Arial" w:cs="Arial"/>
      <w:bCs/>
      <w:iCs/>
      <w:color w:val="00000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5ACF"/>
    <w:rPr>
      <w:rFonts w:ascii="Arial" w:eastAsia="Arial" w:hAnsi="Arial" w:cs="Arial"/>
      <w:bCs/>
      <w:color w:val="000000"/>
      <w:sz w:val="24"/>
      <w:szCs w:val="26"/>
      <w:lang w:eastAsia="ru-RU"/>
    </w:rPr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customStyle="1" w:styleId="TocStyle">
    <w:name w:val="TocStyle"/>
    <w:rsid w:val="00B15ACF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B15ACF"/>
    <w:pPr>
      <w:ind w:left="240"/>
      <w:jc w:val="left"/>
    </w:pPr>
    <w:rPr>
      <w:rFonts w:eastAsia="Arial" w:cs="Arial"/>
      <w:b/>
      <w:i/>
      <w:color w:val="000000"/>
      <w:shd w:val="clear" w:color="auto" w:fill="FFFFFF"/>
    </w:rPr>
  </w:style>
  <w:style w:type="paragraph" w:customStyle="1" w:styleId="ExportAttachment">
    <w:name w:val="Export_Attachment"/>
    <w:basedOn w:val="a"/>
    <w:rsid w:val="00B15ACF"/>
    <w:pPr>
      <w:jc w:val="left"/>
    </w:pPr>
    <w:rPr>
      <w:rFonts w:eastAsia="Arial" w:cs="Arial"/>
      <w:color w:val="0000FF"/>
      <w:shd w:val="clear" w:color="auto" w:fill="FFFFFF"/>
    </w:rPr>
  </w:style>
  <w:style w:type="paragraph" w:customStyle="1" w:styleId="WarningStyle">
    <w:name w:val="WarningStyle"/>
    <w:basedOn w:val="a"/>
    <w:rsid w:val="00B15ACF"/>
    <w:pPr>
      <w:spacing w:before="120" w:after="240"/>
      <w:jc w:val="left"/>
    </w:pPr>
    <w:rPr>
      <w:rFonts w:eastAsia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B15ACF"/>
    <w:pPr>
      <w:jc w:val="left"/>
    </w:pPr>
    <w:rPr>
      <w:rFonts w:eastAsia="Arial" w:cs="Arial"/>
      <w:color w:val="595959"/>
      <w:sz w:val="16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7A1BB7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1B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4754169" TargetMode="External"/><Relationship Id="rId18" Type="http://schemas.openxmlformats.org/officeDocument/2006/relationships/hyperlink" Target="https://tass.ru/ekonomika/14751539" TargetMode="External"/><Relationship Id="rId26" Type="http://schemas.openxmlformats.org/officeDocument/2006/relationships/hyperlink" Target="https://ria.ru/20220529/es-179160578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4756817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vedomosti.ru/politics/news/2022/05/27/924020-minselhoz-planiruet-zapretit-vivoz-risa" TargetMode="External"/><Relationship Id="rId17" Type="http://schemas.openxmlformats.org/officeDocument/2006/relationships/hyperlink" Target="https://tass.ru/ekonomika/14751453" TargetMode="External"/><Relationship Id="rId25" Type="http://schemas.openxmlformats.org/officeDocument/2006/relationships/hyperlink" Target="https://www.rbc.ru/finances/27/05/2022/62911c449a79475a97b72d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domosti.ru/economics/news/2022/05/29/924095-klishas" TargetMode="External"/><Relationship Id="rId20" Type="http://schemas.openxmlformats.org/officeDocument/2006/relationships/hyperlink" Target="https://iz.ru/1341242/2022-05-28/rossiiu-nazvali-vazhneishim-eksporterom-pitevoi-vody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.ru/2022/05/30/oksana-lut-rossiia-sohranit-status-odnogo-iz-krupnejshih-eksporterov-pshenicy.html" TargetMode="External"/><Relationship Id="rId24" Type="http://schemas.openxmlformats.org/officeDocument/2006/relationships/hyperlink" Target="https://ria.ru/20220528/es-179139052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.ru/20220527/tabak-1791118832.html" TargetMode="External"/><Relationship Id="rId23" Type="http://schemas.openxmlformats.org/officeDocument/2006/relationships/hyperlink" Target="https://www.rbc.ru/politics/28/05/2022/629213f89a79470b8436e0f0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tass.ru/ekonomika/14754745" TargetMode="External"/><Relationship Id="rId19" Type="http://schemas.openxmlformats.org/officeDocument/2006/relationships/hyperlink" Target="https://www.interfax.ru/russia/84321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prime.ru/Agriculture/20220527/836998781.html" TargetMode="External"/><Relationship Id="rId14" Type="http://schemas.openxmlformats.org/officeDocument/2006/relationships/hyperlink" Target="https://tass.ru/ekonomika/14756195" TargetMode="External"/><Relationship Id="rId22" Type="http://schemas.openxmlformats.org/officeDocument/2006/relationships/hyperlink" Target="https://1prime.ru/Agriculture/20220529/837016450.html" TargetMode="External"/><Relationship Id="rId27" Type="http://schemas.openxmlformats.org/officeDocument/2006/relationships/hyperlink" Target="https://www.rbc.ru/economics/27/05/2022/6290bddd9a79473398c70047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76</TotalTime>
  <Pages>9</Pages>
  <Words>5718</Words>
  <Characters>32594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cp:lastPrinted>2022-05-30T07:09:00Z</cp:lastPrinted>
  <dcterms:created xsi:type="dcterms:W3CDTF">2022-05-30T04:38:00Z</dcterms:created>
  <dcterms:modified xsi:type="dcterms:W3CDTF">2022-05-30T07:11:00Z</dcterms:modified>
</cp:coreProperties>
</file>