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7D66B" w14:textId="77777777" w:rsidR="00C8396B" w:rsidRDefault="00C8396B">
      <w:bookmarkStart w:id="0" w:name="_Toc342069526"/>
      <w:bookmarkStart w:id="1" w:name="_Toc342069546"/>
      <w:bookmarkStart w:id="2" w:name="_Toc342069600"/>
    </w:p>
    <w:p w14:paraId="6BD99073" w14:textId="77777777" w:rsidR="00C8396B" w:rsidRDefault="00C8396B"/>
    <w:p w14:paraId="148773DB" w14:textId="77777777" w:rsidR="00C8396B" w:rsidRDefault="00C8396B"/>
    <w:p w14:paraId="2B745793" w14:textId="77777777" w:rsidR="00C8396B" w:rsidRDefault="00C8396B"/>
    <w:p w14:paraId="29507307" w14:textId="77777777" w:rsidR="00C8396B" w:rsidRDefault="00C8396B"/>
    <w:p w14:paraId="0E59981B" w14:textId="77777777" w:rsidR="00C8396B" w:rsidRDefault="00C8396B"/>
    <w:p w14:paraId="1E2CFF01" w14:textId="77777777" w:rsidR="00C8396B" w:rsidRDefault="00C8396B"/>
    <w:p w14:paraId="3F3F8FDF" w14:textId="77777777" w:rsidR="00C8396B" w:rsidRDefault="00C8396B"/>
    <w:p w14:paraId="047F34EF" w14:textId="77777777" w:rsidR="00C8396B" w:rsidRDefault="00C8396B"/>
    <w:p w14:paraId="1F1E5CEA" w14:textId="77777777" w:rsidR="00C8396B" w:rsidRDefault="00C8396B"/>
    <w:p w14:paraId="6ADF374D" w14:textId="77777777" w:rsidR="00C8396B" w:rsidRDefault="00C8396B"/>
    <w:p w14:paraId="10596AF4" w14:textId="77777777" w:rsidR="00C8396B" w:rsidRDefault="00C8396B"/>
    <w:p w14:paraId="5168CE5C" w14:textId="77777777" w:rsidR="00C8396B" w:rsidRDefault="00C8396B"/>
    <w:p w14:paraId="3CC17058" w14:textId="77777777" w:rsidR="00C8396B" w:rsidRDefault="00C8396B"/>
    <w:p w14:paraId="63FFC066" w14:textId="77777777" w:rsidR="00C8396B" w:rsidRDefault="00C8396B"/>
    <w:p w14:paraId="6585007D" w14:textId="77777777" w:rsidR="00C8396B" w:rsidRDefault="00C8396B"/>
    <w:p w14:paraId="3A70A9C8" w14:textId="77777777" w:rsidR="00C8396B" w:rsidRDefault="00C8396B"/>
    <w:p w14:paraId="0F2E267D" w14:textId="77777777" w:rsidR="00C8396B" w:rsidRDefault="00C8396B"/>
    <w:p w14:paraId="7887522A" w14:textId="77777777" w:rsidR="00C8396B" w:rsidRDefault="00C8396B"/>
    <w:p w14:paraId="7A67FD68" w14:textId="77777777" w:rsidR="00C8396B" w:rsidRDefault="00C8396B"/>
    <w:p w14:paraId="02716B35" w14:textId="77777777" w:rsidR="00C8396B" w:rsidRDefault="00C8396B"/>
    <w:p w14:paraId="542A7D6F" w14:textId="77777777" w:rsidR="00C8396B" w:rsidRDefault="00C8396B"/>
    <w:p w14:paraId="7D1AF978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0EE161E3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77750D84" w14:textId="77777777" w:rsidR="00C8396B" w:rsidRDefault="006A5A43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01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BF48EC"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02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BF48EC"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609468CD" w14:textId="77777777" w:rsidR="00C8396B" w:rsidRDefault="00C8396B"/>
    <w:p w14:paraId="38857762" w14:textId="77777777" w:rsidR="00C8396B" w:rsidRDefault="00C8396B"/>
    <w:p w14:paraId="7341CE8E" w14:textId="2724D89B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3E9E0344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7AC722A7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49245CF1" w14:textId="77777777">
        <w:tc>
          <w:tcPr>
            <w:tcW w:w="7380" w:type="dxa"/>
            <w:gridSpan w:val="3"/>
            <w:shd w:val="clear" w:color="auto" w:fill="008B53"/>
          </w:tcPr>
          <w:p w14:paraId="44896631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662233A6" w14:textId="77777777" w:rsidR="00C8396B" w:rsidRDefault="006A5A43" w:rsidP="006A5A43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02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BF48EC">
              <w:rPr>
                <w:rFonts w:cs="Arial"/>
                <w:color w:val="FFFFFF"/>
                <w:sz w:val="28"/>
                <w:szCs w:val="28"/>
              </w:rPr>
              <w:t>июня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23E5A13A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130E6A23" w14:textId="77777777" w:rsidR="00C8396B" w:rsidRDefault="00C8396B">
            <w:bookmarkStart w:id="4" w:name="SEC_1"/>
          </w:p>
          <w:p w14:paraId="2B0A795D" w14:textId="77777777" w:rsidR="00657B88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7F186882" w14:textId="77777777" w:rsidR="00FF2C33" w:rsidRDefault="00FF2C33" w:rsidP="00FF2C33">
            <w:pPr>
              <w:pStyle w:val="a9"/>
              <w:spacing w:before="0" w:line="0" w:lineRule="atLeast"/>
            </w:pPr>
          </w:p>
          <w:p w14:paraId="4BDEA48C" w14:textId="17A3B9B7" w:rsidR="00657B88" w:rsidRPr="00FF2C33" w:rsidRDefault="00657B88" w:rsidP="00FF2C33">
            <w:pPr>
              <w:pStyle w:val="a9"/>
              <w:spacing w:before="0" w:line="0" w:lineRule="atLeast"/>
            </w:pPr>
            <w:r w:rsidRPr="00FF2C33">
              <w:t>2</w:t>
            </w:r>
            <w:r w:rsidR="00FF2C33" w:rsidRPr="00FF2C33">
              <w:t>-5</w:t>
            </w:r>
            <w:r w:rsidRPr="00FF2C33">
              <w:t xml:space="preserve"> ИЮНЯ</w:t>
            </w:r>
          </w:p>
          <w:p w14:paraId="7D387C81" w14:textId="666E4AEB" w:rsidR="00FF2C33" w:rsidRDefault="00FF2C33" w:rsidP="00FF2C33">
            <w:pPr>
              <w:pStyle w:val="a9"/>
              <w:spacing w:before="0" w:line="0" w:lineRule="atLeast"/>
              <w:rPr>
                <w:rFonts w:cs="Times New Roman"/>
                <w:b w:val="0"/>
                <w:caps w:val="0"/>
                <w:color w:val="auto"/>
                <w:szCs w:val="24"/>
              </w:rPr>
            </w:pPr>
            <w:r w:rsidRPr="00FF2C33">
              <w:rPr>
                <w:b w:val="0"/>
                <w:bCs/>
              </w:rPr>
              <w:t>САНКТ-Петербург.</w:t>
            </w:r>
            <w:r>
              <w:t xml:space="preserve"> </w:t>
            </w:r>
            <w:r w:rsidRPr="00FF2C33">
              <w:rPr>
                <w:b w:val="0"/>
                <w:bCs/>
              </w:rPr>
              <w:t>X</w:t>
            </w:r>
            <w:r w:rsidRPr="00FF2C33">
              <w:rPr>
                <w:rFonts w:cs="Times New Roman"/>
                <w:b w:val="0"/>
                <w:caps w:val="0"/>
                <w:color w:val="auto"/>
                <w:szCs w:val="24"/>
              </w:rPr>
              <w:t>XIV Петербургский международный экономический форум 2021</w:t>
            </w:r>
            <w:r>
              <w:rPr>
                <w:rFonts w:cs="Times New Roman"/>
                <w:b w:val="0"/>
                <w:caps w:val="0"/>
                <w:color w:val="auto"/>
                <w:szCs w:val="24"/>
              </w:rPr>
              <w:t>.</w:t>
            </w:r>
          </w:p>
          <w:p w14:paraId="303D17C7" w14:textId="77777777" w:rsidR="00FF2C33" w:rsidRDefault="00FF2C33" w:rsidP="00FF2C33">
            <w:pPr>
              <w:pStyle w:val="a9"/>
              <w:spacing w:before="0" w:line="0" w:lineRule="atLeast"/>
              <w:rPr>
                <w:rFonts w:cs="Times New Roman"/>
                <w:b w:val="0"/>
                <w:caps w:val="0"/>
                <w:color w:val="auto"/>
                <w:szCs w:val="24"/>
              </w:rPr>
            </w:pPr>
          </w:p>
          <w:p w14:paraId="0B8F8C39" w14:textId="6EC23AEA" w:rsidR="00FF2C33" w:rsidRDefault="00FF2C33" w:rsidP="00FF2C33">
            <w:pPr>
              <w:pStyle w:val="a9"/>
              <w:spacing w:before="0" w:line="0" w:lineRule="atLeast"/>
            </w:pPr>
            <w:r>
              <w:rPr>
                <w:rFonts w:cs="Times New Roman"/>
                <w:szCs w:val="24"/>
              </w:rPr>
              <w:t>2 июня</w:t>
            </w:r>
          </w:p>
          <w:p w14:paraId="375B7ECE" w14:textId="386EBE83" w:rsidR="00657B88" w:rsidRDefault="00657B88" w:rsidP="00FF2C33">
            <w:pPr>
              <w:spacing w:line="0" w:lineRule="atLeast"/>
            </w:pPr>
            <w:r w:rsidRPr="000B6D9C">
              <w:t xml:space="preserve">МОСКВА. 10:00. Пленарное заседание Совета Федерации. </w:t>
            </w:r>
          </w:p>
          <w:p w14:paraId="25008955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14:paraId="20A1555A" w14:textId="77777777" w:rsidR="00657B88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14:paraId="68541E82" w14:textId="77777777" w:rsidR="007107CF" w:rsidRDefault="007107CF" w:rsidP="007107CF">
            <w:pPr>
              <w:pStyle w:val="a9"/>
            </w:pPr>
            <w:r>
              <w:t>Счетная палата</w:t>
            </w:r>
          </w:p>
          <w:p w14:paraId="66F40D77" w14:textId="77777777" w:rsidR="005607C1" w:rsidRDefault="007107CF" w:rsidP="007107CF">
            <w:r w:rsidRPr="000E36A6">
              <w:t>В Совет Федерации поступило представление президента РФ о досрочном освобождении Михаила Меня от должности аудитора Счетной палаты</w:t>
            </w:r>
            <w:r w:rsidR="005607C1">
              <w:t xml:space="preserve">. </w:t>
            </w:r>
          </w:p>
          <w:p w14:paraId="0F8FB5A1" w14:textId="3DDBB35F" w:rsidR="007107CF" w:rsidRPr="000E36A6" w:rsidRDefault="005607C1" w:rsidP="007107CF">
            <w:r w:rsidRPr="000E36A6">
              <w:t>Совет Федерации</w:t>
            </w:r>
            <w:r w:rsidR="007107CF" w:rsidRPr="000E36A6">
              <w:t xml:space="preserve"> предложит президенту назначить на должность аудитора Счетной палаты РФ члена экспертно-аналитического совета при ведомстве Наталью </w:t>
            </w:r>
            <w:proofErr w:type="spellStart"/>
            <w:r w:rsidR="007107CF" w:rsidRPr="000E36A6">
              <w:t>Трунову</w:t>
            </w:r>
            <w:proofErr w:type="spellEnd"/>
            <w:r>
              <w:t xml:space="preserve">. </w:t>
            </w:r>
          </w:p>
          <w:bookmarkEnd w:id="5"/>
          <w:p w14:paraId="1737A72D" w14:textId="77777777" w:rsidR="00C8396B" w:rsidRDefault="00C8396B" w:rsidP="00657B88">
            <w:pPr>
              <w:jc w:val="left"/>
            </w:pPr>
          </w:p>
        </w:tc>
        <w:tc>
          <w:tcPr>
            <w:tcW w:w="283" w:type="dxa"/>
          </w:tcPr>
          <w:p w14:paraId="4D1519FA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3D92613D" w14:textId="6666FE7F" w:rsidR="00657B88" w:rsidRDefault="00143060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bookmarkEnd w:id="6"/>
          <w:p w14:paraId="338B0741" w14:textId="77A20899" w:rsidR="00432190" w:rsidRDefault="00432190" w:rsidP="00AC563E">
            <w:pPr>
              <w:rPr>
                <w:i/>
              </w:rPr>
            </w:pPr>
          </w:p>
          <w:p w14:paraId="782651C2" w14:textId="245C3F6E" w:rsidR="00432190" w:rsidRPr="00432190" w:rsidRDefault="00432190" w:rsidP="00432190">
            <w:pPr>
              <w:rPr>
                <w:b/>
                <w:bCs/>
                <w:iCs/>
              </w:rPr>
            </w:pPr>
            <w:r w:rsidRPr="00432190">
              <w:rPr>
                <w:b/>
                <w:bCs/>
                <w:iCs/>
              </w:rPr>
              <w:t>ДМИТРИЙ ПАТРУШЕВ ОБСУДИЛ С ГУБЕРНАТОРОМ КАЛИНИНГРАДСКОЙ ОБЛАСТИ ПЕРСПЕКТИВЫ РАЗВИТИЯ АПК РЕГИОНА</w:t>
            </w:r>
          </w:p>
          <w:p w14:paraId="711B763C" w14:textId="77777777" w:rsidR="00432190" w:rsidRPr="00432190" w:rsidRDefault="00432190" w:rsidP="00432190">
            <w:pPr>
              <w:rPr>
                <w:iCs/>
              </w:rPr>
            </w:pPr>
            <w:r w:rsidRPr="00432190">
              <w:rPr>
                <w:iCs/>
              </w:rPr>
              <w:t xml:space="preserve">Министр сельского хозяйства </w:t>
            </w:r>
            <w:r w:rsidRPr="00432190">
              <w:rPr>
                <w:b/>
                <w:bCs/>
                <w:iCs/>
              </w:rPr>
              <w:t>Дмитрий Патрушев</w:t>
            </w:r>
            <w:r w:rsidRPr="00432190">
              <w:rPr>
                <w:iCs/>
              </w:rPr>
              <w:t xml:space="preserve"> провел рабочую встречу с губернатором Калининградской области Антоном Алихановым. Стороны обсудили вопросы увеличения объемов производства продукции АПК и повышения качества жизни на сельских территориях. </w:t>
            </w:r>
          </w:p>
          <w:p w14:paraId="4593D841" w14:textId="6D429E0A" w:rsidR="00432190" w:rsidRPr="00432190" w:rsidRDefault="00432190" w:rsidP="00432190">
            <w:pPr>
              <w:rPr>
                <w:iCs/>
              </w:rPr>
            </w:pPr>
            <w:r w:rsidRPr="00432190">
              <w:rPr>
                <w:iCs/>
              </w:rPr>
              <w:t xml:space="preserve">Одной из наиболее динамично развивающихся отраслей в сельском хозяйстве региона является растениеводство. По итогам прошлого года в области получены рекордные урожаи зерна (718,6 тыс. тонн) и рапса (146,6 тыс. тонн), которые превысили показатели прошлого года на 5,6% и 23,5% соответственно. В текущем году созданы все условия для сохранения позитивной динамики </w:t>
            </w:r>
            <w:r>
              <w:rPr>
                <w:iCs/>
              </w:rPr>
              <w:t>-</w:t>
            </w:r>
            <w:r w:rsidRPr="00432190">
              <w:rPr>
                <w:iCs/>
              </w:rPr>
              <w:t xml:space="preserve"> яровые зерновые посеяны на площади 57,6 тыс. га, что выше плановых показателей на 8,1%.</w:t>
            </w:r>
          </w:p>
          <w:p w14:paraId="1E30DA6F" w14:textId="6CA45E13" w:rsidR="00432190" w:rsidRDefault="00432190" w:rsidP="00432190">
            <w:pPr>
              <w:rPr>
                <w:i/>
              </w:rPr>
            </w:pPr>
            <w:r w:rsidRPr="00432190">
              <w:rPr>
                <w:iCs/>
              </w:rPr>
              <w:t xml:space="preserve">В ходе встречи стороны также обсудили реализацию мероприятий госпрограммы «Комплексное развитие сельских территорий». В этом году на их финансирование в регионе предусмотрено вдвое больше средств, чем в прошлом году </w:t>
            </w:r>
            <w:r>
              <w:rPr>
                <w:iCs/>
              </w:rPr>
              <w:t>-</w:t>
            </w:r>
            <w:r w:rsidRPr="00432190">
              <w:rPr>
                <w:iCs/>
              </w:rPr>
              <w:t xml:space="preserve"> 627,5 млн рублей. </w:t>
            </w:r>
            <w:r w:rsidRPr="00432190">
              <w:rPr>
                <w:i/>
              </w:rPr>
              <w:t>Интерфакс, Фермер, НИА-Калининград</w:t>
            </w:r>
          </w:p>
          <w:p w14:paraId="7DC021D4" w14:textId="4EDEB149" w:rsidR="00432190" w:rsidRDefault="00432190" w:rsidP="00432190">
            <w:pPr>
              <w:rPr>
                <w:iCs/>
              </w:rPr>
            </w:pPr>
          </w:p>
          <w:p w14:paraId="5DBFC76C" w14:textId="77777777" w:rsidR="00432190" w:rsidRPr="005607C1" w:rsidRDefault="00432190" w:rsidP="00432190">
            <w:pPr>
              <w:rPr>
                <w:b/>
                <w:bCs/>
                <w:iCs/>
              </w:rPr>
            </w:pPr>
            <w:r w:rsidRPr="005607C1">
              <w:rPr>
                <w:b/>
                <w:bCs/>
                <w:iCs/>
              </w:rPr>
              <w:t>МИНСЕЛЬХОЗ ВЕРНЕТСЯ С 2022 ГОДА К ИНТЕРВЕНЦИЯМ НА РЫНКАХ ЕДЫ</w:t>
            </w:r>
          </w:p>
          <w:p w14:paraId="215262C3" w14:textId="77777777" w:rsidR="00432190" w:rsidRPr="005607C1" w:rsidRDefault="00432190" w:rsidP="00432190">
            <w:pPr>
              <w:rPr>
                <w:iCs/>
              </w:rPr>
            </w:pPr>
            <w:r w:rsidRPr="005607C1">
              <w:rPr>
                <w:b/>
                <w:bCs/>
                <w:iCs/>
              </w:rPr>
              <w:t>Минсельхоз</w:t>
            </w:r>
            <w:r w:rsidRPr="005607C1">
              <w:rPr>
                <w:iCs/>
              </w:rPr>
              <w:t xml:space="preserve"> планирует возобновить с 2022 года закупки зерна в интервенционный фонд, сообщила вчера замглавы ведомства </w:t>
            </w:r>
            <w:r w:rsidRPr="005607C1">
              <w:rPr>
                <w:b/>
                <w:bCs/>
                <w:iCs/>
              </w:rPr>
              <w:t xml:space="preserve">Оксана </w:t>
            </w:r>
            <w:proofErr w:type="spellStart"/>
            <w:r w:rsidRPr="005607C1">
              <w:rPr>
                <w:b/>
                <w:bCs/>
                <w:iCs/>
              </w:rPr>
              <w:t>Лут</w:t>
            </w:r>
            <w:proofErr w:type="spellEnd"/>
            <w:r w:rsidRPr="005607C1">
              <w:rPr>
                <w:iCs/>
              </w:rPr>
              <w:t xml:space="preserve">. Как пояснили “Ъ” в </w:t>
            </w:r>
            <w:r w:rsidRPr="00AC563E">
              <w:rPr>
                <w:b/>
                <w:bCs/>
                <w:iCs/>
              </w:rPr>
              <w:t>Минсельхозе</w:t>
            </w:r>
            <w:r w:rsidRPr="005607C1">
              <w:rPr>
                <w:iCs/>
              </w:rPr>
              <w:t xml:space="preserve">, планируется увеличить запасы зерна в </w:t>
            </w:r>
            <w:proofErr w:type="spellStart"/>
            <w:r w:rsidRPr="005607C1">
              <w:rPr>
                <w:iCs/>
              </w:rPr>
              <w:t>госфонде</w:t>
            </w:r>
            <w:proofErr w:type="spellEnd"/>
            <w:r w:rsidRPr="005607C1">
              <w:rPr>
                <w:iCs/>
              </w:rPr>
              <w:t xml:space="preserve"> до 3 млн тонн (двух-трехмесячной потребности переработчиков). Запас, добавляют в ведомстве, будет формироваться в течение двух лет - в итоге размер фонда составит менее 2% ежегодного объема производства. Обратный механизм товарных интервенций предполагается применять при росте цен на зерно - для обеспечения мукомолов доступным сырьем, продавая его по цене не ниже закупочной. В </w:t>
            </w:r>
            <w:r w:rsidRPr="005607C1">
              <w:rPr>
                <w:b/>
                <w:bCs/>
                <w:iCs/>
              </w:rPr>
              <w:t>Минсельхозе</w:t>
            </w:r>
            <w:r w:rsidRPr="005607C1">
              <w:rPr>
                <w:iCs/>
              </w:rPr>
              <w:t xml:space="preserve"> также отмечают, что предложения ведомства поддержаны правительством.</w:t>
            </w:r>
          </w:p>
          <w:p w14:paraId="227FC863" w14:textId="738D9DB5" w:rsidR="00784120" w:rsidRDefault="00432190" w:rsidP="00784120">
            <w:pPr>
              <w:rPr>
                <w:iCs/>
              </w:rPr>
            </w:pPr>
            <w:r w:rsidRPr="005607C1">
              <w:rPr>
                <w:iCs/>
              </w:rPr>
              <w:t xml:space="preserve">Власти обсуждают возможность расширения интервенций и на сахар, создав </w:t>
            </w:r>
            <w:proofErr w:type="spellStart"/>
            <w:r w:rsidRPr="005607C1">
              <w:rPr>
                <w:iCs/>
              </w:rPr>
              <w:t>госфонд</w:t>
            </w:r>
            <w:proofErr w:type="spellEnd"/>
            <w:r w:rsidRPr="005607C1">
              <w:rPr>
                <w:iCs/>
              </w:rPr>
              <w:t xml:space="preserve"> объемом в 500 тыс. </w:t>
            </w:r>
            <w:proofErr w:type="gramStart"/>
            <w:r w:rsidRPr="005607C1">
              <w:rPr>
                <w:iCs/>
              </w:rPr>
              <w:t>тонн.,</w:t>
            </w:r>
            <w:proofErr w:type="gramEnd"/>
            <w:r w:rsidRPr="005607C1">
              <w:rPr>
                <w:iCs/>
              </w:rPr>
              <w:t xml:space="preserve"> рассматривается вопрос закупок в </w:t>
            </w:r>
            <w:proofErr w:type="spellStart"/>
            <w:r w:rsidRPr="005607C1">
              <w:rPr>
                <w:iCs/>
              </w:rPr>
              <w:t>госфонд</w:t>
            </w:r>
            <w:proofErr w:type="spellEnd"/>
            <w:r w:rsidRPr="005607C1">
              <w:rPr>
                <w:iCs/>
              </w:rPr>
              <w:t xml:space="preserve"> масла. </w:t>
            </w:r>
            <w:r w:rsidRPr="00AC563E">
              <w:rPr>
                <w:iCs/>
              </w:rPr>
              <w:t xml:space="preserve">Подумать о закупках в интервенционный фонд и других продуктов </w:t>
            </w:r>
            <w:proofErr w:type="gramStart"/>
            <w:r w:rsidRPr="00AC563E">
              <w:rPr>
                <w:iCs/>
              </w:rPr>
              <w:t>вчера предложил</w:t>
            </w:r>
            <w:proofErr w:type="gramEnd"/>
            <w:r w:rsidRPr="00AC563E">
              <w:rPr>
                <w:iCs/>
              </w:rPr>
              <w:t xml:space="preserve"> и глава </w:t>
            </w:r>
            <w:proofErr w:type="spellStart"/>
            <w:r w:rsidRPr="00AC563E">
              <w:rPr>
                <w:iCs/>
              </w:rPr>
              <w:t>Минпромторга</w:t>
            </w:r>
            <w:proofErr w:type="spellEnd"/>
            <w:r w:rsidRPr="00AC563E">
              <w:rPr>
                <w:iCs/>
              </w:rPr>
              <w:t xml:space="preserve"> Денис </w:t>
            </w:r>
            <w:proofErr w:type="spellStart"/>
            <w:r w:rsidRPr="00AC563E">
              <w:rPr>
                <w:iCs/>
              </w:rPr>
              <w:t>Мантуров</w:t>
            </w:r>
            <w:proofErr w:type="spellEnd"/>
            <w:r w:rsidRPr="00AC563E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Pr="005607C1">
              <w:rPr>
                <w:i/>
              </w:rPr>
              <w:t>Коммерсантъ</w:t>
            </w:r>
            <w:r w:rsidR="00AC563E" w:rsidRPr="005607C1">
              <w:rPr>
                <w:iCs/>
              </w:rPr>
              <w:t xml:space="preserve"> </w:t>
            </w:r>
          </w:p>
          <w:p w14:paraId="346FB42C" w14:textId="77777777" w:rsidR="00784120" w:rsidRDefault="00784120" w:rsidP="00784120">
            <w:pPr>
              <w:rPr>
                <w:iCs/>
              </w:rPr>
            </w:pPr>
          </w:p>
          <w:p w14:paraId="3C5FDCF1" w14:textId="77777777" w:rsidR="00784120" w:rsidRPr="005607C1" w:rsidRDefault="00784120" w:rsidP="00784120">
            <w:pPr>
              <w:rPr>
                <w:b/>
                <w:bCs/>
                <w:iCs/>
              </w:rPr>
            </w:pPr>
            <w:r w:rsidRPr="005607C1">
              <w:rPr>
                <w:b/>
                <w:bCs/>
                <w:iCs/>
              </w:rPr>
              <w:t>ВОПРОС О СОЗДАНИИ ИНТЕРВЕНЦИОННОГО ФОНДА САХАРА НАХОДИТСЯ НА РАССМОТРЕНИИ В ПРАВИТЕЛЬСТВЕ - МИНСЕЛЬХОЗ</w:t>
            </w:r>
          </w:p>
          <w:p w14:paraId="44ABE50A" w14:textId="77777777" w:rsidR="00784120" w:rsidRPr="005607C1" w:rsidRDefault="00784120" w:rsidP="00784120">
            <w:pPr>
              <w:rPr>
                <w:iCs/>
              </w:rPr>
            </w:pPr>
            <w:r w:rsidRPr="005607C1">
              <w:rPr>
                <w:b/>
                <w:bCs/>
                <w:iCs/>
              </w:rPr>
              <w:t>Минсельхоз</w:t>
            </w:r>
            <w:r w:rsidRPr="005607C1">
              <w:rPr>
                <w:iCs/>
              </w:rPr>
              <w:t xml:space="preserve"> не ожидает значительного роста цен на сахар после завершения срока действия ценовых соглашений, заявили в пресс-службе ведомства. Одной из мер сдерживания волатильности в министерстве считают интервенционный фонд сахара, предложение о создании которого находится в правительстве.</w:t>
            </w:r>
          </w:p>
          <w:p w14:paraId="117E8228" w14:textId="77777777" w:rsidR="00784120" w:rsidRPr="005607C1" w:rsidRDefault="00784120" w:rsidP="00784120">
            <w:pPr>
              <w:rPr>
                <w:iCs/>
              </w:rPr>
            </w:pPr>
            <w:r>
              <w:rPr>
                <w:iCs/>
              </w:rPr>
              <w:t>«</w:t>
            </w:r>
            <w:r w:rsidRPr="005607C1">
              <w:rPr>
                <w:iCs/>
              </w:rPr>
              <w:t>В долгосрочной перспективе снижению волатильности внутренних цен на сахар может способствовать создание его запаса в интервенционном фонде в объеме до 500 тыс. тонн, что соответствует среднемесячному потреблению в РФ. В настоящее время данный вопрос находится на рассмотрении правительства</w:t>
            </w:r>
            <w:r>
              <w:rPr>
                <w:iCs/>
              </w:rPr>
              <w:t>»</w:t>
            </w:r>
            <w:r w:rsidRPr="005607C1">
              <w:rPr>
                <w:iCs/>
              </w:rPr>
              <w:t>, - уточнили в пресс-службе.</w:t>
            </w:r>
          </w:p>
          <w:p w14:paraId="3D5403FC" w14:textId="77777777" w:rsidR="00784120" w:rsidRDefault="00784120" w:rsidP="00784120">
            <w:pPr>
              <w:rPr>
                <w:iCs/>
              </w:rPr>
            </w:pPr>
            <w:r w:rsidRPr="005607C1">
              <w:rPr>
                <w:iCs/>
              </w:rPr>
              <w:t xml:space="preserve">В </w:t>
            </w:r>
            <w:r w:rsidRPr="005607C1">
              <w:rPr>
                <w:b/>
                <w:bCs/>
                <w:iCs/>
              </w:rPr>
              <w:t>Минсельхозе</w:t>
            </w:r>
            <w:r w:rsidRPr="005607C1">
              <w:rPr>
                <w:iCs/>
              </w:rPr>
              <w:t xml:space="preserve"> отметили, что результате действия соглашения о стабилизации цен на сахар, а также мер господдержки отрасли с начала года стоимость сахара сохраняется на стабильном уровне. </w:t>
            </w:r>
          </w:p>
          <w:p w14:paraId="701A0068" w14:textId="77777777" w:rsidR="00784120" w:rsidRDefault="00784120" w:rsidP="00784120">
            <w:pPr>
              <w:rPr>
                <w:i/>
              </w:rPr>
            </w:pPr>
            <w:r>
              <w:rPr>
                <w:iCs/>
              </w:rPr>
              <w:t>«</w:t>
            </w:r>
            <w:r w:rsidRPr="005607C1">
              <w:rPr>
                <w:iCs/>
              </w:rPr>
              <w:t>Министерство не ожидает значительного роста цен и после окончания действия соглашения, - подчеркнули в ведомстве. - Принятые механизмы господдержки и регулирования позволят гарантировать необходимые объемы продукции на внутреннем рынке по доступным ценам и поддержать рентабельность ее производства</w:t>
            </w:r>
            <w:r>
              <w:rPr>
                <w:iCs/>
              </w:rPr>
              <w:t>»</w:t>
            </w:r>
            <w:r w:rsidRPr="005607C1">
              <w:rPr>
                <w:iCs/>
              </w:rPr>
              <w:t xml:space="preserve">. </w:t>
            </w:r>
            <w:r w:rsidRPr="005607C1">
              <w:rPr>
                <w:i/>
              </w:rPr>
              <w:t>Интерфакс, Известия</w:t>
            </w:r>
          </w:p>
          <w:p w14:paraId="7C74B235" w14:textId="563CA886" w:rsidR="00784120" w:rsidRPr="00784120" w:rsidRDefault="00784120" w:rsidP="00784120">
            <w:pPr>
              <w:rPr>
                <w:i/>
              </w:rPr>
            </w:pPr>
          </w:p>
        </w:tc>
      </w:tr>
    </w:tbl>
    <w:p w14:paraId="3B66FF38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579274EC" w14:textId="665F08F6" w:rsidR="005607C1" w:rsidRPr="005607C1" w:rsidRDefault="005607C1" w:rsidP="005607C1">
      <w:pPr>
        <w:rPr>
          <w:b/>
          <w:bCs/>
          <w:iCs/>
        </w:rPr>
      </w:pPr>
      <w:bookmarkStart w:id="9" w:name="SEC_3"/>
      <w:r w:rsidRPr="005607C1">
        <w:rPr>
          <w:b/>
          <w:bCs/>
          <w:iCs/>
        </w:rPr>
        <w:lastRenderedPageBreak/>
        <w:t>ТРЕБОВАНИЯ К СОСТАВУ ТРОПИЧЕСКИХ МАСЕЛ УЖЕСТОЧАТ</w:t>
      </w:r>
    </w:p>
    <w:p w14:paraId="289C737A" w14:textId="77777777" w:rsidR="005607C1" w:rsidRPr="005607C1" w:rsidRDefault="005607C1" w:rsidP="005607C1">
      <w:pPr>
        <w:rPr>
          <w:iCs/>
        </w:rPr>
      </w:pPr>
      <w:r w:rsidRPr="005607C1">
        <w:rPr>
          <w:iCs/>
        </w:rPr>
        <w:t xml:space="preserve">Минэкономики одобрило проект изменений в технический регламент на масложировую продукцию, который устанавливает требования по допустимому уровню содержания </w:t>
      </w:r>
      <w:proofErr w:type="spellStart"/>
      <w:r w:rsidRPr="005607C1">
        <w:rPr>
          <w:iCs/>
        </w:rPr>
        <w:t>глицидиловых</w:t>
      </w:r>
      <w:proofErr w:type="spellEnd"/>
      <w:r w:rsidRPr="005607C1">
        <w:rPr>
          <w:iCs/>
        </w:rPr>
        <w:t xml:space="preserve"> эфиров (GE) жирных кислот для растительных масел и жиров на уровне 1 мг на 1 кг. На рафинированные тропические масла требование распространится с 2023 года, а на продукцию на их основе - с 2025 года. </w:t>
      </w:r>
    </w:p>
    <w:p w14:paraId="1506DED2" w14:textId="4BAAA2C2" w:rsidR="005607C1" w:rsidRPr="005607C1" w:rsidRDefault="005607C1" w:rsidP="005607C1">
      <w:pPr>
        <w:rPr>
          <w:iCs/>
        </w:rPr>
      </w:pPr>
      <w:r w:rsidRPr="005607C1">
        <w:rPr>
          <w:iCs/>
        </w:rPr>
        <w:t xml:space="preserve">Исполнительный директор Масложирового союза Михаил Мальцев говорит, что в первую очередь изменения коснутся тропических масел, вокруг которых в последнее время появляются </w:t>
      </w:r>
      <w:r w:rsidR="00AC563E">
        <w:rPr>
          <w:iCs/>
        </w:rPr>
        <w:t>«</w:t>
      </w:r>
      <w:r w:rsidRPr="005607C1">
        <w:rPr>
          <w:iCs/>
        </w:rPr>
        <w:t>нелепые мифы</w:t>
      </w:r>
      <w:r w:rsidR="00AC563E">
        <w:rPr>
          <w:iCs/>
        </w:rPr>
        <w:t>»</w:t>
      </w:r>
      <w:r w:rsidRPr="005607C1">
        <w:rPr>
          <w:iCs/>
        </w:rPr>
        <w:t>, и нормирование положит конец потоку необъективной информации.</w:t>
      </w:r>
    </w:p>
    <w:p w14:paraId="2201BBCD" w14:textId="22EABE5A" w:rsidR="00432190" w:rsidRDefault="005607C1" w:rsidP="005607C1">
      <w:pPr>
        <w:rPr>
          <w:i/>
        </w:rPr>
      </w:pPr>
      <w:r w:rsidRPr="005607C1">
        <w:rPr>
          <w:iCs/>
        </w:rPr>
        <w:t xml:space="preserve">По словам Михаила Мальцева, принципиальные разногласия имеются только с </w:t>
      </w:r>
      <w:proofErr w:type="spellStart"/>
      <w:r w:rsidRPr="005607C1">
        <w:rPr>
          <w:iCs/>
        </w:rPr>
        <w:t>Роспотребнадзором</w:t>
      </w:r>
      <w:proofErr w:type="spellEnd"/>
      <w:r w:rsidRPr="005607C1">
        <w:rPr>
          <w:iCs/>
        </w:rPr>
        <w:t>, который настаивает на нормировании GE и для нерафинированного масложирового сырья. В ЕС содержание GE в нерафинированном сырье не нормируется</w:t>
      </w:r>
      <w:r w:rsidR="00432190">
        <w:rPr>
          <w:iCs/>
        </w:rPr>
        <w:t>,</w:t>
      </w:r>
      <w:r w:rsidRPr="005607C1">
        <w:rPr>
          <w:iCs/>
        </w:rPr>
        <w:t xml:space="preserve"> и установка дополнительных ограничений для российских производителей даст преимущества европейским компаниям. </w:t>
      </w:r>
      <w:r w:rsidRPr="005607C1">
        <w:rPr>
          <w:b/>
          <w:bCs/>
          <w:iCs/>
        </w:rPr>
        <w:t>Минсельхоз</w:t>
      </w:r>
      <w:r w:rsidRPr="005607C1">
        <w:rPr>
          <w:iCs/>
        </w:rPr>
        <w:t xml:space="preserve"> в своем отзыве на проект заявил, что нерафинированные масла не содержат в составе GE, так как не подвергаются переработке, а эфиры образуются лишь под воздействием высоких температур. </w:t>
      </w:r>
      <w:r w:rsidRPr="005607C1">
        <w:rPr>
          <w:i/>
        </w:rPr>
        <w:t>Коммерсантъ</w:t>
      </w:r>
    </w:p>
    <w:p w14:paraId="62AF90F9" w14:textId="77777777" w:rsidR="00432190" w:rsidRPr="00657B88" w:rsidRDefault="009B1050" w:rsidP="00432190">
      <w:pPr>
        <w:pStyle w:val="a9"/>
      </w:pPr>
      <w:hyperlink r:id="rId9" w:history="1">
        <w:r w:rsidR="00432190" w:rsidRPr="00657B88">
          <w:t>МИНСЕЛЬХОЗ УТВЕРДИТ ФОРМУ ПАТЕНТА НА НОВЫЕ СОРТА РАСТЕНИЙ</w:t>
        </w:r>
      </w:hyperlink>
    </w:p>
    <w:p w14:paraId="6DE76F8E" w14:textId="77AA07CC" w:rsidR="00432190" w:rsidRPr="00432190" w:rsidRDefault="00432190" w:rsidP="005607C1">
      <w:r w:rsidRPr="00657B88">
        <w:rPr>
          <w:b/>
        </w:rPr>
        <w:t>Министерство сельского хозяйства</w:t>
      </w:r>
      <w:r>
        <w:t xml:space="preserve"> будет утверждать форму патента на селекционное достижение, </w:t>
      </w:r>
      <w:proofErr w:type="gramStart"/>
      <w:r>
        <w:t>например</w:t>
      </w:r>
      <w:proofErr w:type="gramEnd"/>
      <w:r>
        <w:t xml:space="preserve"> на новый сорт растения или породу животного. Соответствующий закон </w:t>
      </w:r>
      <w:r w:rsidRPr="00A157EE">
        <w:t>Совет Федерации</w:t>
      </w:r>
      <w:r>
        <w:t xml:space="preserve"> планирует рассмотреть на пленарном заседании 2 июня.  </w:t>
      </w:r>
      <w:r w:rsidRPr="005F2D83">
        <w:rPr>
          <w:i/>
        </w:rPr>
        <w:t xml:space="preserve">Парламентская газета </w:t>
      </w:r>
    </w:p>
    <w:p w14:paraId="65AA06A7" w14:textId="77777777" w:rsidR="00432190" w:rsidRDefault="00432190" w:rsidP="005607C1">
      <w:pPr>
        <w:rPr>
          <w:i/>
        </w:rPr>
      </w:pPr>
    </w:p>
    <w:p w14:paraId="375A3930" w14:textId="134531C4" w:rsidR="00432190" w:rsidRPr="00432190" w:rsidRDefault="00432190" w:rsidP="00432190">
      <w:pPr>
        <w:rPr>
          <w:b/>
          <w:bCs/>
          <w:iCs/>
        </w:rPr>
      </w:pPr>
      <w:r w:rsidRPr="00432190">
        <w:rPr>
          <w:b/>
          <w:bCs/>
          <w:iCs/>
        </w:rPr>
        <w:t>ТЕМПЫ ЭКСПОРТА ПРОДУКЦИИ АПК К 30 МАЯ УСКОРИЛИСЬ ДО 9% - «АГРОЭКСПОРТ»</w:t>
      </w:r>
    </w:p>
    <w:p w14:paraId="1B50C500" w14:textId="16D90962" w:rsidR="00432190" w:rsidRPr="00432190" w:rsidRDefault="00432190" w:rsidP="00432190">
      <w:pPr>
        <w:rPr>
          <w:iCs/>
        </w:rPr>
      </w:pPr>
      <w:r w:rsidRPr="00432190">
        <w:rPr>
          <w:iCs/>
        </w:rPr>
        <w:t xml:space="preserve">Россия к 30 мая экспортировала продукции АПК на $11,8 млрд, что на 11% больше, чем за аналогичный период прошлого года, сообщил </w:t>
      </w:r>
      <w:r w:rsidRPr="00432190">
        <w:rPr>
          <w:b/>
          <w:bCs/>
          <w:iCs/>
        </w:rPr>
        <w:t>центр «</w:t>
      </w:r>
      <w:proofErr w:type="spellStart"/>
      <w:r w:rsidRPr="00432190">
        <w:rPr>
          <w:b/>
          <w:bCs/>
          <w:iCs/>
        </w:rPr>
        <w:t>Агроэкспорт</w:t>
      </w:r>
      <w:proofErr w:type="spellEnd"/>
      <w:r w:rsidRPr="00432190">
        <w:rPr>
          <w:b/>
          <w:bCs/>
          <w:iCs/>
        </w:rPr>
        <w:t>» при Минсельхозе</w:t>
      </w:r>
      <w:r w:rsidRPr="00432190">
        <w:rPr>
          <w:iCs/>
        </w:rPr>
        <w:t>. Темпы экспорта ускорились. На 23 мая они составляли 9%.</w:t>
      </w:r>
    </w:p>
    <w:p w14:paraId="0EC079BA" w14:textId="04A24D52" w:rsidR="00432190" w:rsidRDefault="00432190" w:rsidP="00432190">
      <w:pPr>
        <w:rPr>
          <w:i/>
        </w:rPr>
      </w:pPr>
      <w:r w:rsidRPr="00432190">
        <w:rPr>
          <w:iCs/>
        </w:rPr>
        <w:t>По темпам роста продолжает лидировать масложировая продукция, поставки которой выросли на 49%, до $2,96 млрд. Но больше всего - на $3,437 млрд экспортировано зерна. Темпы роста составили 5%. Поставки мясной и молочной продукции выросли на 23%, до $494 млн, прочей продукции АПК - на 6%, до $1,633 млрд.</w:t>
      </w:r>
      <w:r w:rsidRPr="00432190">
        <w:rPr>
          <w:i/>
        </w:rPr>
        <w:t xml:space="preserve"> Интерфакс</w:t>
      </w:r>
    </w:p>
    <w:p w14:paraId="7CC55552" w14:textId="3BC47E63" w:rsidR="002F338B" w:rsidRPr="002F338B" w:rsidRDefault="00F62502" w:rsidP="002F338B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2B25F419" w14:textId="77777777" w:rsidR="00AC563E" w:rsidRDefault="00AC563E" w:rsidP="00AC563E">
      <w:pPr>
        <w:rPr>
          <w:b/>
          <w:bCs/>
          <w:iCs/>
        </w:rPr>
      </w:pPr>
    </w:p>
    <w:p w14:paraId="6393F03E" w14:textId="5AFCB12D" w:rsidR="00AC563E" w:rsidRPr="002F338B" w:rsidRDefault="00AC563E" w:rsidP="00AC563E">
      <w:pPr>
        <w:rPr>
          <w:b/>
          <w:bCs/>
          <w:iCs/>
        </w:rPr>
      </w:pPr>
      <w:r w:rsidRPr="002F338B">
        <w:rPr>
          <w:b/>
          <w:bCs/>
          <w:iCs/>
        </w:rPr>
        <w:t>ПУТИН ПОРУЧИЛ ДО 1 ИЮЛЯ ВЫДЕЛИТЬ НЕ МЕНЕЕ 6 МЛРД РУБ НА РАЗВИТИЕ СЕЛЬСКИХ ТЕРРИТОРИЙ</w:t>
      </w:r>
    </w:p>
    <w:p w14:paraId="3D7468F8" w14:textId="77777777" w:rsidR="00AC563E" w:rsidRPr="002F338B" w:rsidRDefault="00AC563E" w:rsidP="00AC563E">
      <w:pPr>
        <w:rPr>
          <w:iCs/>
        </w:rPr>
      </w:pPr>
      <w:r w:rsidRPr="002F338B">
        <w:rPr>
          <w:iCs/>
        </w:rPr>
        <w:t xml:space="preserve">Президент РФ Владимир Путин поручил </w:t>
      </w:r>
      <w:proofErr w:type="spellStart"/>
      <w:r w:rsidRPr="002F338B">
        <w:rPr>
          <w:iCs/>
        </w:rPr>
        <w:t>кабмину</w:t>
      </w:r>
      <w:proofErr w:type="spellEnd"/>
      <w:r w:rsidRPr="002F338B">
        <w:rPr>
          <w:iCs/>
        </w:rPr>
        <w:t xml:space="preserve"> до 1 июля выделить из бюджета не менее 6 миллиардов рублей на реализацию госпрограммы развития сельских территорий, говорится в тексте поручений по итогам совещания с членами правительства, которое состоялось 13 мая.</w:t>
      </w:r>
    </w:p>
    <w:p w14:paraId="35EBC1E5" w14:textId="77777777" w:rsidR="00AC563E" w:rsidRPr="002F338B" w:rsidRDefault="00AC563E" w:rsidP="00AC563E">
      <w:pPr>
        <w:rPr>
          <w:iCs/>
        </w:rPr>
      </w:pPr>
      <w:r w:rsidRPr="002F338B">
        <w:rPr>
          <w:iCs/>
        </w:rPr>
        <w:t xml:space="preserve">При этом из выделенных средств не менее 2 миллиардов рублей необходимо направить на предоставление субсидий из федерального бюджета российским кредитным организациям и акционерному обществу </w:t>
      </w:r>
      <w:r>
        <w:rPr>
          <w:iCs/>
        </w:rPr>
        <w:t>«</w:t>
      </w:r>
      <w:r w:rsidRPr="002F338B">
        <w:rPr>
          <w:iCs/>
        </w:rPr>
        <w:t>ДОМ.РФ</w:t>
      </w:r>
      <w:r>
        <w:rPr>
          <w:iCs/>
        </w:rPr>
        <w:t>»</w:t>
      </w:r>
      <w:r w:rsidRPr="002F338B">
        <w:rPr>
          <w:iCs/>
        </w:rPr>
        <w:t xml:space="preserve"> на возмещение недополученных доходов по выданным (приобретенным) жилищным (ипотечным) кредитам и займам, предоставленным гражданам РФ на строительство или приобретение жилого помещения или жилого дома на сельских территориях (сельских агломерациях).</w:t>
      </w:r>
    </w:p>
    <w:p w14:paraId="5C0FC20A" w14:textId="6A123A5F" w:rsidR="00AC563E" w:rsidRPr="00AC563E" w:rsidRDefault="00AC563E" w:rsidP="00AC563E">
      <w:pPr>
        <w:rPr>
          <w:iCs/>
        </w:rPr>
      </w:pPr>
      <w:r w:rsidRPr="002F338B">
        <w:rPr>
          <w:iCs/>
        </w:rPr>
        <w:t xml:space="preserve">Срок исполнения поручения - 1 июля, ответственным за его выполнение назначен премьер-министр РФ Михаил </w:t>
      </w:r>
      <w:proofErr w:type="spellStart"/>
      <w:r w:rsidRPr="002F338B">
        <w:rPr>
          <w:iCs/>
        </w:rPr>
        <w:t>Мишустин</w:t>
      </w:r>
      <w:proofErr w:type="spellEnd"/>
      <w:r w:rsidRPr="002F338B">
        <w:rPr>
          <w:iCs/>
        </w:rPr>
        <w:t xml:space="preserve">. </w:t>
      </w:r>
      <w:r w:rsidRPr="002F338B">
        <w:rPr>
          <w:i/>
        </w:rPr>
        <w:t>РИА Новости</w:t>
      </w:r>
    </w:p>
    <w:p w14:paraId="53287AB2" w14:textId="6CAA4B18" w:rsidR="002F338B" w:rsidRPr="00657B88" w:rsidRDefault="009B1050" w:rsidP="002F338B">
      <w:pPr>
        <w:pStyle w:val="a9"/>
      </w:pPr>
      <w:hyperlink r:id="rId10" w:history="1">
        <w:r w:rsidR="002F338B" w:rsidRPr="00657B88">
          <w:t>РОССИЯ ВВОДИТ ПЛАВАЮЩИЕ ПОШЛИНЫ НА ЭКСПОРТ ПШЕНИЦЫ, ЯЧМЕНЯ И КУКУРУЗЫ</w:t>
        </w:r>
      </w:hyperlink>
    </w:p>
    <w:p w14:paraId="52F7D940" w14:textId="32694F5A" w:rsidR="002F338B" w:rsidRDefault="002F338B" w:rsidP="002F338B">
      <w:r>
        <w:t xml:space="preserve">Россия запускает механизм </w:t>
      </w:r>
      <w:r w:rsidR="00AC563E">
        <w:t>«</w:t>
      </w:r>
      <w:r>
        <w:t>зернового демпфера</w:t>
      </w:r>
      <w:r w:rsidR="00AC563E">
        <w:t>»</w:t>
      </w:r>
      <w:r>
        <w:t xml:space="preserve"> с плавающими пошлинами за экспорт из страны за пределы ЕАЭС пшеницы, кукурузы и ячменя, соответствующее постановление правительства РФ было принято в феврале. </w:t>
      </w:r>
    </w:p>
    <w:p w14:paraId="09565D3F" w14:textId="77777777" w:rsidR="002F338B" w:rsidRDefault="002F338B" w:rsidP="002F338B">
      <w:r>
        <w:t>Первая ставка вывозной пошлины для пшеницы, которая будет действовать со 2 по 8 июня включительно, составит 28,1 доллара за тонну, для ячменя - 39,6 доллара, для кукурузы - 52,2 доллара.</w:t>
      </w:r>
    </w:p>
    <w:p w14:paraId="4647FFAD" w14:textId="35028D99" w:rsidR="002F338B" w:rsidRPr="002F338B" w:rsidRDefault="002F338B" w:rsidP="00657B88">
      <w:r>
        <w:t xml:space="preserve">Гибкие пошлины приходят на смену фиксированным ставкам, которые действуют с начала года. Ставки пошлин публикует </w:t>
      </w:r>
      <w:r w:rsidRPr="00657B88">
        <w:rPr>
          <w:b/>
        </w:rPr>
        <w:t>Минсельхоз РФ</w:t>
      </w:r>
      <w:r>
        <w:t xml:space="preserve">. </w:t>
      </w:r>
      <w:r w:rsidRPr="005F2D83">
        <w:rPr>
          <w:i/>
        </w:rPr>
        <w:t>ПРАЙМ</w:t>
      </w:r>
    </w:p>
    <w:p w14:paraId="242F9826" w14:textId="50ECA1B3" w:rsidR="00677F7B" w:rsidRDefault="00677F7B" w:rsidP="00657B88">
      <w:pPr>
        <w:rPr>
          <w:i/>
        </w:rPr>
      </w:pPr>
    </w:p>
    <w:p w14:paraId="093204C4" w14:textId="6AB86DF3" w:rsidR="00677F7B" w:rsidRPr="00677F7B" w:rsidRDefault="00677F7B" w:rsidP="00677F7B">
      <w:pPr>
        <w:rPr>
          <w:b/>
          <w:bCs/>
          <w:iCs/>
        </w:rPr>
      </w:pPr>
      <w:r w:rsidRPr="00677F7B">
        <w:rPr>
          <w:b/>
          <w:bCs/>
          <w:iCs/>
        </w:rPr>
        <w:t>ГОСДУМА ПРИНЯЛА ПАКЕТ ЗАКОНОПРОЕКТОВ О ПРОИЗВОДСТВЕ УЛУЧШЕННОЙ СЕЛЬХОЗПРОДУКЦИИ</w:t>
      </w:r>
    </w:p>
    <w:p w14:paraId="5EED900B" w14:textId="77777777" w:rsidR="00677F7B" w:rsidRPr="00677F7B" w:rsidRDefault="00677F7B" w:rsidP="00677F7B">
      <w:pPr>
        <w:rPr>
          <w:iCs/>
        </w:rPr>
      </w:pPr>
      <w:r w:rsidRPr="00677F7B">
        <w:rPr>
          <w:iCs/>
        </w:rPr>
        <w:t>Госдума на пленарном заседании во вторник приняла в третьем чтении два законопроекта о производстве в России так называемой зеленой сельскохозяйственной продукции.</w:t>
      </w:r>
    </w:p>
    <w:p w14:paraId="17D03CA5" w14:textId="2AB332D3" w:rsidR="00AC563E" w:rsidRPr="00AC563E" w:rsidRDefault="00677F7B" w:rsidP="00677F7B">
      <w:pPr>
        <w:rPr>
          <w:i/>
        </w:rPr>
      </w:pPr>
      <w:r w:rsidRPr="00677F7B">
        <w:rPr>
          <w:iCs/>
        </w:rPr>
        <w:t xml:space="preserve">Первая инициатива направлена на принятие федерального закона </w:t>
      </w:r>
      <w:r w:rsidR="00AC563E">
        <w:rPr>
          <w:iCs/>
        </w:rPr>
        <w:t>«</w:t>
      </w:r>
      <w:r w:rsidRPr="00677F7B">
        <w:rPr>
          <w:iCs/>
        </w:rPr>
        <w:t>О сельскохозяйственной продукции, сырье и продовольствии с улучшенными характеристиками</w:t>
      </w:r>
      <w:r w:rsidR="00AC563E">
        <w:rPr>
          <w:iCs/>
        </w:rPr>
        <w:t>»</w:t>
      </w:r>
      <w:r w:rsidRPr="00677F7B">
        <w:rPr>
          <w:iCs/>
        </w:rPr>
        <w:t>. Вторая инициатива подготовлена в связи с необходимостью привести действующее законодательство РФ в соответствие с новыми нормами о зеленой сельхозпродукции.</w:t>
      </w:r>
      <w:r>
        <w:rPr>
          <w:iCs/>
        </w:rPr>
        <w:t xml:space="preserve"> </w:t>
      </w:r>
      <w:r w:rsidRPr="00677F7B">
        <w:rPr>
          <w:iCs/>
        </w:rPr>
        <w:t>Нормы должны вступить в силу с 1 марта 2022 года.</w:t>
      </w:r>
      <w:r w:rsidRPr="00677F7B">
        <w:rPr>
          <w:i/>
        </w:rPr>
        <w:t xml:space="preserve"> ТАСС</w:t>
      </w:r>
    </w:p>
    <w:p w14:paraId="5136B240" w14:textId="77777777" w:rsidR="00677F7B" w:rsidRPr="00657B88" w:rsidRDefault="009B1050" w:rsidP="00677F7B">
      <w:pPr>
        <w:pStyle w:val="a9"/>
      </w:pPr>
      <w:hyperlink r:id="rId11" w:history="1">
        <w:r w:rsidR="00677F7B" w:rsidRPr="00657B88">
          <w:t>РОСРЫБОЛОВСТВО СМОЖЕТ ПРЕСЕКАТЬ НЕЗАКОННУЮ РЫБАЛКУ НА ОСОБО ОХРАНЯЕМЫХ ТЕРРИТОРИЯХ</w:t>
        </w:r>
      </w:hyperlink>
    </w:p>
    <w:p w14:paraId="3A61237B" w14:textId="77777777" w:rsidR="00677F7B" w:rsidRDefault="00677F7B" w:rsidP="00677F7B">
      <w:r w:rsidRPr="00657B88">
        <w:rPr>
          <w:b/>
        </w:rPr>
        <w:t>Федеральное агентство по рыболовству</w:t>
      </w:r>
      <w:r>
        <w:t xml:space="preserve"> сможет предотвращать нарушения, совершаемые на особо охраняемых территориях местного и регионального значения. Соответствующий закон Совет Федерации планирует рассмотреть на пленарном заседании 2 июня. </w:t>
      </w:r>
    </w:p>
    <w:p w14:paraId="3B9B048B" w14:textId="77777777" w:rsidR="00677F7B" w:rsidRDefault="00677F7B" w:rsidP="00677F7B">
      <w:r>
        <w:t xml:space="preserve">Согласно документу, должностные лица </w:t>
      </w:r>
      <w:proofErr w:type="spellStart"/>
      <w:r w:rsidRPr="00657B88">
        <w:rPr>
          <w:b/>
        </w:rPr>
        <w:t>Росрыболовства</w:t>
      </w:r>
      <w:proofErr w:type="spellEnd"/>
      <w:r>
        <w:t xml:space="preserve"> и его территориальных органов получат полномочия составлять протоколы и рассматривать дела об административных правонарушениях, совершенных на особо </w:t>
      </w:r>
      <w:r>
        <w:lastRenderedPageBreak/>
        <w:t>охраняемых природных территориях регионального и местного значения в отношении водных биологических ресурсов.</w:t>
      </w:r>
    </w:p>
    <w:p w14:paraId="33913A82" w14:textId="0C782A83" w:rsidR="00AC563E" w:rsidRDefault="00677F7B" w:rsidP="00657B88">
      <w:pPr>
        <w:rPr>
          <w:i/>
        </w:rPr>
      </w:pPr>
      <w:r w:rsidRPr="00466CA9">
        <w:rPr>
          <w:i/>
        </w:rPr>
        <w:t>Парламентская газета</w:t>
      </w:r>
    </w:p>
    <w:p w14:paraId="40060FF8" w14:textId="77777777" w:rsidR="002F338B" w:rsidRPr="002F338B" w:rsidRDefault="002F338B" w:rsidP="002F338B">
      <w:pPr>
        <w:rPr>
          <w:iCs/>
        </w:rPr>
      </w:pPr>
    </w:p>
    <w:p w14:paraId="439F6A45" w14:textId="73D3D83D" w:rsidR="002F338B" w:rsidRPr="002F338B" w:rsidRDefault="002F338B" w:rsidP="002F338B">
      <w:pPr>
        <w:rPr>
          <w:b/>
          <w:bCs/>
          <w:iCs/>
        </w:rPr>
      </w:pPr>
      <w:r w:rsidRPr="002F338B">
        <w:rPr>
          <w:b/>
          <w:bCs/>
          <w:iCs/>
        </w:rPr>
        <w:t xml:space="preserve">МАНТУРОВ: СИТУАЦИЯ С ЦЕНАМИ НА ПРОДУКТЫ БОЛЕЕ-МЕНЕЕ СТАБИЛЬНАЯ, НЕ СТОИТ </w:t>
      </w:r>
      <w:r w:rsidR="00AC563E">
        <w:rPr>
          <w:b/>
          <w:bCs/>
          <w:iCs/>
        </w:rPr>
        <w:t>«</w:t>
      </w:r>
      <w:r w:rsidRPr="002F338B">
        <w:rPr>
          <w:b/>
          <w:bCs/>
          <w:iCs/>
        </w:rPr>
        <w:t>ЗАИГРЫВАТЬСЯ</w:t>
      </w:r>
      <w:r w:rsidR="00AC563E">
        <w:rPr>
          <w:b/>
          <w:bCs/>
          <w:iCs/>
        </w:rPr>
        <w:t>»</w:t>
      </w:r>
      <w:r w:rsidRPr="002F338B">
        <w:rPr>
          <w:b/>
          <w:bCs/>
          <w:iCs/>
        </w:rPr>
        <w:t xml:space="preserve"> В ИХ РЕГУЛИРОВАНИЕ</w:t>
      </w:r>
    </w:p>
    <w:p w14:paraId="55BCB65A" w14:textId="51EF6D1D" w:rsidR="002F338B" w:rsidRPr="002F338B" w:rsidRDefault="002F338B" w:rsidP="002F338B">
      <w:pPr>
        <w:rPr>
          <w:iCs/>
        </w:rPr>
      </w:pPr>
      <w:r w:rsidRPr="002F338B">
        <w:rPr>
          <w:iCs/>
        </w:rPr>
        <w:t xml:space="preserve">Ситуация с ценами на социально значимые товары в РФ сейчас в целом стабильная, власти надеются, что она сохранится в будущем. Такое мнение высказал глава </w:t>
      </w:r>
      <w:proofErr w:type="spellStart"/>
      <w:r w:rsidRPr="002F338B">
        <w:rPr>
          <w:iCs/>
        </w:rPr>
        <w:t>Минпромторга</w:t>
      </w:r>
      <w:proofErr w:type="spellEnd"/>
      <w:r w:rsidRPr="002F338B">
        <w:rPr>
          <w:iCs/>
        </w:rPr>
        <w:t xml:space="preserve"> РФ Денис </w:t>
      </w:r>
      <w:proofErr w:type="spellStart"/>
      <w:r w:rsidRPr="002F338B">
        <w:rPr>
          <w:iCs/>
        </w:rPr>
        <w:t>Мантуров</w:t>
      </w:r>
      <w:proofErr w:type="spellEnd"/>
      <w:r w:rsidRPr="002F338B">
        <w:rPr>
          <w:iCs/>
        </w:rPr>
        <w:t xml:space="preserve">, выступая на форуме </w:t>
      </w:r>
      <w:r w:rsidR="00AC563E">
        <w:rPr>
          <w:iCs/>
        </w:rPr>
        <w:t>«</w:t>
      </w:r>
      <w:r w:rsidRPr="002F338B">
        <w:rPr>
          <w:iCs/>
        </w:rPr>
        <w:t>Неделя ритейла 2021</w:t>
      </w:r>
      <w:r w:rsidR="00AC563E">
        <w:rPr>
          <w:iCs/>
        </w:rPr>
        <w:t>»</w:t>
      </w:r>
      <w:r w:rsidRPr="002F338B">
        <w:rPr>
          <w:iCs/>
        </w:rPr>
        <w:t>.</w:t>
      </w:r>
    </w:p>
    <w:p w14:paraId="4AD15400" w14:textId="24952097" w:rsidR="002F338B" w:rsidRPr="002F338B" w:rsidRDefault="002F338B" w:rsidP="002F338B">
      <w:pPr>
        <w:rPr>
          <w:iCs/>
        </w:rPr>
      </w:pPr>
      <w:r w:rsidRPr="002F338B">
        <w:rPr>
          <w:iCs/>
        </w:rPr>
        <w:t xml:space="preserve">Комментируя вопрос о целесообразности регулирования цен на социально значимые товары, </w:t>
      </w:r>
      <w:proofErr w:type="spellStart"/>
      <w:r w:rsidRPr="002F338B">
        <w:rPr>
          <w:iCs/>
        </w:rPr>
        <w:t>Мантуров</w:t>
      </w:r>
      <w:proofErr w:type="spellEnd"/>
      <w:r w:rsidRPr="002F338B">
        <w:rPr>
          <w:iCs/>
        </w:rPr>
        <w:t xml:space="preserve"> сказал, что </w:t>
      </w:r>
      <w:r w:rsidR="00AC563E">
        <w:rPr>
          <w:iCs/>
        </w:rPr>
        <w:t>«</w:t>
      </w:r>
      <w:r w:rsidRPr="002F338B">
        <w:rPr>
          <w:iCs/>
        </w:rPr>
        <w:t>заигрываться в эту историю не нужно</w:t>
      </w:r>
      <w:r w:rsidR="00AC563E">
        <w:rPr>
          <w:iCs/>
        </w:rPr>
        <w:t>»</w:t>
      </w:r>
      <w:r w:rsidRPr="002F338B">
        <w:rPr>
          <w:iCs/>
        </w:rPr>
        <w:t>.</w:t>
      </w:r>
    </w:p>
    <w:p w14:paraId="6527FA43" w14:textId="77777777" w:rsidR="00784120" w:rsidRDefault="002F338B" w:rsidP="002F338B">
      <w:pPr>
        <w:rPr>
          <w:i/>
        </w:rPr>
      </w:pPr>
      <w:r w:rsidRPr="002F338B">
        <w:rPr>
          <w:iCs/>
        </w:rPr>
        <w:t xml:space="preserve">Он высказал мнение, что рост цен на продукты - </w:t>
      </w:r>
      <w:r w:rsidR="00AC563E">
        <w:rPr>
          <w:iCs/>
        </w:rPr>
        <w:t>«</w:t>
      </w:r>
      <w:r w:rsidRPr="002F338B">
        <w:rPr>
          <w:iCs/>
        </w:rPr>
        <w:t>не совсем следствие пандемии, а последствие напечатанного кое-где большого количества ликвидности</w:t>
      </w:r>
      <w:r w:rsidR="00AC563E">
        <w:rPr>
          <w:iCs/>
        </w:rPr>
        <w:t>»</w:t>
      </w:r>
      <w:r w:rsidRPr="002F338B">
        <w:rPr>
          <w:iCs/>
        </w:rPr>
        <w:t xml:space="preserve">. </w:t>
      </w:r>
      <w:r w:rsidRPr="002F338B">
        <w:rPr>
          <w:i/>
        </w:rPr>
        <w:t>Интерфакс</w:t>
      </w:r>
    </w:p>
    <w:p w14:paraId="0CF22DD4" w14:textId="0B3CC496" w:rsidR="002F338B" w:rsidRPr="002F338B" w:rsidRDefault="002F338B" w:rsidP="002F338B">
      <w:pPr>
        <w:rPr>
          <w:iCs/>
        </w:rPr>
      </w:pPr>
      <w:r w:rsidRPr="002F338B">
        <w:rPr>
          <w:iCs/>
        </w:rPr>
        <w:t xml:space="preserve"> </w:t>
      </w:r>
      <w:bookmarkStart w:id="10" w:name="_GoBack"/>
      <w:bookmarkEnd w:id="10"/>
    </w:p>
    <w:p w14:paraId="41D4E247" w14:textId="5DA74023" w:rsidR="002F338B" w:rsidRPr="002F338B" w:rsidRDefault="002F338B" w:rsidP="002F338B">
      <w:pPr>
        <w:rPr>
          <w:b/>
          <w:bCs/>
          <w:iCs/>
        </w:rPr>
      </w:pPr>
      <w:r w:rsidRPr="002F338B">
        <w:rPr>
          <w:b/>
          <w:bCs/>
          <w:iCs/>
        </w:rPr>
        <w:t>ОТМЕНА СОГЛАШЕНИЙ ПО САХАРУ НЕ ПОВЛИЯЕТ НА ДИНАМИКУ ЦЕН НА НЕГО - МИНПРОМТОРГ РФ</w:t>
      </w:r>
    </w:p>
    <w:p w14:paraId="1EF9837B" w14:textId="77777777" w:rsidR="002F338B" w:rsidRPr="002F338B" w:rsidRDefault="002F338B" w:rsidP="002F338B">
      <w:pPr>
        <w:rPr>
          <w:iCs/>
        </w:rPr>
      </w:pPr>
      <w:r w:rsidRPr="002F338B">
        <w:rPr>
          <w:iCs/>
        </w:rPr>
        <w:t xml:space="preserve">Цены на сахар в России после отмены соглашений не изменятся, считает </w:t>
      </w:r>
      <w:proofErr w:type="spellStart"/>
      <w:r w:rsidRPr="002F338B">
        <w:rPr>
          <w:iCs/>
        </w:rPr>
        <w:t>Минпромторг</w:t>
      </w:r>
      <w:proofErr w:type="spellEnd"/>
      <w:r w:rsidRPr="002F338B">
        <w:rPr>
          <w:iCs/>
        </w:rPr>
        <w:t>.</w:t>
      </w:r>
    </w:p>
    <w:p w14:paraId="6535B64F" w14:textId="1087DD84" w:rsidR="002F338B" w:rsidRPr="002F338B" w:rsidRDefault="00AC563E" w:rsidP="002F338B">
      <w:pPr>
        <w:rPr>
          <w:iCs/>
        </w:rPr>
      </w:pPr>
      <w:r>
        <w:rPr>
          <w:iCs/>
        </w:rPr>
        <w:t>«</w:t>
      </w:r>
      <w:r w:rsidR="002F338B" w:rsidRPr="002F338B">
        <w:rPr>
          <w:iCs/>
        </w:rPr>
        <w:t>Как они вели себя до этого, так и будут вести, ничего не изменится</w:t>
      </w:r>
      <w:r>
        <w:rPr>
          <w:iCs/>
        </w:rPr>
        <w:t>»</w:t>
      </w:r>
      <w:r w:rsidR="002F338B" w:rsidRPr="002F338B">
        <w:rPr>
          <w:iCs/>
        </w:rPr>
        <w:t xml:space="preserve">, - сказал замминистра промышленности и торговли Виктор </w:t>
      </w:r>
      <w:proofErr w:type="spellStart"/>
      <w:r w:rsidR="002F338B" w:rsidRPr="002F338B">
        <w:rPr>
          <w:iCs/>
        </w:rPr>
        <w:t>Евтухов</w:t>
      </w:r>
      <w:proofErr w:type="spellEnd"/>
      <w:r w:rsidR="002F338B" w:rsidRPr="002F338B">
        <w:rPr>
          <w:iCs/>
        </w:rPr>
        <w:t xml:space="preserve"> в кулуарах форума </w:t>
      </w:r>
      <w:r>
        <w:rPr>
          <w:iCs/>
        </w:rPr>
        <w:t>«</w:t>
      </w:r>
      <w:r w:rsidR="002F338B" w:rsidRPr="002F338B">
        <w:rPr>
          <w:iCs/>
        </w:rPr>
        <w:t>Неделя ритейла 2021</w:t>
      </w:r>
      <w:r>
        <w:rPr>
          <w:iCs/>
        </w:rPr>
        <w:t>»</w:t>
      </w:r>
      <w:r w:rsidR="002F338B" w:rsidRPr="002F338B">
        <w:rPr>
          <w:iCs/>
        </w:rPr>
        <w:t>.</w:t>
      </w:r>
    </w:p>
    <w:p w14:paraId="589FF07B" w14:textId="38A516E0" w:rsidR="002F338B" w:rsidRPr="002F338B" w:rsidRDefault="002F338B" w:rsidP="002F338B">
      <w:pPr>
        <w:rPr>
          <w:iCs/>
        </w:rPr>
      </w:pPr>
      <w:r w:rsidRPr="002F338B">
        <w:rPr>
          <w:iCs/>
        </w:rPr>
        <w:t xml:space="preserve">Отвечая на вопрос о возможности ценовых ограничений в будущем, </w:t>
      </w:r>
      <w:proofErr w:type="spellStart"/>
      <w:r w:rsidRPr="002F338B">
        <w:rPr>
          <w:iCs/>
        </w:rPr>
        <w:t>Евтухов</w:t>
      </w:r>
      <w:proofErr w:type="spellEnd"/>
      <w:r w:rsidRPr="002F338B">
        <w:rPr>
          <w:iCs/>
        </w:rPr>
        <w:t xml:space="preserve"> сказал: </w:t>
      </w:r>
      <w:r w:rsidR="00AC563E">
        <w:rPr>
          <w:iCs/>
        </w:rPr>
        <w:t>«</w:t>
      </w:r>
      <w:r w:rsidRPr="002F338B">
        <w:rPr>
          <w:iCs/>
        </w:rPr>
        <w:t>Ни в коем случае</w:t>
      </w:r>
      <w:r w:rsidR="00AC563E">
        <w:rPr>
          <w:iCs/>
        </w:rPr>
        <w:t>»</w:t>
      </w:r>
      <w:r w:rsidRPr="002F338B">
        <w:rPr>
          <w:iCs/>
        </w:rPr>
        <w:t xml:space="preserve">. </w:t>
      </w:r>
      <w:r w:rsidRPr="002F338B">
        <w:rPr>
          <w:i/>
        </w:rPr>
        <w:t>Интерфакс</w:t>
      </w:r>
      <w:r w:rsidRPr="002F338B">
        <w:rPr>
          <w:iCs/>
        </w:rPr>
        <w:t xml:space="preserve"> </w:t>
      </w:r>
    </w:p>
    <w:p w14:paraId="776D272F" w14:textId="31852E09" w:rsidR="002F338B" w:rsidRDefault="002F338B" w:rsidP="002F338B">
      <w:pPr>
        <w:rPr>
          <w:i/>
        </w:rPr>
      </w:pPr>
    </w:p>
    <w:p w14:paraId="776BDFB4" w14:textId="1D6EE506" w:rsidR="002F338B" w:rsidRPr="002F338B" w:rsidRDefault="002F338B" w:rsidP="002F338B">
      <w:pPr>
        <w:rPr>
          <w:b/>
          <w:bCs/>
          <w:iCs/>
        </w:rPr>
      </w:pPr>
      <w:r w:rsidRPr="002F338B">
        <w:rPr>
          <w:b/>
          <w:bCs/>
          <w:iCs/>
        </w:rPr>
        <w:t>МИНПРОМТОРГ ВЫСТУПАЕТ ЗА ПОВЫШЕНИЕ РЕТЕЙЛОМ ЗАКУПОЧНЫХ ЦЕН НА ЯЙЦО ДЛЯ ИЗБЕЖАНИЯ ДЕФИЦИТА</w:t>
      </w:r>
    </w:p>
    <w:p w14:paraId="0071F062" w14:textId="7CED99F3" w:rsidR="002F338B" w:rsidRPr="002F338B" w:rsidRDefault="002F338B" w:rsidP="002F338B">
      <w:pPr>
        <w:rPr>
          <w:iCs/>
        </w:rPr>
      </w:pPr>
      <w:proofErr w:type="spellStart"/>
      <w:r w:rsidRPr="002F338B">
        <w:rPr>
          <w:iCs/>
        </w:rPr>
        <w:t>Минпромторг</w:t>
      </w:r>
      <w:proofErr w:type="spellEnd"/>
      <w:r w:rsidRPr="002F338B">
        <w:rPr>
          <w:iCs/>
        </w:rPr>
        <w:t xml:space="preserve"> РФ выступает за повышение </w:t>
      </w:r>
      <w:proofErr w:type="spellStart"/>
      <w:r w:rsidRPr="002F338B">
        <w:rPr>
          <w:iCs/>
        </w:rPr>
        <w:t>ретейлом</w:t>
      </w:r>
      <w:proofErr w:type="spellEnd"/>
      <w:r w:rsidRPr="002F338B">
        <w:rPr>
          <w:iCs/>
        </w:rPr>
        <w:t xml:space="preserve"> закупочных цен на куриное яйцо, чтобы не допустить сокращения производства этой продукции и дефицита на продовольственном рынке. Об этом в ходе </w:t>
      </w:r>
      <w:r w:rsidR="00AC563E">
        <w:rPr>
          <w:iCs/>
        </w:rPr>
        <w:t>«</w:t>
      </w:r>
      <w:r w:rsidRPr="002F338B">
        <w:rPr>
          <w:iCs/>
        </w:rPr>
        <w:t xml:space="preserve">Недели российского </w:t>
      </w:r>
      <w:proofErr w:type="spellStart"/>
      <w:r w:rsidRPr="002F338B">
        <w:rPr>
          <w:iCs/>
        </w:rPr>
        <w:t>ретейла</w:t>
      </w:r>
      <w:proofErr w:type="spellEnd"/>
      <w:r w:rsidR="00AC563E">
        <w:rPr>
          <w:iCs/>
        </w:rPr>
        <w:t>»</w:t>
      </w:r>
      <w:r w:rsidRPr="002F338B">
        <w:rPr>
          <w:iCs/>
        </w:rPr>
        <w:t xml:space="preserve"> сообщил замминистра промышленности и торговли Виктор </w:t>
      </w:r>
      <w:proofErr w:type="spellStart"/>
      <w:r w:rsidRPr="002F338B">
        <w:rPr>
          <w:iCs/>
        </w:rPr>
        <w:t>Евтухов</w:t>
      </w:r>
      <w:proofErr w:type="spellEnd"/>
      <w:r w:rsidRPr="002F338B">
        <w:rPr>
          <w:iCs/>
        </w:rPr>
        <w:t>.</w:t>
      </w:r>
    </w:p>
    <w:p w14:paraId="5D43E1C4" w14:textId="52575BA1" w:rsidR="002F338B" w:rsidRPr="002F338B" w:rsidRDefault="00AC563E" w:rsidP="002F338B">
      <w:pPr>
        <w:rPr>
          <w:iCs/>
        </w:rPr>
      </w:pPr>
      <w:r>
        <w:rPr>
          <w:iCs/>
        </w:rPr>
        <w:t>«</w:t>
      </w:r>
      <w:r w:rsidR="002F338B" w:rsidRPr="002F338B">
        <w:rPr>
          <w:iCs/>
        </w:rPr>
        <w:t>Недавно значительно упали в цене куриные яйца. Действительно, была высочайшая цена, были приняты определенные решения</w:t>
      </w:r>
      <w:r w:rsidR="00432190">
        <w:rPr>
          <w:iCs/>
        </w:rPr>
        <w:t>,</w:t>
      </w:r>
      <w:r w:rsidR="002F338B" w:rsidRPr="002F338B">
        <w:rPr>
          <w:iCs/>
        </w:rPr>
        <w:t xml:space="preserve"> и тендеры свалились до 40 рублей. Сейчас наша задача убедить повысить закупочные цены, чтобы не сократилось поголовье курицы</w:t>
      </w:r>
      <w:r w:rsidR="00432190">
        <w:rPr>
          <w:iCs/>
        </w:rPr>
        <w:t>,</w:t>
      </w:r>
      <w:r w:rsidR="002F338B" w:rsidRPr="002F338B">
        <w:rPr>
          <w:iCs/>
        </w:rPr>
        <w:t xml:space="preserve"> и мы не получили дефицит, - это опасно</w:t>
      </w:r>
      <w:r>
        <w:rPr>
          <w:iCs/>
        </w:rPr>
        <w:t>»</w:t>
      </w:r>
      <w:r w:rsidR="002F338B" w:rsidRPr="002F338B">
        <w:rPr>
          <w:iCs/>
        </w:rPr>
        <w:t xml:space="preserve">, - сказал он, выступая на форуме. </w:t>
      </w:r>
      <w:r w:rsidR="002F338B" w:rsidRPr="002F338B">
        <w:rPr>
          <w:i/>
        </w:rPr>
        <w:t>ТАСС</w:t>
      </w:r>
    </w:p>
    <w:p w14:paraId="07C28D85" w14:textId="77777777" w:rsidR="002F338B" w:rsidRPr="002F338B" w:rsidRDefault="002F338B" w:rsidP="002F338B">
      <w:pPr>
        <w:rPr>
          <w:iCs/>
        </w:rPr>
      </w:pPr>
    </w:p>
    <w:p w14:paraId="4DBBE761" w14:textId="0D087F39" w:rsidR="002F338B" w:rsidRPr="002F338B" w:rsidRDefault="002F338B" w:rsidP="002F338B">
      <w:pPr>
        <w:rPr>
          <w:b/>
          <w:bCs/>
          <w:iCs/>
        </w:rPr>
      </w:pPr>
      <w:r w:rsidRPr="002F338B">
        <w:rPr>
          <w:b/>
          <w:bCs/>
          <w:iCs/>
        </w:rPr>
        <w:t>ФАС ПРЕДЛАГАЕТ ОБСУДИТЬ КОМПЛЕКС МЕР ПО СГЛАЖИВАНИЮ ЦЕНОВЫХ ШОКОВ НА ПОТРЕБРЫНКЕ</w:t>
      </w:r>
    </w:p>
    <w:p w14:paraId="3CA859B1" w14:textId="422F4602" w:rsidR="002F338B" w:rsidRPr="002F338B" w:rsidRDefault="002F338B" w:rsidP="002F338B">
      <w:pPr>
        <w:rPr>
          <w:iCs/>
        </w:rPr>
      </w:pPr>
      <w:r w:rsidRPr="002F338B">
        <w:rPr>
          <w:iCs/>
        </w:rPr>
        <w:t xml:space="preserve">ФАС России предлагает ведомствам и бизнесу обсудить комплекс мер по сглаживанию ценовых шоков на потребительском рынке. При этом надо двигаться </w:t>
      </w:r>
      <w:r w:rsidR="00AC563E">
        <w:rPr>
          <w:iCs/>
        </w:rPr>
        <w:t>«</w:t>
      </w:r>
      <w:r w:rsidRPr="002F338B">
        <w:rPr>
          <w:iCs/>
        </w:rPr>
        <w:t>не в сторону регулирования цен</w:t>
      </w:r>
      <w:r w:rsidR="00AC563E">
        <w:rPr>
          <w:iCs/>
        </w:rPr>
        <w:t>»</w:t>
      </w:r>
      <w:r w:rsidRPr="002F338B">
        <w:rPr>
          <w:iCs/>
        </w:rPr>
        <w:t xml:space="preserve">, заявил </w:t>
      </w:r>
      <w:proofErr w:type="spellStart"/>
      <w:r w:rsidRPr="002F338B">
        <w:rPr>
          <w:iCs/>
        </w:rPr>
        <w:t>замруководителя</w:t>
      </w:r>
      <w:proofErr w:type="spellEnd"/>
      <w:r w:rsidRPr="002F338B">
        <w:rPr>
          <w:iCs/>
        </w:rPr>
        <w:t xml:space="preserve"> ФАС Тимофей Нижегородцев на пленарном заседании в рамках Недели ритейла во вторник.</w:t>
      </w:r>
    </w:p>
    <w:p w14:paraId="2185B2E5" w14:textId="628DF85A" w:rsidR="002F338B" w:rsidRPr="002F338B" w:rsidRDefault="00AC563E" w:rsidP="002F338B">
      <w:pPr>
        <w:rPr>
          <w:iCs/>
        </w:rPr>
      </w:pPr>
      <w:r>
        <w:rPr>
          <w:iCs/>
        </w:rPr>
        <w:t>«</w:t>
      </w:r>
      <w:r w:rsidR="002F338B" w:rsidRPr="002F338B">
        <w:rPr>
          <w:iCs/>
        </w:rPr>
        <w:t>Опыт заключения ценовых соглашений по сахару и подсолнечному маслу, который состоялся - большой, крупный и позитивный, потому что ценовых шоков удалось избежать, проделана была большая работа</w:t>
      </w:r>
      <w:r>
        <w:rPr>
          <w:iCs/>
        </w:rPr>
        <w:t>»</w:t>
      </w:r>
      <w:r w:rsidR="002F338B" w:rsidRPr="002F338B">
        <w:rPr>
          <w:iCs/>
        </w:rPr>
        <w:t xml:space="preserve">, - сказал он. </w:t>
      </w:r>
    </w:p>
    <w:p w14:paraId="72B35558" w14:textId="4ECE3CC1" w:rsidR="002F338B" w:rsidRPr="002F338B" w:rsidRDefault="00AC563E" w:rsidP="00657B88">
      <w:pPr>
        <w:rPr>
          <w:iCs/>
        </w:rPr>
      </w:pPr>
      <w:r>
        <w:rPr>
          <w:iCs/>
        </w:rPr>
        <w:t>«</w:t>
      </w:r>
      <w:r w:rsidR="002F338B" w:rsidRPr="002F338B">
        <w:rPr>
          <w:iCs/>
        </w:rPr>
        <w:t xml:space="preserve">Регулирование носит постоянный характер, а сглаживание ценовых шоков - это временные, срочные меры, которые принимаются для того, чтобы создать условия и вернуть цены в нормальное состояние, - сказал он. - Надо обсудить механизмы утилизации ценовых шоков. Их можно утилизировать по-разному. В этот раз сделали с помощью ценовых соглашений. Все получилось, все хорошо. Но, может, надо сделать дополнительный инструмент реагирования на рост цен, который менее </w:t>
      </w:r>
      <w:proofErr w:type="spellStart"/>
      <w:r w:rsidR="002F338B" w:rsidRPr="002F338B">
        <w:rPr>
          <w:iCs/>
        </w:rPr>
        <w:t>затратен</w:t>
      </w:r>
      <w:proofErr w:type="spellEnd"/>
      <w:r w:rsidR="002F338B" w:rsidRPr="002F338B">
        <w:rPr>
          <w:iCs/>
        </w:rPr>
        <w:t xml:space="preserve"> с точки зрения усилий, более современен</w:t>
      </w:r>
      <w:r>
        <w:rPr>
          <w:iCs/>
        </w:rPr>
        <w:t>»</w:t>
      </w:r>
      <w:r w:rsidR="002F338B" w:rsidRPr="002F338B">
        <w:rPr>
          <w:iCs/>
        </w:rPr>
        <w:t xml:space="preserve">, - заявил Нижегородцев. </w:t>
      </w:r>
      <w:r w:rsidR="002F338B" w:rsidRPr="002F338B">
        <w:rPr>
          <w:i/>
        </w:rPr>
        <w:t>Интерфакс</w:t>
      </w:r>
    </w:p>
    <w:p w14:paraId="2AA7CFBB" w14:textId="619DAAF5" w:rsidR="00432190" w:rsidRPr="00432190" w:rsidRDefault="00F62502" w:rsidP="00432190">
      <w:pPr>
        <w:pStyle w:val="a8"/>
        <w:spacing w:before="240"/>
        <w:outlineLvl w:val="0"/>
      </w:pPr>
      <w:bookmarkStart w:id="11" w:name="SEC_5"/>
      <w:bookmarkEnd w:id="9"/>
      <w:r>
        <w:t>Агропромышленный комплекс</w:t>
      </w:r>
    </w:p>
    <w:p w14:paraId="4954BE42" w14:textId="77777777" w:rsidR="00432190" w:rsidRDefault="00432190" w:rsidP="00432190">
      <w:pPr>
        <w:rPr>
          <w:i/>
        </w:rPr>
      </w:pPr>
    </w:p>
    <w:p w14:paraId="5313CB4F" w14:textId="77777777" w:rsidR="00432190" w:rsidRPr="005607C1" w:rsidRDefault="00432190" w:rsidP="00432190">
      <w:pPr>
        <w:rPr>
          <w:b/>
          <w:bCs/>
          <w:iCs/>
        </w:rPr>
      </w:pPr>
      <w:r w:rsidRPr="005607C1">
        <w:rPr>
          <w:b/>
          <w:bCs/>
          <w:iCs/>
        </w:rPr>
        <w:t>ГЛАВА СЕРБСКО-РОССИЙСКОГО МЕЖПРАВКОМИТЕТА ПОПОВИЧ ПРИМЕТ УЧАСТИЕ В ПМЭФ-2021</w:t>
      </w:r>
    </w:p>
    <w:p w14:paraId="396B6DAA" w14:textId="77777777" w:rsidR="00432190" w:rsidRPr="005607C1" w:rsidRDefault="00432190" w:rsidP="00432190">
      <w:pPr>
        <w:rPr>
          <w:iCs/>
        </w:rPr>
      </w:pPr>
      <w:r w:rsidRPr="005607C1">
        <w:rPr>
          <w:iCs/>
        </w:rPr>
        <w:t xml:space="preserve">Министр, отвечающий в правительстве Сербии за инновации и технологии, глава межправительственного комитета по сотрудничеству с Россией </w:t>
      </w:r>
      <w:proofErr w:type="spellStart"/>
      <w:r w:rsidRPr="005607C1">
        <w:rPr>
          <w:iCs/>
        </w:rPr>
        <w:t>Ненад</w:t>
      </w:r>
      <w:proofErr w:type="spellEnd"/>
      <w:r w:rsidRPr="005607C1">
        <w:rPr>
          <w:iCs/>
        </w:rPr>
        <w:t xml:space="preserve"> Попович примет участие в работе Петербургского международного экономического форума (ПМЭФ-2021). Об этом говорится в сообщении пресс-службы сербского политика.</w:t>
      </w:r>
    </w:p>
    <w:p w14:paraId="57FABDEB" w14:textId="78B46439" w:rsidR="00432190" w:rsidRPr="00432190" w:rsidRDefault="00432190" w:rsidP="00432190">
      <w:pPr>
        <w:rPr>
          <w:iCs/>
        </w:rPr>
      </w:pPr>
      <w:r w:rsidRPr="005607C1">
        <w:rPr>
          <w:iCs/>
        </w:rPr>
        <w:t xml:space="preserve">Сообщается, что в рамках ПМЭФ-21 Попович проведет переговоры с главой </w:t>
      </w:r>
      <w:proofErr w:type="spellStart"/>
      <w:r w:rsidRPr="005607C1">
        <w:rPr>
          <w:iCs/>
        </w:rPr>
        <w:t>Минпромторга</w:t>
      </w:r>
      <w:proofErr w:type="spellEnd"/>
      <w:r w:rsidRPr="005607C1">
        <w:rPr>
          <w:iCs/>
        </w:rPr>
        <w:t xml:space="preserve"> Денисом </w:t>
      </w:r>
      <w:proofErr w:type="spellStart"/>
      <w:r w:rsidRPr="005607C1">
        <w:rPr>
          <w:iCs/>
        </w:rPr>
        <w:t>Мантуровым</w:t>
      </w:r>
      <w:proofErr w:type="spellEnd"/>
      <w:r w:rsidRPr="005607C1">
        <w:rPr>
          <w:iCs/>
        </w:rPr>
        <w:t xml:space="preserve">, главой Минсельхоза </w:t>
      </w:r>
      <w:r w:rsidRPr="005607C1">
        <w:rPr>
          <w:b/>
          <w:bCs/>
          <w:iCs/>
        </w:rPr>
        <w:t>Дмитрием Патрушевым</w:t>
      </w:r>
      <w:r w:rsidRPr="005607C1">
        <w:rPr>
          <w:iCs/>
        </w:rPr>
        <w:t xml:space="preserve">, главой </w:t>
      </w:r>
      <w:proofErr w:type="spellStart"/>
      <w:r w:rsidRPr="005607C1">
        <w:rPr>
          <w:iCs/>
        </w:rPr>
        <w:t>госкорпорации</w:t>
      </w:r>
      <w:proofErr w:type="spellEnd"/>
      <w:r w:rsidRPr="005607C1">
        <w:rPr>
          <w:iCs/>
        </w:rPr>
        <w:t xml:space="preserve"> </w:t>
      </w:r>
      <w:r>
        <w:rPr>
          <w:iCs/>
        </w:rPr>
        <w:t>«</w:t>
      </w:r>
      <w:proofErr w:type="spellStart"/>
      <w:r w:rsidRPr="005607C1">
        <w:rPr>
          <w:iCs/>
        </w:rPr>
        <w:t>Росатом</w:t>
      </w:r>
      <w:proofErr w:type="spellEnd"/>
      <w:r>
        <w:rPr>
          <w:iCs/>
        </w:rPr>
        <w:t>»</w:t>
      </w:r>
      <w:r w:rsidRPr="005607C1">
        <w:rPr>
          <w:iCs/>
        </w:rPr>
        <w:t xml:space="preserve"> Алексеем Лихачевым и другими высокопоставленными российскими и иностранными политиками. </w:t>
      </w:r>
      <w:r w:rsidRPr="005607C1">
        <w:rPr>
          <w:i/>
        </w:rPr>
        <w:t>ТАСС</w:t>
      </w:r>
      <w:r w:rsidRPr="005607C1">
        <w:rPr>
          <w:iCs/>
        </w:rPr>
        <w:t xml:space="preserve"> </w:t>
      </w:r>
    </w:p>
    <w:p w14:paraId="1F9F5EBB" w14:textId="5F24AD1B" w:rsidR="00657B88" w:rsidRPr="00657B88" w:rsidRDefault="00657B88" w:rsidP="00657B88">
      <w:pPr>
        <w:pStyle w:val="a9"/>
      </w:pPr>
      <w:r w:rsidRPr="00657B88">
        <w:t xml:space="preserve">ТЕЛЕПЕРЕДАЧА </w:t>
      </w:r>
      <w:r w:rsidR="00AC563E">
        <w:t>«</w:t>
      </w:r>
      <w:r w:rsidRPr="00657B88">
        <w:t>СПЕЦИАЛЬНЫЙ РЕПОРТАЖ</w:t>
      </w:r>
      <w:r w:rsidR="00AC563E">
        <w:t>»</w:t>
      </w:r>
      <w:r w:rsidRPr="00657B88">
        <w:t xml:space="preserve"> НА КАНАЛЕ </w:t>
      </w:r>
      <w:r w:rsidR="00AC563E">
        <w:t>«</w:t>
      </w:r>
      <w:r w:rsidRPr="00657B88">
        <w:t>РОССИЯ 24</w:t>
      </w:r>
      <w:r w:rsidR="00AC563E">
        <w:t>»</w:t>
      </w:r>
      <w:r w:rsidRPr="00657B88">
        <w:t>. МЕРЫ ПО ОБНОВЛЕНИЮ ПРОМЫСЛОВОГО ФЛОТА В РОССИИ</w:t>
      </w:r>
    </w:p>
    <w:p w14:paraId="2562B41C" w14:textId="57025ABC" w:rsidR="00657B88" w:rsidRPr="00B916BA" w:rsidRDefault="00657B88" w:rsidP="00657B88">
      <w:r>
        <w:t>КОР.: Почти пять миллионов тонн рыбы в год - за шесть лет рост объёмов вылова на 17 процентов. Это показатели отечественного промыслового флота. Но есть и другие цифры. Вылов биоресурсов в российской исключительной экономической зоне ведут более 800 судов. 70 процентов из них устарели и требуют замены. Средний возраст - больше 30 лет. И речь не только о мелких компаниях, в собственности которых 1-2 судна, но и о флоте крупнейших промысловых холдингов страны.</w:t>
      </w:r>
      <w:r w:rsidRPr="00B916BA">
        <w:t xml:space="preserve"> </w:t>
      </w:r>
    </w:p>
    <w:p w14:paraId="3A663266" w14:textId="0AEF9AC6" w:rsidR="00AC563E" w:rsidRDefault="00657B88" w:rsidP="00657B88">
      <w:pPr>
        <w:rPr>
          <w:i/>
        </w:rPr>
      </w:pPr>
      <w:r w:rsidRPr="00657B88">
        <w:rPr>
          <w:b/>
        </w:rPr>
        <w:t>ИЛЬЯ ШЕСТАКОВ</w:t>
      </w:r>
      <w:r>
        <w:t xml:space="preserve">, </w:t>
      </w:r>
      <w:r w:rsidRPr="00677F7B">
        <w:t>ГЛАВА ФЕДЕРАЛЬНОГО АГЕНТСТВА ПО РЫБОЛОВСТВУ</w:t>
      </w:r>
      <w:r>
        <w:t xml:space="preserve">: Рыболовецкое судно, если говорить с точки зрения сложности, оно, по сути дела, такое же сложное, как строительство военного корабля. Поэтому вместе с верфями мы сейчас, вместе с рыбаками, вот эти компетенции для строительства нарабатываем. Но вместе с </w:t>
      </w:r>
      <w:proofErr w:type="spellStart"/>
      <w:r>
        <w:t>Минпромторгом</w:t>
      </w:r>
      <w:proofErr w:type="spellEnd"/>
      <w:r>
        <w:t xml:space="preserve">, вместе с </w:t>
      </w:r>
      <w:r w:rsidR="00AC563E">
        <w:t>«</w:t>
      </w:r>
      <w:r>
        <w:t xml:space="preserve">Объединённой судостроительной </w:t>
      </w:r>
      <w:proofErr w:type="gramStart"/>
      <w:r>
        <w:t>корпорацией</w:t>
      </w:r>
      <w:r w:rsidR="00AC563E">
        <w:t>»</w:t>
      </w:r>
      <w:r>
        <w:t>  мы</w:t>
      </w:r>
      <w:proofErr w:type="gramEnd"/>
      <w:r w:rsidR="00AC563E">
        <w:t xml:space="preserve"> </w:t>
      </w:r>
      <w:r>
        <w:t>сейчас</w:t>
      </w:r>
      <w:r w:rsidR="00AC563E">
        <w:t xml:space="preserve"> утрясаем</w:t>
      </w:r>
      <w:r>
        <w:t xml:space="preserve"> все вопросы </w:t>
      </w:r>
      <w:r w:rsidR="00AC563E">
        <w:t>и</w:t>
      </w:r>
      <w:r>
        <w:t xml:space="preserve"> пытаемся выйти на график, который бы был окончательным и не давал бы возможности смещать сроки строительства. То есть, по сути дела, мы вот эту программу всю должны закончить к 2024 году. </w:t>
      </w:r>
      <w:r w:rsidRPr="00466CA9">
        <w:rPr>
          <w:i/>
        </w:rPr>
        <w:t>Россия 24</w:t>
      </w:r>
    </w:p>
    <w:p w14:paraId="274C92C4" w14:textId="77777777" w:rsidR="00AC563E" w:rsidRPr="00657B88" w:rsidRDefault="009B1050" w:rsidP="00AC563E">
      <w:pPr>
        <w:pStyle w:val="a9"/>
      </w:pPr>
      <w:hyperlink r:id="rId12" w:history="1">
        <w:r w:rsidR="00AC563E" w:rsidRPr="00657B88">
          <w:t>РОСРЫБОЛОВСТВО НАЗВАЛО МЕДУЗ СЕРЬЕЗНОЙ УГРОЗОЙ ДЛЯ ПРОМЫСЛОВЫХ ВИДОВ В АЗОВСКОМ МОРЕ</w:t>
        </w:r>
      </w:hyperlink>
    </w:p>
    <w:p w14:paraId="3CEB3B3E" w14:textId="3C6EB728" w:rsidR="00AC563E" w:rsidRDefault="00AC563E" w:rsidP="00657B88">
      <w:pPr>
        <w:rPr>
          <w:i/>
        </w:rPr>
      </w:pPr>
      <w:r>
        <w:t xml:space="preserve">Увеличение популяции медуз, которые питаются молодняком рыб, представляет серьезную угрозу для популяции промысловых видов в Азовском море. Об этом во вторник сообщил заместитель руководителя </w:t>
      </w:r>
      <w:r w:rsidRPr="00657B88">
        <w:rPr>
          <w:b/>
        </w:rPr>
        <w:t>федерального агентства по рыболовству</w:t>
      </w:r>
      <w:r>
        <w:t xml:space="preserve"> Василий Соколов, находящийся с рабочей поездкой в Дагестане. </w:t>
      </w:r>
      <w:r w:rsidRPr="00466CA9">
        <w:rPr>
          <w:i/>
        </w:rPr>
        <w:t>ТАСС</w:t>
      </w:r>
    </w:p>
    <w:p w14:paraId="6ED68B35" w14:textId="77777777" w:rsidR="00AC563E" w:rsidRPr="00657B88" w:rsidRDefault="009B1050" w:rsidP="00AC563E">
      <w:pPr>
        <w:pStyle w:val="a9"/>
      </w:pPr>
      <w:hyperlink r:id="rId13" w:history="1">
        <w:r w:rsidR="00AC563E" w:rsidRPr="00657B88">
          <w:t>В РОСРЫБОЛОВСТВЕ РАССЧИТЫВАЮТ НАЧАТЬ РЕАЛИЗАЦИЮ ПРОГРАММЫ ОЗДОРОВЛЕНИЯ ДОНА В 2022 ГОДУ</w:t>
        </w:r>
      </w:hyperlink>
    </w:p>
    <w:p w14:paraId="37A7637F" w14:textId="77777777" w:rsidR="00AC563E" w:rsidRDefault="00AC563E" w:rsidP="00AC563E">
      <w:r>
        <w:t xml:space="preserve">Реализация программы экологической реабилитации Дона в рамках национального проекта «Экология» может начаться в 2022 году. Об этом во вторник сообщил заместитель руководителя </w:t>
      </w:r>
      <w:r w:rsidRPr="00657B88">
        <w:rPr>
          <w:b/>
        </w:rPr>
        <w:t>федерального агентства по рыболовству</w:t>
      </w:r>
      <w:r>
        <w:t xml:space="preserve"> Василий Соколов, находящийся с рабочей поездкой в Дагестане.</w:t>
      </w:r>
    </w:p>
    <w:p w14:paraId="6FB48FB9" w14:textId="6BC40AC4" w:rsidR="00AC563E" w:rsidRDefault="00AC563E" w:rsidP="00677F7B">
      <w:pPr>
        <w:rPr>
          <w:i/>
        </w:rPr>
      </w:pPr>
      <w:r>
        <w:t xml:space="preserve">Ранее заместитель министра природных ресурсов и экологии РФ Сергей Ястребов сообщил, что дорожная карта по модернизации и оздоровлению Донского бассейна внесена в правительство РФ. На ее реализацию планируется направить порядка 109 млрд рублей. В дорожную карту вошло 21 мероприятие. В частности, запланированы расчистка малых рек, хозяйственных и бесхозных гидротехнических сооружений, модернизация водозаборов. </w:t>
      </w:r>
      <w:r w:rsidRPr="00466CA9">
        <w:rPr>
          <w:i/>
        </w:rPr>
        <w:t>ТАСС</w:t>
      </w:r>
    </w:p>
    <w:p w14:paraId="5ADDF38B" w14:textId="0FD4FC88" w:rsidR="00432190" w:rsidRPr="00432190" w:rsidRDefault="00432190" w:rsidP="00677F7B">
      <w:pPr>
        <w:rPr>
          <w:iCs/>
        </w:rPr>
      </w:pPr>
    </w:p>
    <w:p w14:paraId="19D26601" w14:textId="64FC3FBD" w:rsidR="00432190" w:rsidRPr="00432190" w:rsidRDefault="00432190" w:rsidP="00432190">
      <w:pPr>
        <w:rPr>
          <w:b/>
          <w:bCs/>
          <w:iCs/>
        </w:rPr>
      </w:pPr>
      <w:r w:rsidRPr="00432190">
        <w:rPr>
          <w:b/>
          <w:bCs/>
          <w:iCs/>
        </w:rPr>
        <w:t>РОССИЙСКИЙ ЭКСПОРТ ЧАЯ И КОФЕ ВЫРОС НА ТРЕТЬ В 2020 ГОДУ</w:t>
      </w:r>
    </w:p>
    <w:p w14:paraId="37A00151" w14:textId="77777777" w:rsidR="00432190" w:rsidRPr="00432190" w:rsidRDefault="00432190" w:rsidP="00432190">
      <w:pPr>
        <w:rPr>
          <w:iCs/>
        </w:rPr>
      </w:pPr>
      <w:r w:rsidRPr="00432190">
        <w:rPr>
          <w:iCs/>
        </w:rPr>
        <w:t>Россия в 2020 году увеличила показатели по экспорту такой продукции, как чай и кофе, на 32% в сравнении с аналогичными показателями за 2019 год. Об этом в среду, 2 июня, рассказала глава Российского экспортного центра (РЭЦ) Вероника Никишина.</w:t>
      </w:r>
    </w:p>
    <w:p w14:paraId="7F8149D1" w14:textId="105F48CF" w:rsidR="00432190" w:rsidRPr="00AC563E" w:rsidRDefault="00432190" w:rsidP="00432190">
      <w:pPr>
        <w:rPr>
          <w:i/>
        </w:rPr>
      </w:pPr>
      <w:r w:rsidRPr="00432190">
        <w:rPr>
          <w:iCs/>
        </w:rPr>
        <w:t>«В 2020 году Россия поставила на внешние рынки 73 тыс. тонн чая и кофе, что на 32% больше показателя 2019 года. В стоимостном выражении экспорт вырос на 30% - до $350 млн», - рассказала Никишина.</w:t>
      </w:r>
      <w:r w:rsidRPr="00432190">
        <w:rPr>
          <w:i/>
        </w:rPr>
        <w:t xml:space="preserve"> РИА Новости, Известия</w:t>
      </w:r>
    </w:p>
    <w:p w14:paraId="3528872D" w14:textId="77777777" w:rsidR="00AC563E" w:rsidRDefault="00AC563E" w:rsidP="00677F7B">
      <w:pPr>
        <w:rPr>
          <w:b/>
          <w:bCs/>
          <w:iCs/>
        </w:rPr>
      </w:pPr>
    </w:p>
    <w:p w14:paraId="58CEA439" w14:textId="7CFA9B66" w:rsidR="00677F7B" w:rsidRPr="00677F7B" w:rsidRDefault="00677F7B" w:rsidP="00677F7B">
      <w:pPr>
        <w:rPr>
          <w:b/>
          <w:bCs/>
          <w:iCs/>
        </w:rPr>
      </w:pPr>
      <w:r w:rsidRPr="00677F7B">
        <w:rPr>
          <w:b/>
          <w:bCs/>
          <w:iCs/>
        </w:rPr>
        <w:t>СОЮЗМОЛОКО: МАРКИРОВКА МОРОЖЕНОГО И СЫРА ЗАПУЩЕНА В РЕКОРДНЫЕ СРОКИ</w:t>
      </w:r>
    </w:p>
    <w:p w14:paraId="0A7F165F" w14:textId="77777777" w:rsidR="00677F7B" w:rsidRPr="00677F7B" w:rsidRDefault="00677F7B" w:rsidP="00677F7B">
      <w:pPr>
        <w:rPr>
          <w:iCs/>
        </w:rPr>
      </w:pPr>
      <w:r w:rsidRPr="00677F7B">
        <w:rPr>
          <w:iCs/>
        </w:rPr>
        <w:t xml:space="preserve">Обязательная маркировка сыра и мороженого </w:t>
      </w:r>
      <w:proofErr w:type="spellStart"/>
      <w:r w:rsidRPr="00677F7B">
        <w:rPr>
          <w:iCs/>
        </w:rPr>
        <w:t>DataMatrix</w:t>
      </w:r>
      <w:proofErr w:type="spellEnd"/>
      <w:r w:rsidRPr="00677F7B">
        <w:rPr>
          <w:iCs/>
        </w:rPr>
        <w:t xml:space="preserve"> кодами, которая вступила в силу с 1 июня 2021 года, была введена в рекордно сжатые сроки, учитывая масштаб проекта, - в течение полугода после завершения эксперимента. Об этом заявил генеральный директор </w:t>
      </w:r>
      <w:proofErr w:type="spellStart"/>
      <w:r w:rsidRPr="00677F7B">
        <w:rPr>
          <w:iCs/>
        </w:rPr>
        <w:t>Союзмолоко</w:t>
      </w:r>
      <w:proofErr w:type="spellEnd"/>
      <w:r w:rsidRPr="00677F7B">
        <w:rPr>
          <w:iCs/>
        </w:rPr>
        <w:t xml:space="preserve"> Артем Белов. “У производителей сыра и мороженого было всего шесть месяцев на выбор и разработку технических решений, подбор поставщиков, поставку и монтаж оборудования, доработку программного обеспечения”, - уточнил он.    </w:t>
      </w:r>
      <w:proofErr w:type="spellStart"/>
      <w:r w:rsidRPr="00677F7B">
        <w:rPr>
          <w:iCs/>
        </w:rPr>
        <w:t>Союзмолоко</w:t>
      </w:r>
      <w:proofErr w:type="spellEnd"/>
      <w:r w:rsidRPr="00677F7B">
        <w:rPr>
          <w:iCs/>
        </w:rPr>
        <w:t xml:space="preserve"> отмечает, что в результате производители подошли к маркировке в разной степени готовности, но всем предприятиям еще понадобится время на настройку производственных процессов. </w:t>
      </w:r>
      <w:r w:rsidRPr="00677F7B">
        <w:rPr>
          <w:i/>
        </w:rPr>
        <w:t>Milknews.ru</w:t>
      </w:r>
      <w:r w:rsidRPr="00677F7B">
        <w:rPr>
          <w:iCs/>
        </w:rPr>
        <w:t xml:space="preserve"> </w:t>
      </w:r>
    </w:p>
    <w:p w14:paraId="4889F10F" w14:textId="77777777" w:rsidR="00677F7B" w:rsidRPr="00677F7B" w:rsidRDefault="00677F7B" w:rsidP="00677F7B">
      <w:pPr>
        <w:rPr>
          <w:iCs/>
        </w:rPr>
      </w:pPr>
    </w:p>
    <w:p w14:paraId="6EF1AF47" w14:textId="4DE1154D" w:rsidR="00677F7B" w:rsidRPr="00677F7B" w:rsidRDefault="00677F7B" w:rsidP="00677F7B">
      <w:pPr>
        <w:rPr>
          <w:b/>
          <w:bCs/>
          <w:iCs/>
        </w:rPr>
      </w:pPr>
      <w:r w:rsidRPr="00677F7B">
        <w:rPr>
          <w:b/>
          <w:bCs/>
          <w:iCs/>
        </w:rPr>
        <w:t>УЧАСТНИКАМИ ЭКСПЕРИМЕНТА ПО МАРКИРОВКЕ ВОДЫ СТАЛИ БОЛЕЕ 300 ПРОИЗВОДИТЕЛЕЙ - ЦРПТ</w:t>
      </w:r>
    </w:p>
    <w:p w14:paraId="48DE2709" w14:textId="77777777" w:rsidR="00677F7B" w:rsidRPr="00677F7B" w:rsidRDefault="00677F7B" w:rsidP="00677F7B">
      <w:pPr>
        <w:rPr>
          <w:iCs/>
        </w:rPr>
      </w:pPr>
      <w:r w:rsidRPr="00677F7B">
        <w:rPr>
          <w:iCs/>
        </w:rPr>
        <w:t>В эксперименте по маркировке воды, который начался в РФ 1 апреля 2020 года и завершился 1 июня 2021 года, приняли участие более 319 производителей, сообщил ЦРПТ - оператор системы маркировки в России.</w:t>
      </w:r>
    </w:p>
    <w:p w14:paraId="0D8C6202" w14:textId="170A765A" w:rsidR="00677F7B" w:rsidRDefault="00677F7B" w:rsidP="00677F7B">
      <w:pPr>
        <w:rPr>
          <w:iCs/>
        </w:rPr>
      </w:pPr>
      <w:r w:rsidRPr="00677F7B">
        <w:rPr>
          <w:iCs/>
        </w:rPr>
        <w:t xml:space="preserve">Из них 66 совместно с оператором и технологическими партнерами провели апробацию решений по маркировке на своих действующих производственных площадках. Участники практической части эксперимента производят от 60 до 36 тыс. единиц продукции в час. Всего было эмитировано 9,9 млрд кодов, протестированы процессы движения товаров в логистике и реализация маркированной воды в рознице, сказал руководитель товарной группы </w:t>
      </w:r>
      <w:r w:rsidR="00AC563E">
        <w:rPr>
          <w:iCs/>
        </w:rPr>
        <w:t>«</w:t>
      </w:r>
      <w:r w:rsidRPr="00677F7B">
        <w:rPr>
          <w:iCs/>
        </w:rPr>
        <w:t>вода</w:t>
      </w:r>
      <w:r w:rsidR="00AC563E">
        <w:rPr>
          <w:iCs/>
        </w:rPr>
        <w:t>»</w:t>
      </w:r>
      <w:r w:rsidRPr="00677F7B">
        <w:rPr>
          <w:iCs/>
        </w:rPr>
        <w:t xml:space="preserve"> ЦРПТ Кирилл Волков (его слова процитированы в сообщении оператора). </w:t>
      </w:r>
      <w:r w:rsidRPr="00677F7B">
        <w:rPr>
          <w:i/>
        </w:rPr>
        <w:t>Интерфакс</w:t>
      </w:r>
      <w:r w:rsidRPr="00677F7B">
        <w:rPr>
          <w:iCs/>
        </w:rPr>
        <w:t xml:space="preserve"> </w:t>
      </w:r>
    </w:p>
    <w:p w14:paraId="76A158CA" w14:textId="77777777" w:rsidR="002453B5" w:rsidRPr="00AB319A" w:rsidRDefault="009B1050" w:rsidP="002453B5">
      <w:pPr>
        <w:pStyle w:val="a9"/>
      </w:pPr>
      <w:hyperlink r:id="rId14" w:history="1">
        <w:r w:rsidR="002453B5" w:rsidRPr="00AB319A">
          <w:t>ГУБЕРНАТОР ПРИМОРЬЯ ВЫСТУПАЕТ ЗА СРОЧНОЕ СТРОИТЕЛЬСТВО ДЕЗИНФЕКЦИОННЫХ ПУНКТОВ НА ПОГРАНПЕРЕХОДАХ С КИТАЕМ</w:t>
        </w:r>
      </w:hyperlink>
    </w:p>
    <w:p w14:paraId="26D82310" w14:textId="77777777" w:rsidR="002453B5" w:rsidRDefault="002453B5" w:rsidP="002453B5">
      <w:r>
        <w:t>Губернатор Приморского края Олег Кожемяко считает необходимым срочное создание дезинфекционных барьеров в пунктах пропуска на российско-китайской границе в регионе.</w:t>
      </w:r>
    </w:p>
    <w:p w14:paraId="31E521A4" w14:textId="28B9FCA6" w:rsidR="002453B5" w:rsidRPr="00677F7B" w:rsidRDefault="00AC563E" w:rsidP="002453B5">
      <w:r>
        <w:t>«</w:t>
      </w:r>
      <w:r w:rsidR="002453B5">
        <w:t xml:space="preserve">Наши неоднократные обращения о необходимости строительства дезинфекционных барьеров ни к чему не привели. В этом году мы запускаем несколько крупных </w:t>
      </w:r>
      <w:proofErr w:type="spellStart"/>
      <w:r w:rsidR="002453B5">
        <w:t>свинокомплексов</w:t>
      </w:r>
      <w:proofErr w:type="spellEnd"/>
      <w:r w:rsidR="002453B5">
        <w:t xml:space="preserve"> - более 1 млн голов, запускается птицефабрика. Для нас важна эпидемиологическая безопасность. Наличие </w:t>
      </w:r>
      <w:proofErr w:type="spellStart"/>
      <w:r w:rsidR="002453B5">
        <w:t>дезбарьеров</w:t>
      </w:r>
      <w:proofErr w:type="spellEnd"/>
      <w:r w:rsidR="002453B5">
        <w:t xml:space="preserve"> - это вопрос самый срочный. </w:t>
      </w:r>
      <w:proofErr w:type="spellStart"/>
      <w:r w:rsidR="002453B5" w:rsidRPr="00AB319A">
        <w:rPr>
          <w:b/>
        </w:rPr>
        <w:t>Россельхознадзор</w:t>
      </w:r>
      <w:proofErr w:type="spellEnd"/>
      <w:r w:rsidR="002453B5">
        <w:t xml:space="preserve"> должен принять меры. И Минтранс, и </w:t>
      </w:r>
      <w:proofErr w:type="spellStart"/>
      <w:r w:rsidR="002453B5">
        <w:t>Росгранстрой</w:t>
      </w:r>
      <w:proofErr w:type="spellEnd"/>
      <w:r w:rsidR="002453B5">
        <w:t xml:space="preserve"> - определиться со строительством </w:t>
      </w:r>
      <w:proofErr w:type="spellStart"/>
      <w:r w:rsidR="002453B5">
        <w:t>дезбарьеров</w:t>
      </w:r>
      <w:proofErr w:type="spellEnd"/>
      <w:r>
        <w:t>»</w:t>
      </w:r>
      <w:r w:rsidR="002453B5">
        <w:t xml:space="preserve">, - заявил Кожемяко журналистам во Владивостоке после совещания, посвященного вопросам деятельности </w:t>
      </w:r>
      <w:proofErr w:type="spellStart"/>
      <w:r w:rsidR="002453B5">
        <w:t>погранпереходов</w:t>
      </w:r>
      <w:proofErr w:type="spellEnd"/>
      <w:r w:rsidR="002453B5">
        <w:t>, которое провел вице-премьер, полпред президента РФ в ДФО Трутнев.</w:t>
      </w:r>
      <w:r w:rsidR="00677F7B">
        <w:t xml:space="preserve"> </w:t>
      </w:r>
      <w:r w:rsidR="002453B5" w:rsidRPr="009B2229">
        <w:rPr>
          <w:i/>
        </w:rPr>
        <w:t>Интерфакс</w:t>
      </w:r>
    </w:p>
    <w:p w14:paraId="28BD153C" w14:textId="77777777" w:rsidR="002F338B" w:rsidRPr="00657B88" w:rsidRDefault="009B1050" w:rsidP="002F338B">
      <w:pPr>
        <w:pStyle w:val="a9"/>
      </w:pPr>
      <w:hyperlink r:id="rId15" w:history="1">
        <w:r w:rsidR="002F338B" w:rsidRPr="00657B88">
          <w:t>АГРАРИИ ЛИПЕЦКОЙ ОБЛАСТИ ПЛАНИРУЮТ ЗА НЕСКОЛЬКО ЛЕТ УТРОИТЬ УРОЖАЙ ЯГОД</w:t>
        </w:r>
      </w:hyperlink>
    </w:p>
    <w:p w14:paraId="78E4775C" w14:textId="77777777" w:rsidR="002F338B" w:rsidRDefault="002F338B" w:rsidP="002F338B">
      <w:r>
        <w:t>Сельхозпроизводители Липецкой области намерены в течение нескольких лет увеличить почти в три раза объемы выращивания ягод. Об этом сообщил во вторник журналистам глава администрации региона Игорь Артамонов.</w:t>
      </w:r>
    </w:p>
    <w:p w14:paraId="6FC3F915" w14:textId="77777777" w:rsidR="002F338B" w:rsidRDefault="002F338B" w:rsidP="002F338B">
      <w:r>
        <w:t>Он напомнил, что по итогам минувшего года областными аграриями было собрано 1,2 тыс. тонн ягод - это в несколько раз больше, к примеру, показателей 2017 года, когда местные сельхозпроизводители собрали всего около 250 тонн ягод.</w:t>
      </w:r>
    </w:p>
    <w:p w14:paraId="4C3793CA" w14:textId="77777777" w:rsidR="002F338B" w:rsidRPr="005F2D83" w:rsidRDefault="002F338B" w:rsidP="002F338B">
      <w:pPr>
        <w:rPr>
          <w:i/>
        </w:rPr>
      </w:pPr>
      <w:r>
        <w:t xml:space="preserve">Производство только садовой земляники в России, в том числе выращиваемой в Липецкой области, увеличилось на 16,7%. Она является наиболее распространенной ягодной культурой в РФ, сейчас в российских теплицах собрано уже около 700 тонн свежей ягоды, что в 1,2 раза больше показателя прошлого года. </w:t>
      </w:r>
      <w:r w:rsidRPr="005F2D83">
        <w:rPr>
          <w:i/>
        </w:rPr>
        <w:t>ТАСС</w:t>
      </w:r>
    </w:p>
    <w:p w14:paraId="6F466275" w14:textId="77777777" w:rsidR="00C8396B" w:rsidRDefault="00F62502">
      <w:pPr>
        <w:pStyle w:val="a8"/>
        <w:spacing w:before="240"/>
        <w:outlineLvl w:val="0"/>
      </w:pPr>
      <w:bookmarkStart w:id="12" w:name="SEC_6"/>
      <w:bookmarkEnd w:id="11"/>
      <w:r>
        <w:lastRenderedPageBreak/>
        <w:t>Новости экономики и власти</w:t>
      </w:r>
    </w:p>
    <w:p w14:paraId="6888A2D8" w14:textId="77777777" w:rsidR="00657B88" w:rsidRPr="00657B88" w:rsidRDefault="009B1050" w:rsidP="00657B88">
      <w:pPr>
        <w:pStyle w:val="a9"/>
      </w:pPr>
      <w:hyperlink r:id="rId16" w:history="1">
        <w:r w:rsidR="00657B88" w:rsidRPr="00657B88">
          <w:t>АНАЛИТИКИ СПРОГНОЗИРОВАЛИ РОСТ СТАВОК ПО ИПОТЕКЕ ВЫШЕ 9% К КОНЦУ ГОДА</w:t>
        </w:r>
      </w:hyperlink>
    </w:p>
    <w:p w14:paraId="23067D24" w14:textId="4F02EF3B" w:rsidR="00C8396B" w:rsidRDefault="00657B88" w:rsidP="00657B88">
      <w:pPr>
        <w:rPr>
          <w:i/>
        </w:rPr>
      </w:pPr>
      <w:r>
        <w:t>К концу 2021 года ставки по ипотечным кредитам вырастут до 9-9,5% годовых, говорится в обзоре Аналитического кредитного рейтингового агентства (АКРА). По мнению аналитиков, увеличение стоимости кредитов на жилье будет связано с удорожанием фондирования для банков и трансформацией госпрограммы льготной ипотеки на новостройки.</w:t>
      </w:r>
      <w:r w:rsidR="00AC563E">
        <w:t xml:space="preserve"> </w:t>
      </w:r>
      <w:r w:rsidRPr="004937D4">
        <w:rPr>
          <w:i/>
        </w:rPr>
        <w:t xml:space="preserve">РБК </w:t>
      </w:r>
    </w:p>
    <w:p w14:paraId="3EA08E9D" w14:textId="0E866866" w:rsidR="00966F72" w:rsidRDefault="00966F72" w:rsidP="00657B88">
      <w:pPr>
        <w:rPr>
          <w:i/>
        </w:rPr>
      </w:pPr>
    </w:p>
    <w:p w14:paraId="04F6FB5F" w14:textId="5ECC08E7" w:rsidR="00966F72" w:rsidRPr="00966F72" w:rsidRDefault="00966F72" w:rsidP="00966F72">
      <w:pPr>
        <w:rPr>
          <w:b/>
          <w:bCs/>
        </w:rPr>
      </w:pPr>
      <w:r w:rsidRPr="00966F72">
        <w:rPr>
          <w:b/>
          <w:bCs/>
        </w:rPr>
        <w:t>ЭКСПЕРТЫ НАЗВАЛИ ОТРАСЛИ С САМЫМ БЫСТРЫМ РОСТОМ ДОХОДОВ ЗА ВРЕМЯ ПАНДЕМИИ</w:t>
      </w:r>
    </w:p>
    <w:p w14:paraId="12161DB8" w14:textId="110F516D" w:rsidR="00966F72" w:rsidRDefault="00966F72" w:rsidP="00966F72">
      <w:r>
        <w:t xml:space="preserve">Рейтинговое агентство «Национальные кредитные рейтинги» (НКР) оценило финансовый результат отраслей российской экономики в </w:t>
      </w:r>
      <w:proofErr w:type="spellStart"/>
      <w:r>
        <w:t>пандемийном</w:t>
      </w:r>
      <w:proofErr w:type="spellEnd"/>
      <w:r>
        <w:t xml:space="preserve"> 2020 году и потенциал их восстановления в 2021-м. </w:t>
      </w:r>
    </w:p>
    <w:p w14:paraId="757EC3C7" w14:textId="77777777" w:rsidR="00966F72" w:rsidRDefault="00966F72" w:rsidP="00966F72">
      <w:r>
        <w:t xml:space="preserve">Абсолютным лидером рейтинга остается фармацевтическая промышленность, в которой доходы выросли на 40% в 2020 году и в 2021 году, по прогнозу НКР, увеличатся еще на 16%. Но к концу года ее почти догонит цветная металлургия. </w:t>
      </w:r>
    </w:p>
    <w:p w14:paraId="1B29A261" w14:textId="3FA4FBE3" w:rsidR="00966F72" w:rsidRDefault="00966F72" w:rsidP="00966F72">
      <w:r>
        <w:t xml:space="preserve">Другими бенефициарами пандемии стали сельское хозяйство и пищевая промышленность. НКР ожидает, что выручка в российской пищевой отрасли вырастет на 13% в 2021 году, в аграрном секторе - на 10-15%. </w:t>
      </w:r>
      <w:r w:rsidRPr="00966F72">
        <w:rPr>
          <w:i/>
          <w:iCs/>
        </w:rPr>
        <w:t>РБК</w:t>
      </w:r>
      <w:r>
        <w:t xml:space="preserve"> </w:t>
      </w:r>
    </w:p>
    <w:p w14:paraId="27472B19" w14:textId="77777777" w:rsidR="00966F72" w:rsidRDefault="00966F72" w:rsidP="00966F72"/>
    <w:p w14:paraId="704D18F9" w14:textId="21C27659" w:rsidR="00966F72" w:rsidRPr="00966F72" w:rsidRDefault="00966F72" w:rsidP="00966F72">
      <w:pPr>
        <w:rPr>
          <w:b/>
          <w:bCs/>
        </w:rPr>
      </w:pPr>
      <w:r w:rsidRPr="00966F72">
        <w:rPr>
          <w:b/>
          <w:bCs/>
        </w:rPr>
        <w:t>ГОСУДАРСТВО СМЕНИЛО ФОКУСЫ ИНФРАСТРУКТУРНЫХ ИНВЕСТИЦИЙ</w:t>
      </w:r>
    </w:p>
    <w:p w14:paraId="78819C6F" w14:textId="1B4A44C4" w:rsidR="00C8396B" w:rsidRDefault="00966F72" w:rsidP="00241A28">
      <w:r>
        <w:t xml:space="preserve">Пандемия привела к трансформации государственных инвестиций в инфраструктуру: наблюдается резкий рост вложений в </w:t>
      </w:r>
      <w:proofErr w:type="spellStart"/>
      <w:r>
        <w:t>цифровизацию</w:t>
      </w:r>
      <w:proofErr w:type="spellEnd"/>
      <w:r>
        <w:t xml:space="preserve"> (на 60% к 2019 году) и медицину (на 42%), подсчитали в </w:t>
      </w:r>
      <w:proofErr w:type="spellStart"/>
      <w:r>
        <w:t>InfraOne</w:t>
      </w:r>
      <w:proofErr w:type="spellEnd"/>
      <w:r>
        <w:t xml:space="preserve">. Из транспортных отраслей лучше всего себя чувствует автодорожное строительство, тогда как создание железнодорожной инфраструктуры сдерживается медленным освоением средств. Общие вложения в инфраструктуру выросли на 12,6%, почти до 2,4 трлн руб. Важным следствием пандемии, по мнению экспертов, стало то, что она дала государству повод сдвинуть горизонты планирования инфраструктурных проектов на 2030 год. </w:t>
      </w:r>
      <w:r w:rsidRPr="00966F72">
        <w:rPr>
          <w:i/>
          <w:iCs/>
        </w:rPr>
        <w:t>Коммерсантъ</w:t>
      </w:r>
      <w:r>
        <w:t xml:space="preserve"> </w:t>
      </w:r>
      <w:bookmarkEnd w:id="12"/>
    </w:p>
    <w:sectPr w:rsidR="00C8396B" w:rsidSect="005F3758">
      <w:headerReference w:type="default" r:id="rId17"/>
      <w:footerReference w:type="default" r:id="rId18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7AF9E" w14:textId="77777777" w:rsidR="009B1050" w:rsidRDefault="009B1050">
      <w:r>
        <w:separator/>
      </w:r>
    </w:p>
  </w:endnote>
  <w:endnote w:type="continuationSeparator" w:id="0">
    <w:p w14:paraId="491A82BB" w14:textId="77777777" w:rsidR="009B1050" w:rsidRDefault="009B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772B0C27" w14:textId="77777777">
      <w:tc>
        <w:tcPr>
          <w:tcW w:w="9648" w:type="dxa"/>
          <w:shd w:val="clear" w:color="auto" w:fill="E6E7EA"/>
          <w:vAlign w:val="center"/>
        </w:tcPr>
        <w:p w14:paraId="02CFB87D" w14:textId="77777777" w:rsidR="00C8396B" w:rsidRDefault="00F62502" w:rsidP="006A5A43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6A5A43">
            <w:rPr>
              <w:rFonts w:cs="Arial"/>
              <w:color w:val="90989E"/>
              <w:sz w:val="16"/>
              <w:szCs w:val="16"/>
            </w:rPr>
            <w:t>2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BF48EC">
            <w:rPr>
              <w:rFonts w:cs="Arial"/>
              <w:color w:val="90989E"/>
              <w:sz w:val="16"/>
              <w:szCs w:val="16"/>
            </w:rPr>
            <w:t>июня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>
            <w:rPr>
              <w:rFonts w:cs="Arial"/>
              <w:color w:val="90989E"/>
              <w:sz w:val="16"/>
              <w:szCs w:val="16"/>
            </w:rPr>
            <w:t xml:space="preserve"> </w:t>
          </w:r>
          <w:r w:rsidR="006A5A43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75E5423D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241A28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497E3DF6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52236F37" w14:textId="77777777">
      <w:tc>
        <w:tcPr>
          <w:tcW w:w="9648" w:type="dxa"/>
          <w:shd w:val="clear" w:color="auto" w:fill="E6E7EA"/>
          <w:vAlign w:val="center"/>
        </w:tcPr>
        <w:p w14:paraId="1FD4AC34" w14:textId="77777777" w:rsidR="00C8396B" w:rsidRDefault="00F62502" w:rsidP="006A5A43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2 </w:t>
          </w:r>
          <w:r w:rsidR="00BF48EC">
            <w:rPr>
              <w:rFonts w:cs="Arial"/>
              <w:color w:val="90989E"/>
              <w:sz w:val="16"/>
              <w:szCs w:val="16"/>
            </w:rPr>
            <w:t>июня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7700">
            <w:rPr>
              <w:rFonts w:cs="Arial"/>
              <w:color w:val="90989E"/>
              <w:sz w:val="16"/>
              <w:szCs w:val="16"/>
            </w:rPr>
            <w:t xml:space="preserve">2021 </w:t>
          </w:r>
          <w:r w:rsidR="006A5A43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3CDF0083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241A28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346E71B7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541D6" w14:textId="77777777" w:rsidR="009B1050" w:rsidRDefault="009B1050">
      <w:r>
        <w:separator/>
      </w:r>
    </w:p>
  </w:footnote>
  <w:footnote w:type="continuationSeparator" w:id="0">
    <w:p w14:paraId="1EB24A54" w14:textId="77777777" w:rsidR="009B1050" w:rsidRDefault="009B1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1247B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324C345B" wp14:editId="30816818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3" name="Рисунок 3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7B88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831CCF" wp14:editId="13F524F7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536A8D1D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14:paraId="0E513869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14:paraId="5CEDD0AF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EA057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3E97E3A2" wp14:editId="640497C3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5" name="Рисунок 5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7B88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3F12D8" wp14:editId="51C2BDBD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7CCC3854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1149FD4E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5E8748B0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88"/>
    <w:rsid w:val="0003491F"/>
    <w:rsid w:val="00061038"/>
    <w:rsid w:val="00066C93"/>
    <w:rsid w:val="00143060"/>
    <w:rsid w:val="00195925"/>
    <w:rsid w:val="00241A28"/>
    <w:rsid w:val="002453B5"/>
    <w:rsid w:val="00270257"/>
    <w:rsid w:val="002E5101"/>
    <w:rsid w:val="002F338B"/>
    <w:rsid w:val="003058E2"/>
    <w:rsid w:val="003C3C67"/>
    <w:rsid w:val="004304C8"/>
    <w:rsid w:val="00432190"/>
    <w:rsid w:val="005233A0"/>
    <w:rsid w:val="005240C2"/>
    <w:rsid w:val="005607C1"/>
    <w:rsid w:val="005B41B3"/>
    <w:rsid w:val="005F3758"/>
    <w:rsid w:val="00604F1E"/>
    <w:rsid w:val="00657B88"/>
    <w:rsid w:val="00677F7B"/>
    <w:rsid w:val="006A5A43"/>
    <w:rsid w:val="007107CF"/>
    <w:rsid w:val="00711840"/>
    <w:rsid w:val="0074571A"/>
    <w:rsid w:val="00750476"/>
    <w:rsid w:val="00784120"/>
    <w:rsid w:val="007910D0"/>
    <w:rsid w:val="007F0AB1"/>
    <w:rsid w:val="00880679"/>
    <w:rsid w:val="00966F72"/>
    <w:rsid w:val="00985DA8"/>
    <w:rsid w:val="009B1050"/>
    <w:rsid w:val="009B4B1F"/>
    <w:rsid w:val="00A12D82"/>
    <w:rsid w:val="00AC563E"/>
    <w:rsid w:val="00B922A1"/>
    <w:rsid w:val="00BC4068"/>
    <w:rsid w:val="00BF48EC"/>
    <w:rsid w:val="00C14B74"/>
    <w:rsid w:val="00C14EA4"/>
    <w:rsid w:val="00C8396B"/>
    <w:rsid w:val="00C87324"/>
    <w:rsid w:val="00C90FBF"/>
    <w:rsid w:val="00CD2DDE"/>
    <w:rsid w:val="00CD5A45"/>
    <w:rsid w:val="00D4519B"/>
    <w:rsid w:val="00D52CCC"/>
    <w:rsid w:val="00DB0CA4"/>
    <w:rsid w:val="00E12208"/>
    <w:rsid w:val="00E4368A"/>
    <w:rsid w:val="00EA7B65"/>
    <w:rsid w:val="00F41E23"/>
    <w:rsid w:val="00F62502"/>
    <w:rsid w:val="00F65057"/>
    <w:rsid w:val="00FC4705"/>
    <w:rsid w:val="00FC7318"/>
    <w:rsid w:val="00FC7700"/>
    <w:rsid w:val="00F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D3493"/>
  <w15:docId w15:val="{4CF30A7B-BBFB-4176-870F-2EC71CFB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241A28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41A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tass.ru/obschestvo/11531303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tass.ru/obschestvo/11531197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rbc.ru/finances/02/06/2021/60b6407f9a794743a1e3d49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np.ru/social/rosrybolovstvo-smozhet-presekat-nezakonnuyu-rybalku-na-osobo-okhranyaemykh-territoriyakh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ass.ru/ekonomika/11528699" TargetMode="External"/><Relationship Id="rId10" Type="http://schemas.openxmlformats.org/officeDocument/2006/relationships/hyperlink" Target="https://1prime.ru/state_regulation/20210602/833816940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np.ru/economics/minselkhoz-utverdit-formu-patenta-na-novye-sorta-rasteniy-2.html" TargetMode="External"/><Relationship Id="rId14" Type="http://schemas.openxmlformats.org/officeDocument/2006/relationships/hyperlink" Target="https://www.interfax-russia.ru/far-east/news/gubernator-primorya-vystupaet-za-srochnoe-stroitelstvo-dezinfekcionnyh-punktov-na-pogranperehodah-s-kitae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62</TotalTime>
  <Pages>6</Pages>
  <Words>3154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14</cp:revision>
  <cp:lastPrinted>2021-06-02T06:54:00Z</cp:lastPrinted>
  <dcterms:created xsi:type="dcterms:W3CDTF">2021-06-02T04:24:00Z</dcterms:created>
  <dcterms:modified xsi:type="dcterms:W3CDTF">2021-06-02T06:55:00Z</dcterms:modified>
</cp:coreProperties>
</file>