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3B0733">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03</w:t>
      </w:r>
      <w:r w:rsidR="00F62502">
        <w:rPr>
          <w:rFonts w:ascii="Times New Roman" w:hAnsi="Times New Roman"/>
          <w:b/>
          <w:color w:val="008B53"/>
          <w:sz w:val="40"/>
          <w:szCs w:val="72"/>
          <w:lang w:eastAsia="en-US"/>
        </w:rPr>
        <w:t>.</w:t>
      </w:r>
      <w:r w:rsidR="00270257">
        <w:rPr>
          <w:rFonts w:ascii="Times New Roman" w:hAnsi="Times New Roman"/>
          <w:b/>
          <w:color w:val="008B53"/>
          <w:sz w:val="40"/>
          <w:szCs w:val="72"/>
          <w:lang w:eastAsia="en-US"/>
        </w:rPr>
        <w:t>12</w:t>
      </w:r>
      <w:r w:rsidR="00F62502">
        <w:rPr>
          <w:rFonts w:ascii="Times New Roman" w:hAnsi="Times New Roman"/>
          <w:b/>
          <w:color w:val="008B53"/>
          <w:sz w:val="40"/>
          <w:szCs w:val="72"/>
          <w:lang w:eastAsia="en-US"/>
        </w:rPr>
        <w:t>.20</w:t>
      </w:r>
      <w:r w:rsidR="00985DA8">
        <w:rPr>
          <w:rFonts w:ascii="Times New Roman" w:hAnsi="Times New Roman"/>
          <w:b/>
          <w:color w:val="008B53"/>
          <w:sz w:val="40"/>
          <w:szCs w:val="72"/>
          <w:lang w:eastAsia="en-US"/>
        </w:rPr>
        <w:t>20</w:t>
      </w:r>
      <w:r>
        <w:rPr>
          <w:rFonts w:ascii="Times New Roman" w:hAnsi="Times New Roman"/>
          <w:b/>
          <w:color w:val="008B53"/>
          <w:sz w:val="40"/>
          <w:szCs w:val="72"/>
          <w:lang w:eastAsia="en-US"/>
        </w:rPr>
        <w:t xml:space="preserve"> – 07:00 04</w:t>
      </w:r>
      <w:r w:rsidR="00F62502">
        <w:rPr>
          <w:rFonts w:ascii="Times New Roman" w:hAnsi="Times New Roman"/>
          <w:b/>
          <w:color w:val="008B53"/>
          <w:sz w:val="40"/>
          <w:szCs w:val="72"/>
          <w:lang w:eastAsia="en-US"/>
        </w:rPr>
        <w:t>.</w:t>
      </w:r>
      <w:r w:rsidR="00E4368A" w:rsidRPr="00D52CCC">
        <w:rPr>
          <w:rFonts w:ascii="Times New Roman" w:hAnsi="Times New Roman"/>
          <w:b/>
          <w:color w:val="008B53"/>
          <w:sz w:val="40"/>
          <w:szCs w:val="72"/>
          <w:lang w:eastAsia="en-US"/>
        </w:rPr>
        <w:t>1</w:t>
      </w:r>
      <w:r w:rsidR="00270257" w:rsidRPr="00270257">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20</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3B0733" w:rsidP="00270257">
            <w:pPr>
              <w:spacing w:before="120" w:after="120"/>
              <w:jc w:val="right"/>
              <w:rPr>
                <w:rFonts w:cs="Arial"/>
                <w:color w:val="FFFFFF"/>
                <w:sz w:val="28"/>
                <w:szCs w:val="28"/>
              </w:rPr>
            </w:pPr>
            <w:r>
              <w:rPr>
                <w:rFonts w:cs="Arial"/>
                <w:color w:val="FFFFFF"/>
                <w:sz w:val="28"/>
                <w:szCs w:val="28"/>
              </w:rPr>
              <w:t>04</w:t>
            </w:r>
            <w:r w:rsidR="00F62502">
              <w:rPr>
                <w:rFonts w:cs="Arial"/>
                <w:color w:val="FFFFFF"/>
                <w:sz w:val="28"/>
                <w:szCs w:val="28"/>
              </w:rPr>
              <w:t xml:space="preserve"> </w:t>
            </w:r>
            <w:r w:rsidR="00270257">
              <w:rPr>
                <w:rFonts w:cs="Arial"/>
                <w:color w:val="FFFFFF"/>
                <w:sz w:val="28"/>
                <w:szCs w:val="28"/>
              </w:rPr>
              <w:t>декабря</w:t>
            </w:r>
            <w:r w:rsidR="00F62502">
              <w:rPr>
                <w:rFonts w:cs="Arial"/>
                <w:color w:val="FFFFFF"/>
                <w:sz w:val="28"/>
                <w:szCs w:val="28"/>
              </w:rPr>
              <w:t xml:space="preserve"> 20</w:t>
            </w:r>
            <w:r w:rsidR="00985DA8">
              <w:rPr>
                <w:rFonts w:cs="Arial"/>
                <w:color w:val="FFFFFF"/>
                <w:sz w:val="28"/>
                <w:szCs w:val="28"/>
              </w:rPr>
              <w:t>20</w:t>
            </w:r>
          </w:p>
        </w:tc>
      </w:tr>
      <w:tr w:rsidR="00C8396B">
        <w:trPr>
          <w:trHeight w:val="726"/>
        </w:trPr>
        <w:tc>
          <w:tcPr>
            <w:tcW w:w="2552" w:type="dxa"/>
            <w:shd w:val="clear" w:color="auto" w:fill="E6E7EA"/>
          </w:tcPr>
          <w:p w:rsidR="00C8396B" w:rsidRDefault="00C8396B">
            <w:pPr>
              <w:jc w:val="left"/>
              <w:rPr>
                <w:kern w:val="36"/>
                <w:szCs w:val="18"/>
              </w:rPr>
            </w:pPr>
            <w:bookmarkStart w:id="4" w:name="SEC_2"/>
          </w:p>
          <w:p w:rsidR="009B6882" w:rsidRPr="00B019B8" w:rsidRDefault="009B6882" w:rsidP="009B6882">
            <w:pPr>
              <w:pStyle w:val="aa"/>
              <w:jc w:val="left"/>
              <w:rPr>
                <w:kern w:val="36"/>
                <w:sz w:val="24"/>
              </w:rPr>
            </w:pPr>
            <w:r w:rsidRPr="00B019B8">
              <w:rPr>
                <w:kern w:val="36"/>
                <w:sz w:val="24"/>
              </w:rPr>
              <w:t>Государственные и профессиональные праздники</w:t>
            </w:r>
          </w:p>
          <w:p w:rsidR="009B6882" w:rsidRPr="0076447C" w:rsidRDefault="009B6882" w:rsidP="00891FC7"/>
          <w:p w:rsidR="00891FC7" w:rsidRPr="0069101B" w:rsidRDefault="00891FC7" w:rsidP="00891FC7">
            <w:pPr>
              <w:rPr>
                <w:b/>
                <w:bCs/>
              </w:rPr>
            </w:pPr>
            <w:r w:rsidRPr="0069101B">
              <w:rPr>
                <w:b/>
                <w:bCs/>
              </w:rPr>
              <w:t>4 декабря</w:t>
            </w:r>
          </w:p>
          <w:p w:rsidR="00891FC7" w:rsidRPr="0076447C" w:rsidRDefault="00891FC7" w:rsidP="00891FC7">
            <w:r w:rsidRPr="0076447C">
              <w:t>День информатики в России</w:t>
            </w:r>
          </w:p>
          <w:p w:rsidR="00891FC7" w:rsidRPr="0076447C" w:rsidRDefault="00891FC7" w:rsidP="00891FC7"/>
          <w:p w:rsidR="00891FC7" w:rsidRPr="0069101B" w:rsidRDefault="00891FC7" w:rsidP="00891FC7">
            <w:pPr>
              <w:rPr>
                <w:b/>
                <w:bCs/>
              </w:rPr>
            </w:pPr>
            <w:r w:rsidRPr="0069101B">
              <w:rPr>
                <w:b/>
                <w:bCs/>
              </w:rPr>
              <w:t>5</w:t>
            </w:r>
            <w:r w:rsidR="00CC1170">
              <w:rPr>
                <w:b/>
                <w:bCs/>
              </w:rPr>
              <w:t xml:space="preserve"> декабря</w:t>
            </w:r>
          </w:p>
          <w:p w:rsidR="00891FC7" w:rsidRPr="0076447C" w:rsidRDefault="00891FC7" w:rsidP="00891FC7">
            <w:r w:rsidRPr="0076447C">
              <w:t>День начала контрнаступления советских войск под Москвой</w:t>
            </w:r>
          </w:p>
          <w:p w:rsidR="00891FC7" w:rsidRPr="0076447C" w:rsidRDefault="00891FC7" w:rsidP="00891FC7"/>
          <w:p w:rsidR="0069101B" w:rsidRDefault="00891FC7" w:rsidP="00891FC7">
            <w:r w:rsidRPr="0069101B">
              <w:rPr>
                <w:b/>
                <w:bCs/>
              </w:rPr>
              <w:t>6 декабря</w:t>
            </w:r>
            <w:r w:rsidRPr="0076447C">
              <w:t xml:space="preserve"> </w:t>
            </w:r>
          </w:p>
          <w:p w:rsidR="00891FC7" w:rsidRPr="0076447C" w:rsidRDefault="00891FC7" w:rsidP="00891FC7">
            <w:r w:rsidRPr="0076447C">
              <w:t>День образования подразделений по контролю за оборотом наркотиков системы МВД России</w:t>
            </w:r>
          </w:p>
          <w:p w:rsidR="00891FC7" w:rsidRPr="0076447C" w:rsidRDefault="00891FC7" w:rsidP="00891FC7"/>
          <w:p w:rsidR="00C8396B" w:rsidRPr="00891FC7" w:rsidRDefault="00C8396B" w:rsidP="00891FC7"/>
          <w:bookmarkEnd w:id="4"/>
          <w:p w:rsidR="00C8396B" w:rsidRDefault="00C8396B" w:rsidP="00891FC7">
            <w:pPr>
              <w:jc w:val="left"/>
            </w:pPr>
          </w:p>
        </w:tc>
        <w:tc>
          <w:tcPr>
            <w:tcW w:w="283" w:type="dxa"/>
          </w:tcPr>
          <w:p w:rsidR="00C8396B" w:rsidRDefault="00C8396B">
            <w:pPr>
              <w:rPr>
                <w:rFonts w:cs="Arial"/>
                <w:sz w:val="20"/>
                <w:szCs w:val="20"/>
              </w:rPr>
            </w:pPr>
          </w:p>
        </w:tc>
        <w:tc>
          <w:tcPr>
            <w:tcW w:w="7245" w:type="dxa"/>
            <w:gridSpan w:val="2"/>
          </w:tcPr>
          <w:p w:rsidR="00C8396B" w:rsidRDefault="003624D3" w:rsidP="0069101B">
            <w:pPr>
              <w:pStyle w:val="a8"/>
              <w:pageBreakBefore/>
              <w:outlineLvl w:val="0"/>
            </w:pPr>
            <w:bookmarkStart w:id="5" w:name="SEC_4"/>
            <w:r>
              <w:t>М</w:t>
            </w:r>
            <w:r w:rsidR="00F62502">
              <w:t>инистерство</w:t>
            </w:r>
            <w:bookmarkEnd w:id="5"/>
          </w:p>
          <w:p w:rsidR="0069101B" w:rsidRPr="00821E5C" w:rsidRDefault="002C38C8" w:rsidP="0069101B">
            <w:pPr>
              <w:pStyle w:val="a9"/>
            </w:pPr>
            <w:hyperlink r:id="rId7" w:history="1">
              <w:r w:rsidR="0069101B" w:rsidRPr="00821E5C">
                <w:t>ПРОИЗВОДСТВО СВИНЕЙ В РФ К 2025 Г</w:t>
              </w:r>
              <w:r w:rsidR="0069101B">
                <w:t>ОДУ</w:t>
              </w:r>
              <w:r w:rsidR="0069101B" w:rsidRPr="00821E5C">
                <w:t xml:space="preserve"> УВЕЛИЧИТСЯ НА 50% И ДОСТИГНЕТ 6 МЛН ТОНН - ПРОГНОЗ МИНСЕЛЬХОЗА</w:t>
              </w:r>
            </w:hyperlink>
          </w:p>
          <w:p w:rsidR="0069101B" w:rsidRDefault="0069101B" w:rsidP="0069101B">
            <w:r>
              <w:t xml:space="preserve">Производство свиней в РФ к 2025 году достигнет 6 млн тонн (в живом весе), прогнозируют в </w:t>
            </w:r>
            <w:r w:rsidRPr="00821E5C">
              <w:rPr>
                <w:b/>
              </w:rPr>
              <w:t>Минсельхозе</w:t>
            </w:r>
            <w:r>
              <w:t>.</w:t>
            </w:r>
          </w:p>
          <w:p w:rsidR="0069101B" w:rsidRDefault="0069101B" w:rsidP="0069101B">
            <w:r>
              <w:t xml:space="preserve">"К 2025 году общее производство свиней составит 6 млн тонн в живом весе, это почти на 2 млн тонн больше к показателю 2019 года", - говорится в приветствии первого замминистра сельского хозяйства </w:t>
            </w:r>
            <w:proofErr w:type="spellStart"/>
            <w:r w:rsidRPr="00821E5C">
              <w:rPr>
                <w:b/>
              </w:rPr>
              <w:t>Джамбулата</w:t>
            </w:r>
            <w:proofErr w:type="spellEnd"/>
            <w:r w:rsidRPr="00821E5C">
              <w:rPr>
                <w:b/>
              </w:rPr>
              <w:t xml:space="preserve"> </w:t>
            </w:r>
            <w:proofErr w:type="spellStart"/>
            <w:r w:rsidRPr="00821E5C">
              <w:rPr>
                <w:b/>
              </w:rPr>
              <w:t>Хатуова</w:t>
            </w:r>
            <w:proofErr w:type="spellEnd"/>
            <w:r>
              <w:t xml:space="preserve"> участникам международной конференции "Российское свиноводство 2020-2025".</w:t>
            </w:r>
          </w:p>
          <w:p w:rsidR="0069101B" w:rsidRDefault="0069101B" w:rsidP="0069101B">
            <w:r>
              <w:t>По его словам, за последние пять лет производство свиней на убой в живом весе увеличилось на 1,2 млн тонн, доля промышленного производства составляет 90%.</w:t>
            </w:r>
          </w:p>
          <w:p w:rsidR="0069101B" w:rsidRDefault="0069101B" w:rsidP="0069101B">
            <w:pPr>
              <w:rPr>
                <w:i/>
              </w:rPr>
            </w:pPr>
            <w:r>
              <w:t xml:space="preserve">Как подчеркнул </w:t>
            </w:r>
            <w:proofErr w:type="spellStart"/>
            <w:r w:rsidRPr="00821E5C">
              <w:rPr>
                <w:b/>
              </w:rPr>
              <w:t>Хатуов</w:t>
            </w:r>
            <w:proofErr w:type="spellEnd"/>
            <w:r>
              <w:t xml:space="preserve">, первоочередными задачами развития отечественного свиноводства являются повышение конкурентоспособности, формирование современной племенной базы и логистики, развитие экспортного потенциала. </w:t>
            </w:r>
            <w:r w:rsidRPr="0069101B">
              <w:rPr>
                <w:i/>
                <w:iCs/>
              </w:rPr>
              <w:t xml:space="preserve">Интерфакс, </w:t>
            </w:r>
            <w:r w:rsidR="00EF2205">
              <w:rPr>
                <w:i/>
                <w:iCs/>
              </w:rPr>
              <w:t xml:space="preserve">ТАСС, </w:t>
            </w:r>
            <w:proofErr w:type="spellStart"/>
            <w:r w:rsidRPr="0069101B">
              <w:rPr>
                <w:i/>
                <w:iCs/>
              </w:rPr>
              <w:t>Финмаркет</w:t>
            </w:r>
            <w:proofErr w:type="spellEnd"/>
            <w:r w:rsidRPr="0069101B">
              <w:rPr>
                <w:i/>
                <w:iCs/>
              </w:rPr>
              <w:t>,</w:t>
            </w:r>
            <w:r>
              <w:t xml:space="preserve"> </w:t>
            </w:r>
            <w:r w:rsidRPr="007C0C1C">
              <w:rPr>
                <w:i/>
              </w:rPr>
              <w:t>Emeat.ru</w:t>
            </w:r>
            <w:r>
              <w:rPr>
                <w:i/>
              </w:rPr>
              <w:t xml:space="preserve">, </w:t>
            </w:r>
            <w:r w:rsidRPr="009B7527">
              <w:rPr>
                <w:i/>
              </w:rPr>
              <w:t>Крестьянские Ведомости</w:t>
            </w:r>
          </w:p>
          <w:p w:rsidR="0069101B" w:rsidRDefault="0069101B" w:rsidP="0069101B">
            <w:pPr>
              <w:rPr>
                <w:i/>
              </w:rPr>
            </w:pPr>
          </w:p>
          <w:p w:rsidR="0069101B" w:rsidRPr="0069101B" w:rsidRDefault="0069101B" w:rsidP="0069101B">
            <w:pPr>
              <w:rPr>
                <w:b/>
                <w:bCs/>
                <w:iCs/>
              </w:rPr>
            </w:pPr>
            <w:r w:rsidRPr="0069101B">
              <w:rPr>
                <w:b/>
                <w:bCs/>
                <w:iCs/>
              </w:rPr>
              <w:t>РОССИЯ В ДВА РАЗА УВЕЛИЧИЛА ЭКСПОРТ ПРОДУКЦИИ АПК В САУДОВСКУЮ АРАВИЮ</w:t>
            </w:r>
          </w:p>
          <w:p w:rsidR="0069101B" w:rsidRPr="0069101B" w:rsidRDefault="0069101B" w:rsidP="0069101B">
            <w:pPr>
              <w:rPr>
                <w:iCs/>
              </w:rPr>
            </w:pPr>
            <w:r w:rsidRPr="0069101B">
              <w:rPr>
                <w:iCs/>
              </w:rPr>
              <w:t xml:space="preserve">Россия с 1 января по 29 ноября этого года экспортировала в Саудовскую Аравию продукции АПК на $637 млн, что в два раза больше, чем годом ранее, сообщает </w:t>
            </w:r>
            <w:r w:rsidRPr="0069101B">
              <w:rPr>
                <w:b/>
                <w:bCs/>
                <w:iCs/>
              </w:rPr>
              <w:t>Минсельхоз</w:t>
            </w:r>
            <w:r w:rsidRPr="0069101B">
              <w:rPr>
                <w:iCs/>
              </w:rPr>
              <w:t>. В натуральном объеме поставки составили почти 3 млн тонн.</w:t>
            </w:r>
          </w:p>
          <w:p w:rsidR="0069101B" w:rsidRPr="0069101B" w:rsidRDefault="0069101B" w:rsidP="0069101B">
            <w:pPr>
              <w:rPr>
                <w:iCs/>
              </w:rPr>
            </w:pPr>
            <w:r w:rsidRPr="0069101B">
              <w:rPr>
                <w:iCs/>
              </w:rPr>
              <w:t>В частности, за этот период Саудовская Аравия, являющаяся крупнейшим покупателем российского ячменя, импортировала его на $484 млн, что в 2,3 раза больше по сравнению с аналогичным периодом прошлого года.</w:t>
            </w:r>
          </w:p>
          <w:p w:rsidR="0069101B" w:rsidRPr="0069101B" w:rsidRDefault="0069101B" w:rsidP="0069101B">
            <w:pPr>
              <w:rPr>
                <w:iCs/>
              </w:rPr>
            </w:pPr>
            <w:r w:rsidRPr="0069101B">
              <w:rPr>
                <w:iCs/>
              </w:rPr>
              <w:t>Резкий рывок произошел в экспорте говядины - с $325 тыс. в 2019 году до $14,6 млн в 2020 году. Экспорт кондитерских изделий вырос на 19%, до $33 млн.</w:t>
            </w:r>
          </w:p>
          <w:p w:rsidR="0069101B" w:rsidRPr="00565E0E" w:rsidRDefault="0069101B" w:rsidP="00565E0E">
            <w:pPr>
              <w:rPr>
                <w:i/>
              </w:rPr>
            </w:pPr>
            <w:r w:rsidRPr="0069101B">
              <w:rPr>
                <w:iCs/>
              </w:rPr>
              <w:t>Кроме того, в этом году Россия начала экспортировать в эту арабскую страну экстракты и концентраты кофе, сорго, а также куриные пищевые яйца.</w:t>
            </w:r>
            <w:r w:rsidRPr="0069101B">
              <w:rPr>
                <w:i/>
              </w:rPr>
              <w:t xml:space="preserve"> Интерфакс</w:t>
            </w:r>
            <w:r w:rsidR="00C364D4">
              <w:rPr>
                <w:i/>
              </w:rPr>
              <w:t>,</w:t>
            </w:r>
            <w:r w:rsidR="001B4122">
              <w:rPr>
                <w:i/>
              </w:rPr>
              <w:t xml:space="preserve"> </w:t>
            </w:r>
            <w:r w:rsidR="001B4122">
              <w:rPr>
                <w:i/>
                <w:lang w:val="en-US"/>
              </w:rPr>
              <w:t>Milknews.ru,</w:t>
            </w:r>
            <w:r w:rsidR="00C364D4">
              <w:rPr>
                <w:i/>
              </w:rPr>
              <w:t xml:space="preserve"> </w:t>
            </w:r>
            <w:r w:rsidR="00C364D4" w:rsidRPr="000B3370">
              <w:rPr>
                <w:i/>
              </w:rPr>
              <w:t>AK&amp;M, Крестьянские Ведомост</w:t>
            </w:r>
            <w:r w:rsidR="00C364D4">
              <w:rPr>
                <w:i/>
              </w:rPr>
              <w:t>и</w:t>
            </w:r>
          </w:p>
        </w:tc>
      </w:tr>
    </w:tbl>
    <w:p w:rsidR="00C8396B" w:rsidRDefault="00C8396B">
      <w:pPr>
        <w:jc w:val="left"/>
        <w:sectPr w:rsidR="00C8396B">
          <w:headerReference w:type="default" r:id="rId8"/>
          <w:footerReference w:type="default" r:id="rId9"/>
          <w:pgSz w:w="11906" w:h="16838"/>
          <w:pgMar w:top="1569" w:right="851" w:bottom="1258" w:left="1134" w:header="709" w:footer="501" w:gutter="0"/>
          <w:cols w:space="708"/>
          <w:docGrid w:linePitch="360"/>
        </w:sectPr>
      </w:pPr>
    </w:p>
    <w:bookmarkStart w:id="8" w:name="SEC_3"/>
    <w:p w:rsidR="00154F70" w:rsidRPr="00891FC7" w:rsidRDefault="00F20D84" w:rsidP="00C015E0">
      <w:pPr>
        <w:pStyle w:val="a9"/>
        <w:spacing w:before="0" w:line="0" w:lineRule="atLeast"/>
      </w:pPr>
      <w:r>
        <w:lastRenderedPageBreak/>
        <w:fldChar w:fldCharType="begin"/>
      </w:r>
      <w:r>
        <w:instrText xml:space="preserve"> HYPERLINK "https://kvedomosti.ru/news/https-mcx-gov-ru-press-service-news-agrarii-poluchili-vozmozhnost-rannego-bronirovaniya-selkhoztekhniki-po-programme-lgotnogo-lizinga.html" </w:instrText>
      </w:r>
      <w:r>
        <w:fldChar w:fldCharType="separate"/>
      </w:r>
      <w:r w:rsidR="00154F70" w:rsidRPr="00891FC7">
        <w:t>АГРАРИИ ПОЛУЧИЛИ ВОЗМОЖНОСТЬ "РАННЕГО БРОНИРОВАНИЯ" СЕЛЬХОЗТЕХНИКИ ПО ПРОГРАММЕ ЛЬГОТНОГО ЛИЗИНГА</w:t>
      </w:r>
      <w:r>
        <w:fldChar w:fldCharType="end"/>
      </w:r>
    </w:p>
    <w:p w:rsidR="00565E0E" w:rsidRDefault="00154F70" w:rsidP="00C015E0">
      <w:pPr>
        <w:spacing w:line="0" w:lineRule="atLeast"/>
        <w:rPr>
          <w:i/>
        </w:rPr>
      </w:pPr>
      <w:r>
        <w:t xml:space="preserve">Одним из ключевых механизмов господдержки технической модернизации АПК является льготный лизинг, который позволяет аграриям приобретать современную сельхозтехнику и оборудование на наиболее привлекательных условиях. При поддержке </w:t>
      </w:r>
      <w:r w:rsidRPr="00891FC7">
        <w:rPr>
          <w:b/>
        </w:rPr>
        <w:t>Минсельхоза России</w:t>
      </w:r>
      <w:r>
        <w:t xml:space="preserve"> с 1 декабря 2020 года АО "</w:t>
      </w:r>
      <w:proofErr w:type="spellStart"/>
      <w:r>
        <w:t>Росагролизинг</w:t>
      </w:r>
      <w:proofErr w:type="spellEnd"/>
      <w:r>
        <w:t xml:space="preserve">" запустило специальное предложение для </w:t>
      </w:r>
      <w:proofErr w:type="spellStart"/>
      <w:r>
        <w:t>сельхозтоваропроизводителей</w:t>
      </w:r>
      <w:proofErr w:type="spellEnd"/>
      <w:r>
        <w:t xml:space="preserve"> - "Ранее бронирование", предусматривающее возможность оформления заявки на приобретение техники с дополнительной скидкой по фиксированной цене старого года. В том числе установлены авансовый платеж от 0</w:t>
      </w:r>
      <w:proofErr w:type="gramStart"/>
      <w:r>
        <w:t>%</w:t>
      </w:r>
      <w:proofErr w:type="gramEnd"/>
      <w:r>
        <w:t xml:space="preserve"> и отсрочка платежа по основному договору до 1 сентября следующего года. </w:t>
      </w:r>
      <w:r w:rsidRPr="009B7527">
        <w:rPr>
          <w:i/>
        </w:rPr>
        <w:t>Крестьянские Ведомости</w:t>
      </w:r>
      <w:r w:rsidR="0069101B">
        <w:rPr>
          <w:i/>
        </w:rPr>
        <w:t xml:space="preserve">, </w:t>
      </w:r>
      <w:r w:rsidR="0069101B" w:rsidRPr="007C0C1C">
        <w:rPr>
          <w:i/>
        </w:rPr>
        <w:t>AK&amp;M</w:t>
      </w:r>
    </w:p>
    <w:p w:rsidR="00565E0E" w:rsidRDefault="00565E0E" w:rsidP="00154F70">
      <w:pPr>
        <w:rPr>
          <w:i/>
        </w:rPr>
      </w:pPr>
    </w:p>
    <w:p w:rsidR="00565E0E" w:rsidRPr="00565E0E" w:rsidRDefault="00565E0E" w:rsidP="00565E0E">
      <w:pPr>
        <w:rPr>
          <w:b/>
          <w:bCs/>
          <w:iCs/>
        </w:rPr>
      </w:pPr>
      <w:r w:rsidRPr="00565E0E">
        <w:rPr>
          <w:b/>
          <w:bCs/>
          <w:iCs/>
        </w:rPr>
        <w:t>МИНСЕЛЬХОЗ РАССМОТРИТ ВОПРОС ОБ ИЗМЕНЕНИИ КВОТЫ НА ВВОЗ В РФ ТУРЕЦКИХ ТОМАТОВ ПОСЛЕ ЕЕ ВЫБОРКИ</w:t>
      </w:r>
    </w:p>
    <w:p w:rsidR="00565E0E" w:rsidRPr="00565E0E" w:rsidRDefault="00565E0E" w:rsidP="00565E0E">
      <w:pPr>
        <w:rPr>
          <w:iCs/>
        </w:rPr>
      </w:pPr>
      <w:r w:rsidRPr="00565E0E">
        <w:rPr>
          <w:b/>
          <w:bCs/>
          <w:iCs/>
        </w:rPr>
        <w:t>Минсельхоз РФ</w:t>
      </w:r>
      <w:r w:rsidRPr="00565E0E">
        <w:rPr>
          <w:iCs/>
        </w:rPr>
        <w:t xml:space="preserve"> сохраняет свою позицию в отношении поставок томатов из Турции, обещая рассмотреть вопрос о квоте после ее полной выборки.</w:t>
      </w:r>
    </w:p>
    <w:p w:rsidR="00565E0E" w:rsidRPr="00565E0E" w:rsidRDefault="00565E0E" w:rsidP="00565E0E">
      <w:pPr>
        <w:rPr>
          <w:iCs/>
        </w:rPr>
      </w:pPr>
      <w:r w:rsidRPr="00565E0E">
        <w:rPr>
          <w:iCs/>
        </w:rPr>
        <w:t xml:space="preserve">"После выборки квоты будет рассмотрен вопрос о ее изменении", - сообщили в пресс-службе </w:t>
      </w:r>
      <w:r w:rsidRPr="00565E0E">
        <w:rPr>
          <w:b/>
          <w:bCs/>
          <w:iCs/>
        </w:rPr>
        <w:t>Минсельхоза</w:t>
      </w:r>
      <w:r w:rsidRPr="00565E0E">
        <w:rPr>
          <w:iCs/>
        </w:rPr>
        <w:t>.</w:t>
      </w:r>
    </w:p>
    <w:p w:rsidR="00565E0E" w:rsidRPr="00C015E0" w:rsidRDefault="00565E0E" w:rsidP="00565E0E">
      <w:pPr>
        <w:rPr>
          <w:iCs/>
        </w:rPr>
      </w:pPr>
      <w:r w:rsidRPr="00565E0E">
        <w:rPr>
          <w:iCs/>
        </w:rPr>
        <w:t>Накануне агентство "</w:t>
      </w:r>
      <w:proofErr w:type="spellStart"/>
      <w:r w:rsidRPr="00565E0E">
        <w:rPr>
          <w:iCs/>
        </w:rPr>
        <w:t>Анадолу</w:t>
      </w:r>
      <w:proofErr w:type="spellEnd"/>
      <w:r w:rsidRPr="00565E0E">
        <w:rPr>
          <w:iCs/>
        </w:rPr>
        <w:t xml:space="preserve">" со ссылкой на главу ассоциации экспортеров свежих фруктов и овощей Эгейского региона Турции </w:t>
      </w:r>
      <w:proofErr w:type="spellStart"/>
      <w:r w:rsidRPr="00565E0E">
        <w:rPr>
          <w:iCs/>
        </w:rPr>
        <w:t>Хайреттина</w:t>
      </w:r>
      <w:proofErr w:type="spellEnd"/>
      <w:r w:rsidRPr="00565E0E">
        <w:rPr>
          <w:iCs/>
        </w:rPr>
        <w:t xml:space="preserve"> </w:t>
      </w:r>
      <w:proofErr w:type="spellStart"/>
      <w:r w:rsidRPr="00565E0E">
        <w:rPr>
          <w:iCs/>
        </w:rPr>
        <w:t>Учака</w:t>
      </w:r>
      <w:proofErr w:type="spellEnd"/>
      <w:r w:rsidRPr="00565E0E">
        <w:rPr>
          <w:iCs/>
        </w:rPr>
        <w:t xml:space="preserve"> сообщило, что к настоящему времени в Россию экспортировано 198 739 тонн томатов от установленной квоты в 200 тыс. тонн. Турецкие экспортеры рассчитывают на отмену квоты.</w:t>
      </w:r>
      <w:r w:rsidR="00C015E0">
        <w:rPr>
          <w:iCs/>
        </w:rPr>
        <w:t xml:space="preserve"> </w:t>
      </w:r>
      <w:r w:rsidRPr="00565E0E">
        <w:rPr>
          <w:b/>
          <w:bCs/>
          <w:iCs/>
        </w:rPr>
        <w:t>Минсельхоз РФ</w:t>
      </w:r>
      <w:r w:rsidRPr="00565E0E">
        <w:rPr>
          <w:iCs/>
        </w:rPr>
        <w:t xml:space="preserve"> приводит другие данные. "С 1 ноября 2017 года по 29 ноября 202</w:t>
      </w:r>
      <w:r w:rsidR="00F16C0F">
        <w:rPr>
          <w:iCs/>
        </w:rPr>
        <w:t>0</w:t>
      </w:r>
      <w:r w:rsidRPr="00565E0E">
        <w:rPr>
          <w:iCs/>
        </w:rPr>
        <w:t xml:space="preserve"> года из Турции было импортировано 187,12 тыс. тонн томатов, что составляет 93,6% от общего объема установленной квоты в размере 200 тыс. тонн", - сообщили в ведомстве.</w:t>
      </w:r>
      <w:r w:rsidRPr="00565E0E">
        <w:rPr>
          <w:i/>
        </w:rPr>
        <w:t xml:space="preserve"> Интерфакс</w:t>
      </w:r>
    </w:p>
    <w:p w:rsidR="00C364D4" w:rsidRPr="00891FC7" w:rsidRDefault="00C364D4" w:rsidP="00C364D4">
      <w:pPr>
        <w:pStyle w:val="a9"/>
      </w:pPr>
      <w:r w:rsidRPr="00565E0E">
        <w:t>Селу продлевают обещания</w:t>
      </w:r>
    </w:p>
    <w:p w:rsidR="00C364D4" w:rsidRDefault="00C364D4" w:rsidP="00C364D4">
      <w:r w:rsidRPr="00891FC7">
        <w:rPr>
          <w:b/>
        </w:rPr>
        <w:t>Минсельхоз</w:t>
      </w:r>
      <w:r>
        <w:t xml:space="preserve"> представил проект обновленной госпрограммы комплексного развития сельских территорий на 2020-2025 годы - ее предлагается продлить еще на пять лет, что приведет к увеличению финансирования с 1,5 трлн руб. до 3,3 трлн руб. Чиновники рассчитывают к 2030 году достичь результатов, обещанных еще при запуске программы, но потом сниженных. </w:t>
      </w:r>
      <w:r w:rsidRPr="00565E0E">
        <w:t xml:space="preserve">В связи с продлением программы </w:t>
      </w:r>
      <w:r w:rsidRPr="00C364D4">
        <w:rPr>
          <w:b/>
          <w:bCs/>
        </w:rPr>
        <w:t>Минсельхоз</w:t>
      </w:r>
      <w:r w:rsidRPr="00565E0E">
        <w:t xml:space="preserve"> также пересматривает и целевые показатели.</w:t>
      </w:r>
    </w:p>
    <w:p w:rsidR="00C364D4" w:rsidRDefault="00C364D4" w:rsidP="00565E0E">
      <w:pPr>
        <w:rPr>
          <w:i/>
        </w:rPr>
      </w:pPr>
      <w:r>
        <w:t xml:space="preserve">О необходимости пролонгации ведомство начало говорить во время обсуждения проекта бюджета на 2021-2023 годы, когда стало ясно, что реальное финансирование программы так и останется ниже обещанного при ее запуске. </w:t>
      </w:r>
      <w:r w:rsidRPr="009B7527">
        <w:rPr>
          <w:i/>
        </w:rPr>
        <w:t>Коммерсантъ</w:t>
      </w:r>
    </w:p>
    <w:p w:rsidR="00C015E0" w:rsidRDefault="00C015E0" w:rsidP="00565E0E">
      <w:pPr>
        <w:rPr>
          <w:i/>
        </w:rPr>
      </w:pPr>
    </w:p>
    <w:p w:rsidR="00C015E0" w:rsidRPr="00565E0E" w:rsidRDefault="00C015E0" w:rsidP="00C015E0">
      <w:pPr>
        <w:rPr>
          <w:b/>
          <w:bCs/>
          <w:iCs/>
        </w:rPr>
      </w:pPr>
      <w:r w:rsidRPr="00565E0E">
        <w:rPr>
          <w:b/>
          <w:bCs/>
          <w:iCs/>
        </w:rPr>
        <w:t>СРОКИ РЕАЛИЗАЦИИ ФНТП РАЗВИТИЯ СЕЛЬСКОГО ХОЗЯЙСТВА ПРЕДЛАГАЕТСЯ ИЗМЕНИТЬ - МИНСЕЛЬХОЗ РФ</w:t>
      </w:r>
    </w:p>
    <w:p w:rsidR="00C015E0" w:rsidRPr="00565E0E" w:rsidRDefault="00C015E0" w:rsidP="00C015E0">
      <w:pPr>
        <w:rPr>
          <w:iCs/>
        </w:rPr>
      </w:pPr>
      <w:r w:rsidRPr="00565E0E">
        <w:rPr>
          <w:iCs/>
        </w:rPr>
        <w:t xml:space="preserve">Сроки реализации Федеральной научно-технической программы (ФНТП) развития сельского хозяйства, рассчитанной на 2017-2025 годы, предлагается изменить. Проект соответствующего указа президента, разработанный </w:t>
      </w:r>
      <w:r w:rsidRPr="00565E0E">
        <w:rPr>
          <w:b/>
          <w:bCs/>
          <w:iCs/>
        </w:rPr>
        <w:t>Минсельхозом</w:t>
      </w:r>
      <w:r w:rsidRPr="00565E0E">
        <w:rPr>
          <w:iCs/>
        </w:rPr>
        <w:t>, размещен на портале regulation.gov.ru.</w:t>
      </w:r>
    </w:p>
    <w:p w:rsidR="00C015E0" w:rsidRPr="00565E0E" w:rsidRDefault="00C015E0" w:rsidP="00C015E0">
      <w:pPr>
        <w:rPr>
          <w:iCs/>
        </w:rPr>
      </w:pPr>
      <w:r w:rsidRPr="00565E0E">
        <w:rPr>
          <w:iCs/>
        </w:rPr>
        <w:t>"С учетом опыта реализации программы и разработки ее подпрограмм проектом указа предусмотрено исключение слов "на 2017-2025 годы" и "в 2017-2025 годах", - говорится в документе.</w:t>
      </w:r>
    </w:p>
    <w:p w:rsidR="00C015E0" w:rsidRPr="00C015E0" w:rsidRDefault="00C015E0" w:rsidP="00565E0E">
      <w:pPr>
        <w:rPr>
          <w:i/>
        </w:rPr>
      </w:pPr>
      <w:r w:rsidRPr="00565E0E">
        <w:rPr>
          <w:iCs/>
        </w:rPr>
        <w:t>Это решение связано с тем, что в рамках "дорожной карты" программы в 2021 году планируется внести в правительство 10 проектов подпрограмм, реализация некоторых из них предположительно начнется только с 2022 года, говорится в пояснительной записке. При этом реализация комплексных научно-технических проектов (КНТП) в рамках подпрограмм рассчитана минимум на 5 лет.</w:t>
      </w:r>
      <w:r w:rsidRPr="00565E0E">
        <w:rPr>
          <w:i/>
        </w:rPr>
        <w:t xml:space="preserve"> Интерфакс</w:t>
      </w:r>
    </w:p>
    <w:p w:rsidR="00565E0E" w:rsidRPr="00565E0E" w:rsidRDefault="00565E0E" w:rsidP="00565E0E">
      <w:pPr>
        <w:rPr>
          <w:i/>
        </w:rPr>
      </w:pPr>
    </w:p>
    <w:p w:rsidR="00565E0E" w:rsidRPr="00565E0E" w:rsidRDefault="00565E0E" w:rsidP="00565E0E">
      <w:pPr>
        <w:rPr>
          <w:b/>
          <w:bCs/>
          <w:iCs/>
        </w:rPr>
      </w:pPr>
      <w:r w:rsidRPr="00565E0E">
        <w:rPr>
          <w:b/>
          <w:bCs/>
          <w:iCs/>
        </w:rPr>
        <w:t>РФ С НАЧАЛА СЕЗОНА УВЕЛИЧИЛА ЭКСПОРТ ПОДСОЛНЕЧНИКА В 2,3 РАЗА, ДО 351,5 ТЫС. ТОНН</w:t>
      </w:r>
    </w:p>
    <w:p w:rsidR="00565E0E" w:rsidRPr="00565E0E" w:rsidRDefault="00565E0E" w:rsidP="00565E0E">
      <w:pPr>
        <w:rPr>
          <w:iCs/>
        </w:rPr>
      </w:pPr>
      <w:r w:rsidRPr="00565E0E">
        <w:rPr>
          <w:iCs/>
        </w:rPr>
        <w:t>Россия с начала текущего сезона (с 1 сентября по 22 ноября) увеличила экспорт подсолнечника в 2,3 раза по сравнению с аналогичным показателем за прошлый сезон, до 351,5 тыс. тонн, сообщается в обзоре "</w:t>
      </w:r>
      <w:r w:rsidRPr="00565E0E">
        <w:rPr>
          <w:b/>
          <w:bCs/>
          <w:iCs/>
        </w:rPr>
        <w:t xml:space="preserve">Центра </w:t>
      </w:r>
      <w:proofErr w:type="spellStart"/>
      <w:r w:rsidRPr="00565E0E">
        <w:rPr>
          <w:b/>
          <w:bCs/>
          <w:iCs/>
        </w:rPr>
        <w:t>агроаналитики</w:t>
      </w:r>
      <w:proofErr w:type="spellEnd"/>
      <w:r w:rsidRPr="00565E0E">
        <w:rPr>
          <w:iCs/>
        </w:rPr>
        <w:t>", подведомственного Минсельхозу.</w:t>
      </w:r>
    </w:p>
    <w:p w:rsidR="00565E0E" w:rsidRPr="009B7527" w:rsidRDefault="00565E0E" w:rsidP="00565E0E">
      <w:pPr>
        <w:rPr>
          <w:i/>
        </w:rPr>
      </w:pPr>
      <w:r w:rsidRPr="00565E0E">
        <w:rPr>
          <w:iCs/>
        </w:rPr>
        <w:t>Экспорт сои с начала сезона увеличился на 1,3%, до 221,7 тыс. тонн. При этом за неделю с 16 по 22 ноября экспорт сои вырос с 20,4 тыс. тонн до 32,4 тыс. тонн (на 82,4% больше среднего показателя за предыдущие четыре недели). Кроме того, РФ с начала сезона увеличила экспорт рапса (в 2,8 раза, до 251,4 тыс. тонн) и рапсового масла (на 4,3%, до 221,1 тыс. тонн).</w:t>
      </w:r>
      <w:r w:rsidRPr="00565E0E">
        <w:rPr>
          <w:i/>
        </w:rPr>
        <w:t xml:space="preserve"> Интерфакс</w:t>
      </w:r>
    </w:p>
    <w:p w:rsidR="00891FC7" w:rsidRDefault="00F62502" w:rsidP="00653008">
      <w:pPr>
        <w:pStyle w:val="a8"/>
        <w:spacing w:before="240"/>
        <w:outlineLvl w:val="0"/>
      </w:pPr>
      <w:r>
        <w:t>Государственное регулирование отрасли АПК</w:t>
      </w:r>
    </w:p>
    <w:p w:rsidR="00C364D4" w:rsidRDefault="00C364D4" w:rsidP="00C364D4">
      <w:pPr>
        <w:rPr>
          <w:b/>
          <w:bCs/>
          <w:iCs/>
        </w:rPr>
      </w:pPr>
    </w:p>
    <w:p w:rsidR="00C364D4" w:rsidRPr="00565E0E" w:rsidRDefault="00C364D4" w:rsidP="00C364D4">
      <w:pPr>
        <w:rPr>
          <w:b/>
          <w:bCs/>
          <w:iCs/>
        </w:rPr>
      </w:pPr>
      <w:r w:rsidRPr="00565E0E">
        <w:rPr>
          <w:b/>
          <w:bCs/>
          <w:iCs/>
        </w:rPr>
        <w:t>СВИНОВОДЫ РФ БУДУТ НАСТАИВАТЬ НА ВВЕДЕНИИ ЭКСПОРТНОЙ ПОШЛИНЫ НА ЗЕРНО</w:t>
      </w:r>
    </w:p>
    <w:p w:rsidR="00C364D4" w:rsidRPr="00565E0E" w:rsidRDefault="00C364D4" w:rsidP="00C364D4">
      <w:pPr>
        <w:rPr>
          <w:iCs/>
        </w:rPr>
      </w:pPr>
      <w:r w:rsidRPr="00565E0E">
        <w:rPr>
          <w:iCs/>
        </w:rPr>
        <w:t>Национальный союз свиноводов, в числе других отраслевых объединений направивший в правительство РФ письмо с просьбой ввести экспортную пошлину на зерно, будет настаивать именно на этой мере ограничения экспорта.</w:t>
      </w:r>
    </w:p>
    <w:p w:rsidR="00C364D4" w:rsidRPr="00565E0E" w:rsidRDefault="00C364D4" w:rsidP="00C364D4">
      <w:pPr>
        <w:rPr>
          <w:iCs/>
        </w:rPr>
      </w:pPr>
      <w:r w:rsidRPr="00565E0E">
        <w:rPr>
          <w:iCs/>
        </w:rPr>
        <w:t xml:space="preserve">"Эта мера не ограничит рост цен, именно поэтому мы говорим о попытке регулирования экспорта с помощью пошлины. Это, с нашей точки зрения, не краткосрочный, а стратегический шаг", - заявил генеральный директор союза Юрий Ковалев на международной конференции "Российское свиноводство 2020-2025" в четверг. </w:t>
      </w:r>
    </w:p>
    <w:p w:rsidR="00C364D4" w:rsidRDefault="00C364D4" w:rsidP="00C364D4">
      <w:pPr>
        <w:rPr>
          <w:i/>
        </w:rPr>
      </w:pPr>
      <w:r w:rsidRPr="00565E0E">
        <w:rPr>
          <w:iCs/>
        </w:rPr>
        <w:t>Как заявил на конференции генеральный директор ИКАР Дмитрий Рылько, предлагаемая экспортная квота на зерно приблизительно равна экспортному потенциалу, который останется на период ее введения. При этом он отметил, что при принятии ограничительных решений необходимо учитывать, какую роль играет Россия на мировом рынке зерна, прежде всего, на рынке пшеницы.</w:t>
      </w:r>
      <w:r w:rsidRPr="00565E0E">
        <w:rPr>
          <w:i/>
        </w:rPr>
        <w:t xml:space="preserve"> Интерфакс</w:t>
      </w:r>
    </w:p>
    <w:p w:rsidR="00C015E0" w:rsidRDefault="00C015E0" w:rsidP="00C364D4">
      <w:pPr>
        <w:rPr>
          <w:i/>
        </w:rPr>
      </w:pPr>
    </w:p>
    <w:p w:rsidR="00C015E0" w:rsidRPr="00565E0E" w:rsidRDefault="00C015E0" w:rsidP="00C015E0">
      <w:pPr>
        <w:rPr>
          <w:b/>
          <w:bCs/>
          <w:iCs/>
        </w:rPr>
      </w:pPr>
      <w:r w:rsidRPr="00565E0E">
        <w:rPr>
          <w:b/>
          <w:bCs/>
          <w:iCs/>
        </w:rPr>
        <w:lastRenderedPageBreak/>
        <w:t>ПРАВИТЕЛЬСТВО РФ С 2021 Г</w:t>
      </w:r>
      <w:r>
        <w:rPr>
          <w:b/>
          <w:bCs/>
          <w:iCs/>
        </w:rPr>
        <w:t>ОДА</w:t>
      </w:r>
      <w:r w:rsidRPr="00565E0E">
        <w:rPr>
          <w:b/>
          <w:bCs/>
          <w:iCs/>
        </w:rPr>
        <w:t xml:space="preserve"> ВВОДИТ ЭЛЕКТРОННЫЕ АУКЦИОНЫ В СФЕРЕ РЫБОЛОВСТВА</w:t>
      </w:r>
    </w:p>
    <w:p w:rsidR="00C015E0" w:rsidRPr="00565E0E" w:rsidRDefault="00C015E0" w:rsidP="00C015E0">
      <w:pPr>
        <w:rPr>
          <w:iCs/>
        </w:rPr>
      </w:pPr>
      <w:r w:rsidRPr="00565E0E">
        <w:rPr>
          <w:iCs/>
        </w:rPr>
        <w:t>Правительство РФ с 2021 года вводит электронные аукционы в сфере рыболовства. Соответствующий законопроект рассмотрен на заседании кабинета министров в четверг.</w:t>
      </w:r>
    </w:p>
    <w:p w:rsidR="00C015E0" w:rsidRPr="00565E0E" w:rsidRDefault="00C015E0" w:rsidP="00C015E0">
      <w:pPr>
        <w:rPr>
          <w:iCs/>
        </w:rPr>
      </w:pPr>
      <w:r w:rsidRPr="00565E0E">
        <w:rPr>
          <w:iCs/>
        </w:rPr>
        <w:t xml:space="preserve">"Еще один законопроект расширяет цифровые практики в сфере рыболовства. Правительство предлагает проводить торги по рыбе и другим видам водных биоресурсов в электронной форме", - заявил премьер-министр Михаил </w:t>
      </w:r>
      <w:proofErr w:type="spellStart"/>
      <w:r w:rsidRPr="00565E0E">
        <w:rPr>
          <w:iCs/>
        </w:rPr>
        <w:t>Мишустин</w:t>
      </w:r>
      <w:proofErr w:type="spellEnd"/>
      <w:r w:rsidRPr="00565E0E">
        <w:rPr>
          <w:iCs/>
        </w:rPr>
        <w:t xml:space="preserve"> на заседании правительства.</w:t>
      </w:r>
    </w:p>
    <w:p w:rsidR="00C015E0" w:rsidRPr="00565E0E" w:rsidRDefault="00C015E0" w:rsidP="00C015E0">
      <w:pPr>
        <w:rPr>
          <w:iCs/>
        </w:rPr>
      </w:pPr>
      <w:r w:rsidRPr="00565E0E">
        <w:rPr>
          <w:iCs/>
        </w:rPr>
        <w:t>По его словам, это "максимально открытая процедура, в которой все конкурируют на равных". "Наблюдать за ходом аукциона можно в дистанционном режиме. Это удобно для всех участников", - сказал он.</w:t>
      </w:r>
    </w:p>
    <w:p w:rsidR="00C015E0" w:rsidRPr="00C015E0" w:rsidRDefault="00C015E0" w:rsidP="00C364D4">
      <w:pPr>
        <w:rPr>
          <w:iCs/>
        </w:rPr>
      </w:pPr>
      <w:r w:rsidRPr="00565E0E">
        <w:rPr>
          <w:iCs/>
        </w:rPr>
        <w:t xml:space="preserve">"В полном объеме регулирование по электронным аукционам начнет действовать со следующего года", - уточнил глава правительства. </w:t>
      </w:r>
      <w:r w:rsidRPr="00565E0E">
        <w:rPr>
          <w:i/>
        </w:rPr>
        <w:t>Интерфакс</w:t>
      </w:r>
    </w:p>
    <w:p w:rsidR="00891FC7" w:rsidRPr="00891FC7" w:rsidRDefault="002C38C8" w:rsidP="00891FC7">
      <w:pPr>
        <w:pStyle w:val="a9"/>
      </w:pPr>
      <w:hyperlink r:id="rId10" w:history="1">
        <w:r w:rsidR="00891FC7" w:rsidRPr="00891FC7">
          <w:t>БЕЛОУСОВ РАССКАЗАЛ, КАКИЕ ПОПРАВКИ МОГУТ ВНЕСТИ В ЗАКОН О ГМО</w:t>
        </w:r>
      </w:hyperlink>
    </w:p>
    <w:p w:rsidR="00891FC7" w:rsidRDefault="00891FC7" w:rsidP="00891FC7">
      <w:r>
        <w:t xml:space="preserve">Необходим пересмотр всего законодательства, связанного с регулированием оборота ГМО-содержащей продукции и мониторинга ее воздействия на окружающую среду, заявил заместитель председателя Комитета </w:t>
      </w:r>
      <w:r w:rsidRPr="00653008">
        <w:t>Совета Федерации</w:t>
      </w:r>
      <w:r>
        <w:t xml:space="preserve"> по аграрно-продовольственной политике и природопользованию Сергей Белоусов на заседании рабочей группы по подготовке предложений по доработке Федерального закона "О государственном регулировании в области генно-инженерной деятельности". </w:t>
      </w:r>
    </w:p>
    <w:p w:rsidR="00C364D4" w:rsidRDefault="00C364D4" w:rsidP="00C364D4">
      <w:r>
        <w:t>"Изменения коснутся закона о ГМО, принятого в 2016 году.  В документе должно появиться определение таких понятий, как "генетически отредактированные организмы", "линия ГМО", "продукты, полученные из ГМО", - уточнил Белоусов.</w:t>
      </w:r>
    </w:p>
    <w:p w:rsidR="00891FC7" w:rsidRPr="00C364D4" w:rsidRDefault="00C364D4" w:rsidP="00891FC7">
      <w:r>
        <w:t xml:space="preserve">Кроме того, понадобится внести изменения в Правила государственной регистрации генно-модифицированных организмов (утверждены Правительством в 2013 году), используемых для производства пищевых продуктов. Изменятся и правила мониторинга воздействия организмов с ГМО на окружающую среду и здоровье человека. </w:t>
      </w:r>
      <w:r w:rsidR="00891FC7" w:rsidRPr="006574B3">
        <w:rPr>
          <w:i/>
        </w:rPr>
        <w:t xml:space="preserve">Парламентская газета </w:t>
      </w:r>
    </w:p>
    <w:p w:rsidR="00B068D2" w:rsidRPr="00821E5C" w:rsidRDefault="002C38C8" w:rsidP="00B068D2">
      <w:pPr>
        <w:pStyle w:val="a9"/>
      </w:pPr>
      <w:hyperlink r:id="rId11" w:history="1">
        <w:r w:rsidR="00B068D2" w:rsidRPr="00821E5C">
          <w:t>ВОЛОДИН: НОВЫЙ ЗАКОН ПОЗВОЛИТ ВЕРНУТЬ В РОССИЮ 8 МЛРД В ГОД</w:t>
        </w:r>
      </w:hyperlink>
    </w:p>
    <w:p w:rsidR="00B068D2" w:rsidRDefault="00B068D2" w:rsidP="00B068D2">
      <w:r>
        <w:t xml:space="preserve">Председатель </w:t>
      </w:r>
      <w:r w:rsidRPr="00935A3B">
        <w:t>Госдумы</w:t>
      </w:r>
      <w:r>
        <w:t xml:space="preserve"> Вячеслав Володин рассказал об эффекте принятого закона, который, по его словам, поможет вернуть в Россию 8 млрд рублей в год (столько страна теряла из-за отсутствия такого документа). Речь о законе, разрешающем хранение </w:t>
      </w:r>
      <w:proofErr w:type="spellStart"/>
      <w:r w:rsidRPr="00935A3B">
        <w:t>агрохимикатов</w:t>
      </w:r>
      <w:proofErr w:type="spellEnd"/>
      <w:r>
        <w:t xml:space="preserve"> в морских портах.</w:t>
      </w:r>
    </w:p>
    <w:p w:rsidR="00B068D2" w:rsidRDefault="00B068D2" w:rsidP="00B068D2">
      <w:r>
        <w:t>- Деньги возвращаются в Россию, - прокомментировал Вячеслав Володин</w:t>
      </w:r>
      <w:r w:rsidR="00565E0E">
        <w:t xml:space="preserve">. </w:t>
      </w:r>
      <w:r>
        <w:t xml:space="preserve">- Наши деньги - нашей экономики - сегодня работают на прибалтийские страны, потому что отгрузка производится </w:t>
      </w:r>
      <w:proofErr w:type="spellStart"/>
      <w:r w:rsidRPr="00935A3B">
        <w:t>агрохимикатов</w:t>
      </w:r>
      <w:proofErr w:type="spellEnd"/>
      <w:r>
        <w:t>, а попросту говоря, удобрений, в портах прибалтийских стран.</w:t>
      </w:r>
    </w:p>
    <w:p w:rsidR="00B068D2" w:rsidRDefault="00B068D2" w:rsidP="00B068D2">
      <w:r>
        <w:t>Он уточнил, что ежегодно наша страна теряла на этом около 8 млрд рублей - сумму, сопоставимую с бюджетом таких городов</w:t>
      </w:r>
      <w:r w:rsidR="00F16C0F">
        <w:t>,</w:t>
      </w:r>
      <w:r>
        <w:t xml:space="preserve"> как Орел, Кострома, Смоленск.</w:t>
      </w:r>
    </w:p>
    <w:p w:rsidR="00F65EC9" w:rsidRDefault="00B068D2" w:rsidP="00B068D2">
      <w:pPr>
        <w:rPr>
          <w:i/>
        </w:rPr>
      </w:pPr>
      <w:r>
        <w:t xml:space="preserve">Теперь российские порты, начав отгрузку, будут отчислять денежные средства в бюджет страны, появятся рабочие места. </w:t>
      </w:r>
      <w:r w:rsidRPr="00ED0B71">
        <w:rPr>
          <w:i/>
        </w:rPr>
        <w:t>Российская газета</w:t>
      </w:r>
    </w:p>
    <w:p w:rsidR="00F65EC9" w:rsidRPr="00821E5C" w:rsidRDefault="002C38C8" w:rsidP="00F65EC9">
      <w:pPr>
        <w:pStyle w:val="a9"/>
      </w:pPr>
      <w:hyperlink r:id="rId12" w:history="1">
        <w:r w:rsidR="00F65EC9" w:rsidRPr="00821E5C">
          <w:t>ВОЛОДИН: ДОПОЛНИТЕЛЬНЫЕ ДОХОДЫ БЮДЖЕТА НАДО НАПРАВИТЬ НА ВЫРАВНИВАНИЕ БЮДЖЕТОВ РЕГИОНОВ</w:t>
        </w:r>
      </w:hyperlink>
    </w:p>
    <w:p w:rsidR="00F65EC9" w:rsidRPr="00F16C0F" w:rsidRDefault="00F65EC9" w:rsidP="00B068D2">
      <w:r>
        <w:t>Дополнительные доходы федерального бюджета правильно было бы направить на выравнивание бюджетной обеспеченности субъектов РФ, модернизацию городского общественного транспорта, а также на программу сельской ипотеки. Об этом заявил спикер Госдумы Вячеслав Володин.</w:t>
      </w:r>
      <w:r w:rsidR="00F16C0F">
        <w:t xml:space="preserve"> </w:t>
      </w:r>
      <w:r w:rsidRPr="00475903">
        <w:rPr>
          <w:i/>
        </w:rPr>
        <w:t>ТАСС</w:t>
      </w:r>
    </w:p>
    <w:p w:rsidR="00C8396B" w:rsidRDefault="00C8396B" w:rsidP="00891FC7"/>
    <w:p w:rsidR="00C364D4" w:rsidRPr="00565E0E" w:rsidRDefault="00C364D4" w:rsidP="00C364D4">
      <w:pPr>
        <w:rPr>
          <w:b/>
          <w:bCs/>
          <w:iCs/>
        </w:rPr>
      </w:pPr>
      <w:r w:rsidRPr="00565E0E">
        <w:rPr>
          <w:b/>
          <w:bCs/>
          <w:iCs/>
        </w:rPr>
        <w:t>ПРАВИТЕЛЬСТВО ПОДДЕРЖАЛО ЗАКОНОПРОЕКТ О СОЗДАНИИ В РФ РЕЕСТРА ПИВОВАРОВ</w:t>
      </w:r>
    </w:p>
    <w:p w:rsidR="00C364D4" w:rsidRPr="00565E0E" w:rsidRDefault="00C364D4" w:rsidP="00C364D4">
      <w:pPr>
        <w:rPr>
          <w:iCs/>
        </w:rPr>
      </w:pPr>
      <w:r w:rsidRPr="00565E0E">
        <w:rPr>
          <w:iCs/>
        </w:rPr>
        <w:t>Правительство поддержало депутатский законопроект о создании в РФ реестра производителей пивоваренной продукции и снижении порога допустимой мощности пивоварен с 300 тыс. до 100 тыс. декалитров, при превышении которого они обязаны передавать данные об объеме производства в систему ЕГАИС.</w:t>
      </w:r>
    </w:p>
    <w:p w:rsidR="00571796" w:rsidRDefault="00C364D4" w:rsidP="00891FC7">
      <w:pPr>
        <w:rPr>
          <w:iCs/>
        </w:rPr>
      </w:pPr>
      <w:r w:rsidRPr="00565E0E">
        <w:rPr>
          <w:iCs/>
        </w:rPr>
        <w:t xml:space="preserve">Как сообщалось, законопроект о реестре производителей пива, сидра, </w:t>
      </w:r>
      <w:proofErr w:type="spellStart"/>
      <w:r w:rsidRPr="00565E0E">
        <w:rPr>
          <w:iCs/>
        </w:rPr>
        <w:t>пуаре</w:t>
      </w:r>
      <w:proofErr w:type="spellEnd"/>
      <w:r w:rsidRPr="00565E0E">
        <w:rPr>
          <w:iCs/>
        </w:rPr>
        <w:t xml:space="preserve"> и медовухи разработал депутат Госдумы Ильдар </w:t>
      </w:r>
      <w:proofErr w:type="spellStart"/>
      <w:r w:rsidRPr="00565E0E">
        <w:rPr>
          <w:iCs/>
        </w:rPr>
        <w:t>Гильмутдинов</w:t>
      </w:r>
      <w:proofErr w:type="spellEnd"/>
      <w:r w:rsidRPr="00565E0E">
        <w:rPr>
          <w:iCs/>
        </w:rPr>
        <w:t xml:space="preserve">. Составить реестр предложил Минфин - в качестве альтернативы лицензированию для пивоваров. Союз российских пивоваров выступил против отдельных положений законопроекта, предложив его доработать. </w:t>
      </w:r>
      <w:r w:rsidRPr="00565E0E">
        <w:rPr>
          <w:i/>
        </w:rPr>
        <w:t>Интерфакс</w:t>
      </w:r>
      <w:r w:rsidRPr="00565E0E">
        <w:rPr>
          <w:iCs/>
        </w:rPr>
        <w:t xml:space="preserve"> </w:t>
      </w:r>
    </w:p>
    <w:p w:rsidR="00571796" w:rsidRDefault="00571796" w:rsidP="00891FC7">
      <w:pPr>
        <w:rPr>
          <w:iCs/>
        </w:rPr>
      </w:pPr>
    </w:p>
    <w:p w:rsidR="00571796" w:rsidRPr="00571796" w:rsidRDefault="00571796" w:rsidP="00571796">
      <w:pPr>
        <w:rPr>
          <w:b/>
          <w:bCs/>
          <w:iCs/>
        </w:rPr>
      </w:pPr>
      <w:r w:rsidRPr="00571796">
        <w:rPr>
          <w:b/>
          <w:bCs/>
          <w:iCs/>
        </w:rPr>
        <w:t>РОССИЯНАМ ХОТЯТ РАЗДАТЬ ПРОДОВОЛЬСТВЕННЫЕ КАРТОЧКИ</w:t>
      </w:r>
    </w:p>
    <w:p w:rsidR="00571796" w:rsidRPr="00571796" w:rsidRDefault="00571796" w:rsidP="00571796">
      <w:pPr>
        <w:rPr>
          <w:iCs/>
        </w:rPr>
      </w:pPr>
      <w:r w:rsidRPr="00571796">
        <w:rPr>
          <w:iCs/>
        </w:rPr>
        <w:t xml:space="preserve">Депутаты решили войти в положение оказавшихся в </w:t>
      </w:r>
      <w:proofErr w:type="spellStart"/>
      <w:r w:rsidRPr="00571796">
        <w:rPr>
          <w:iCs/>
        </w:rPr>
        <w:t>коронакризис</w:t>
      </w:r>
      <w:proofErr w:type="spellEnd"/>
      <w:r w:rsidRPr="00571796">
        <w:rPr>
          <w:iCs/>
        </w:rPr>
        <w:t xml:space="preserve"> на грани нищеты людей и внести в </w:t>
      </w:r>
      <w:proofErr w:type="spellStart"/>
      <w:r w:rsidRPr="00571796">
        <w:rPr>
          <w:iCs/>
        </w:rPr>
        <w:t>Госудму</w:t>
      </w:r>
      <w:proofErr w:type="spellEnd"/>
      <w:r w:rsidRPr="00571796">
        <w:rPr>
          <w:iCs/>
        </w:rPr>
        <w:t xml:space="preserve"> законопроект о продовольственных сертификатах. Суть инициативы: гражданам, чей доход меньше МРОТ, предлагается ежемесячно выдавать специальные карточки примерно на 3 </w:t>
      </w:r>
      <w:proofErr w:type="spellStart"/>
      <w:r w:rsidRPr="00571796">
        <w:rPr>
          <w:iCs/>
        </w:rPr>
        <w:t>тыс</w:t>
      </w:r>
      <w:proofErr w:type="spellEnd"/>
      <w:r w:rsidRPr="00571796">
        <w:rPr>
          <w:iCs/>
        </w:rPr>
        <w:t xml:space="preserve"> рублей, которые можно потратить на продукты. Если для одного человека сумма может показаться небольшой, то в масштабах страны речь идет о 720 млрд рублей.</w:t>
      </w:r>
    </w:p>
    <w:p w:rsidR="008463A2" w:rsidRDefault="00571796" w:rsidP="00571796">
      <w:pPr>
        <w:rPr>
          <w:i/>
        </w:rPr>
      </w:pPr>
      <w:r w:rsidRPr="00571796">
        <w:rPr>
          <w:iCs/>
        </w:rPr>
        <w:t xml:space="preserve">В случае, если перечень разрешенных для покупки товаров будет состоять только из того, что произвели отечественные компании, то дополнительный заработок пойдет российским аграриям. Будет производиться больше сельхозпродукции, увеличится объем перевозок. Таким образом, ВВП страны может вырасти на 1%, увеличится занятость населения, пополнятся фонды оплаты труда. </w:t>
      </w:r>
      <w:r w:rsidRPr="00571796">
        <w:rPr>
          <w:i/>
        </w:rPr>
        <w:t>Московский Комсомолец</w:t>
      </w:r>
    </w:p>
    <w:p w:rsidR="008463A2" w:rsidRDefault="008463A2">
      <w:pPr>
        <w:spacing w:after="160" w:line="259" w:lineRule="auto"/>
        <w:jc w:val="left"/>
        <w:rPr>
          <w:i/>
        </w:rPr>
      </w:pPr>
      <w:r>
        <w:rPr>
          <w:i/>
        </w:rPr>
        <w:br w:type="page"/>
      </w:r>
    </w:p>
    <w:p w:rsidR="00C8396B" w:rsidRDefault="00F62502">
      <w:pPr>
        <w:pStyle w:val="a8"/>
        <w:spacing w:before="240"/>
        <w:outlineLvl w:val="0"/>
      </w:pPr>
      <w:bookmarkStart w:id="9" w:name="SEC_5"/>
      <w:bookmarkEnd w:id="8"/>
      <w:r>
        <w:lastRenderedPageBreak/>
        <w:t>Агропромышленный комплекс</w:t>
      </w:r>
    </w:p>
    <w:p w:rsidR="00C015E0" w:rsidRDefault="00C015E0" w:rsidP="00C015E0">
      <w:pPr>
        <w:rPr>
          <w:b/>
          <w:bCs/>
        </w:rPr>
      </w:pPr>
    </w:p>
    <w:p w:rsidR="00C015E0" w:rsidRPr="00C015E0" w:rsidRDefault="00C015E0" w:rsidP="00C015E0">
      <w:pPr>
        <w:rPr>
          <w:b/>
          <w:bCs/>
        </w:rPr>
      </w:pPr>
      <w:r w:rsidRPr="00C015E0">
        <w:rPr>
          <w:b/>
          <w:bCs/>
        </w:rPr>
        <w:t>В ЭТОМ ГОДУ ВПЕРВЫЕ ЗА 30 ЛЕТ РОССИЯ ОБОЙДЕТСЯ БЕЗ ИМПОРТНОЙ СВИНИНЫ</w:t>
      </w:r>
    </w:p>
    <w:p w:rsidR="00C015E0" w:rsidRDefault="00C015E0" w:rsidP="00C015E0">
      <w:r>
        <w:t>По результатам 2020 года общий объем производства свинины в России впервые преодолеет рубеж в 4 млн тонн и достигнет 4,3 млн тонн. Такой прогноз сделал генеральный директор Национального союза свиноводов Юрий Ковалев на конференции "Российское свиноводства 2020-2025".</w:t>
      </w:r>
    </w:p>
    <w:p w:rsidR="00C015E0" w:rsidRDefault="00C015E0" w:rsidP="00C015E0">
      <w:r>
        <w:t>По оценке Ковалева, потребление мяса в этом году впервые приблизится к 77 кг на человека, а потребление свинины превысит 28 кг на человека. Это наибольший показатель за последние 30 лет.</w:t>
      </w:r>
    </w:p>
    <w:p w:rsidR="00C015E0" w:rsidRDefault="00C015E0" w:rsidP="00C015E0">
      <w:r>
        <w:t xml:space="preserve">По словам эксперта, импорт свинины практически "обнулился": в 2020 году Россия впервые за 30 лет проживет без импортной свинины. Но полная самообеспеченность означает, что любые дополнительные объемы несут риск перенасыщения внутреннего рынка: импорт вытеснять уже некуда, поэтому остается только один путь - наращивать экспорт. </w:t>
      </w:r>
      <w:r w:rsidRPr="00C015E0">
        <w:rPr>
          <w:i/>
          <w:iCs/>
        </w:rPr>
        <w:t>Российская газета</w:t>
      </w:r>
    </w:p>
    <w:p w:rsidR="00891FC7" w:rsidRPr="00891FC7" w:rsidRDefault="002C38C8" w:rsidP="00891FC7">
      <w:pPr>
        <w:pStyle w:val="a9"/>
      </w:pPr>
      <w:hyperlink r:id="rId13" w:history="1">
        <w:r w:rsidR="00891FC7" w:rsidRPr="00891FC7">
          <w:t>РОССЕЛЬХОЗНАДЗОР НАШЕЛ В УЗБЕКСКИХ СУХОФРУКТАХ КАПРОВОГО ЖУКА</w:t>
        </w:r>
      </w:hyperlink>
    </w:p>
    <w:p w:rsidR="00891FC7" w:rsidRDefault="00891FC7" w:rsidP="00891FC7">
      <w:proofErr w:type="spellStart"/>
      <w:r w:rsidRPr="00891FC7">
        <w:rPr>
          <w:b/>
        </w:rPr>
        <w:t>Россельхознадзор</w:t>
      </w:r>
      <w:proofErr w:type="spellEnd"/>
      <w:r>
        <w:t xml:space="preserve"> снова выявил в узбекских сухофруктах опасного карантинного вредителя - </w:t>
      </w:r>
      <w:proofErr w:type="spellStart"/>
      <w:r>
        <w:t>капрового</w:t>
      </w:r>
      <w:proofErr w:type="spellEnd"/>
      <w:r>
        <w:t xml:space="preserve"> жука, в ближайшее время служба инициирует переговоры с узбекской стороной для обсуждения ситуации, говорится в сообщении ведомства.</w:t>
      </w:r>
    </w:p>
    <w:p w:rsidR="00891FC7" w:rsidRPr="00C364D4" w:rsidRDefault="00891FC7" w:rsidP="00891FC7">
      <w:r>
        <w:t>"Вредитель был обнаружен в стадии личинки в количестве двух штук на один килограмм продукции, что свидетельствует о серьезном заражении партии", - сообщается в пресс-релизе.</w:t>
      </w:r>
      <w:r w:rsidR="00C364D4">
        <w:t xml:space="preserve"> </w:t>
      </w:r>
      <w:r w:rsidRPr="000B3370">
        <w:rPr>
          <w:i/>
        </w:rPr>
        <w:t>РИА Новости</w:t>
      </w:r>
    </w:p>
    <w:p w:rsidR="00B068D2" w:rsidRPr="00821E5C" w:rsidRDefault="002C38C8" w:rsidP="00B068D2">
      <w:pPr>
        <w:pStyle w:val="a9"/>
      </w:pPr>
      <w:hyperlink r:id="rId14" w:history="1">
        <w:r w:rsidR="00B068D2" w:rsidRPr="00821E5C">
          <w:t>ОТКРЫТИЕ КИТАЙСКОГО РЫНКА ПОЗВОЛИТ УВЕЛИЧИТЬ ЭКСПОРТ РОССИЙСКОЙ СВИНИНЫ В 1,5 РАЗА В 2021 ГОДУ - РСХБ</w:t>
        </w:r>
      </w:hyperlink>
    </w:p>
    <w:p w:rsidR="00B068D2" w:rsidRDefault="00B068D2" w:rsidP="00B068D2">
      <w:r>
        <w:t xml:space="preserve">В случае открытия Китая для российских производителей экспорт свинины может вырасти более чем на 50% и превысить 300 тыс. тонн в 2021 году. Такой прогноз дал руководитель Центра отраслевой экспертизы (ЦОЭ) </w:t>
      </w:r>
      <w:proofErr w:type="spellStart"/>
      <w:r w:rsidRPr="00821E5C">
        <w:rPr>
          <w:b/>
        </w:rPr>
        <w:t>Россельхозбанка</w:t>
      </w:r>
      <w:proofErr w:type="spellEnd"/>
      <w:r>
        <w:t xml:space="preserve"> Андрей </w:t>
      </w:r>
      <w:proofErr w:type="spellStart"/>
      <w:r>
        <w:t>Дальнов</w:t>
      </w:r>
      <w:proofErr w:type="spellEnd"/>
      <w:r>
        <w:t xml:space="preserve">, выступая на XII международной научно-практической конференции "Свиноводство 2020". </w:t>
      </w:r>
    </w:p>
    <w:p w:rsidR="00B068D2" w:rsidRPr="002201EE" w:rsidRDefault="00B068D2" w:rsidP="00B068D2">
      <w:pPr>
        <w:rPr>
          <w:i/>
        </w:rPr>
      </w:pPr>
      <w:r>
        <w:t xml:space="preserve">В текущем году крупнейшими странами-импортерами российской свинины стали Гонконг и Вьетнам, на которые суммарно приходится 60% всех экспортных поставок из России, отмечают в Центре отраслевой экспертизы </w:t>
      </w:r>
      <w:proofErr w:type="spellStart"/>
      <w:r w:rsidRPr="00821E5C">
        <w:rPr>
          <w:b/>
        </w:rPr>
        <w:t>Россельхозбанка</w:t>
      </w:r>
      <w:proofErr w:type="spellEnd"/>
      <w:r>
        <w:t xml:space="preserve">. </w:t>
      </w:r>
      <w:r w:rsidRPr="002201EE">
        <w:rPr>
          <w:i/>
        </w:rPr>
        <w:t>Emeat.ru</w:t>
      </w:r>
    </w:p>
    <w:p w:rsidR="00B068D2" w:rsidRPr="00821E5C" w:rsidRDefault="002C38C8" w:rsidP="00B068D2">
      <w:pPr>
        <w:pStyle w:val="a9"/>
      </w:pPr>
      <w:hyperlink r:id="rId15" w:history="1">
        <w:r w:rsidR="00B068D2" w:rsidRPr="00821E5C">
          <w:t>В РОССЕЛЬХОЗНАДЗОРЕ РАСКРЫЛИ ПОДРОБНОСТИ РАЗРАБОТКИ ВАКЦИНЫ ОТ COVID-19 ДЛЯ ЖИВОТНЫХ</w:t>
        </w:r>
      </w:hyperlink>
    </w:p>
    <w:p w:rsidR="00B068D2" w:rsidRDefault="00B068D2" w:rsidP="00B068D2">
      <w:r>
        <w:t xml:space="preserve">В России приступили к третьему этапу испытаний вакцины от </w:t>
      </w:r>
      <w:proofErr w:type="spellStart"/>
      <w:r>
        <w:t>коронавируса</w:t>
      </w:r>
      <w:proofErr w:type="spellEnd"/>
      <w:r>
        <w:t xml:space="preserve"> для животных. Уже проведенные исследования показали высокую эффективность препарата, рассказала советник руководителя </w:t>
      </w:r>
      <w:proofErr w:type="spellStart"/>
      <w:r w:rsidRPr="00821E5C">
        <w:rPr>
          <w:b/>
        </w:rPr>
        <w:t>Россельхознадзора</w:t>
      </w:r>
      <w:proofErr w:type="spellEnd"/>
      <w:r>
        <w:t xml:space="preserve"> Юлия </w:t>
      </w:r>
      <w:proofErr w:type="spellStart"/>
      <w:r>
        <w:t>Мелано</w:t>
      </w:r>
      <w:proofErr w:type="spellEnd"/>
      <w:r>
        <w:t>.</w:t>
      </w:r>
    </w:p>
    <w:p w:rsidR="00B068D2" w:rsidRDefault="00B068D2" w:rsidP="00B068D2">
      <w:r>
        <w:t>По ее словам, препарат предназначен для восприимчивых к инфекции животных - кошачьих, куньих, собак, на которых уже проводятся исследования, а также для ряда других.</w:t>
      </w:r>
    </w:p>
    <w:p w:rsidR="00B068D2" w:rsidRPr="002201EE" w:rsidRDefault="00B068D2" w:rsidP="00B068D2">
      <w:pPr>
        <w:rPr>
          <w:i/>
        </w:rPr>
      </w:pPr>
      <w:r>
        <w:t xml:space="preserve">"В сентябре был изготовлен сам препарат и проведены узкого рода исследования на сорока кошках и сорока собаках. Животные чувствовали себя </w:t>
      </w:r>
      <w:proofErr w:type="gramStart"/>
      <w:r>
        <w:t>хорошо</w:t>
      </w:r>
      <w:proofErr w:type="gramEnd"/>
      <w:r>
        <w:t xml:space="preserve"> как в отношении здоровья, так и не было выявлено каких-либо негативных реакций в месте укола вакцины. Проведенные дополнительные исследования показали, что препарат эффективный и готов к работе на широких испытаниях", - сообщила она. </w:t>
      </w:r>
      <w:r w:rsidRPr="002201EE">
        <w:rPr>
          <w:i/>
        </w:rPr>
        <w:t>ТК Звезда</w:t>
      </w:r>
    </w:p>
    <w:p w:rsidR="00B068D2" w:rsidRPr="00821E5C" w:rsidRDefault="002C38C8" w:rsidP="00B068D2">
      <w:pPr>
        <w:pStyle w:val="a9"/>
      </w:pPr>
      <w:hyperlink r:id="rId16" w:history="1">
        <w:r w:rsidR="00B068D2" w:rsidRPr="00821E5C">
          <w:t>НТЭК ОСПОРИЛА ШТРАФЫ ОТ РОСРЫБОЛОВСТВА ЗА РАЗЛИВ СОЛЯРКИ НА ТЭЦ-3</w:t>
        </w:r>
      </w:hyperlink>
    </w:p>
    <w:p w:rsidR="00B068D2" w:rsidRDefault="00B068D2" w:rsidP="00B068D2">
      <w:r>
        <w:t>Норильская топливно-энергетическая компания (НТЭК, входит в группу "</w:t>
      </w:r>
      <w:proofErr w:type="spellStart"/>
      <w:r>
        <w:t>Норникель</w:t>
      </w:r>
      <w:proofErr w:type="spellEnd"/>
      <w:r>
        <w:t xml:space="preserve">") подала в Норильский городской суд апелляцию на штрафы от </w:t>
      </w:r>
      <w:proofErr w:type="spellStart"/>
      <w:r w:rsidRPr="00821E5C">
        <w:rPr>
          <w:b/>
        </w:rPr>
        <w:t>Росрыболовства</w:t>
      </w:r>
      <w:proofErr w:type="spellEnd"/>
      <w:r>
        <w:t xml:space="preserve"> за ущерб водоемам от разлива дизельного топлива ни ТЭЦ-3 под Норильском. О поступлении жалобы сообщила пресс-служба Красноярского краевого суда.</w:t>
      </w:r>
    </w:p>
    <w:p w:rsidR="00B068D2" w:rsidRDefault="00B068D2" w:rsidP="00B068D2">
      <w:r>
        <w:t xml:space="preserve">20 октября Енисейское территориальное управление </w:t>
      </w:r>
      <w:proofErr w:type="spellStart"/>
      <w:r w:rsidRPr="00821E5C">
        <w:rPr>
          <w:b/>
        </w:rPr>
        <w:t>Росрыболовства</w:t>
      </w:r>
      <w:proofErr w:type="spellEnd"/>
      <w:r>
        <w:t xml:space="preserve"> назначило НТЭК административный штраф в 150 000 рублей. Компания просит это постановление отменить и прекратить производство по этому административному делу.</w:t>
      </w:r>
    </w:p>
    <w:p w:rsidR="00B068D2" w:rsidRPr="002201EE" w:rsidRDefault="00B068D2" w:rsidP="00B068D2">
      <w:pPr>
        <w:rPr>
          <w:i/>
        </w:rPr>
      </w:pPr>
      <w:r>
        <w:t xml:space="preserve">НТЭК также обжаловала другое постановление </w:t>
      </w:r>
      <w:proofErr w:type="spellStart"/>
      <w:r w:rsidRPr="00821E5C">
        <w:rPr>
          <w:b/>
        </w:rPr>
        <w:t>Росрыболовства</w:t>
      </w:r>
      <w:proofErr w:type="spellEnd"/>
      <w:r>
        <w:t xml:space="preserve"> о штрафе на 12 000 рублей за нарушение правил охраны среды обитания и путей миграции объектов животного мира и водных биологических ресурсов (ст.8.33 КоАП). </w:t>
      </w:r>
      <w:r w:rsidRPr="002201EE">
        <w:rPr>
          <w:i/>
        </w:rPr>
        <w:t xml:space="preserve">Интерфакс, Московский Комсомолец </w:t>
      </w:r>
    </w:p>
    <w:p w:rsidR="00B068D2" w:rsidRPr="00821E5C" w:rsidRDefault="002C38C8" w:rsidP="00B068D2">
      <w:pPr>
        <w:pStyle w:val="a9"/>
      </w:pPr>
      <w:hyperlink r:id="rId17" w:history="1">
        <w:r w:rsidR="00B068D2" w:rsidRPr="00821E5C">
          <w:t>ТЮМЕНСКИЕ СЕЛЬХОЗПРОИЗВОДИТЕЛИ ПОКАЗЫВАЮТ ПОЛОЖИТЕЛЬНУЮ ЭКСПОРТНУЮ ДИНАМИКУ</w:t>
        </w:r>
      </w:hyperlink>
    </w:p>
    <w:p w:rsidR="00B068D2" w:rsidRDefault="00B068D2" w:rsidP="00B068D2">
      <w:r>
        <w:t xml:space="preserve">Тюменские сельхозпроизводители показывают положительную экспортную динамику. Такие данные озвучил заместитель губернатора Тюменской области, директор департамента агропромышленного комплекса Владимир </w:t>
      </w:r>
      <w:proofErr w:type="spellStart"/>
      <w:r>
        <w:t>Чейметов</w:t>
      </w:r>
      <w:proofErr w:type="spellEnd"/>
      <w:r>
        <w:t xml:space="preserve"> в рамках экспортного форума.</w:t>
      </w:r>
    </w:p>
    <w:p w:rsidR="00B068D2" w:rsidRDefault="00B068D2" w:rsidP="00B068D2">
      <w:r>
        <w:t xml:space="preserve">"Итоги подводить еще рано. Но наши производства демонстрируют уверенный рост экспорта. Номенклатура позиций по внешнему рынку достаточно большая, в нынешнем году открыты поставки в Турцию, США и Сербию. Таким образом, мы успешно решаем задачу, поставленную президентом, и наращиваем экспорт", - заявил </w:t>
      </w:r>
      <w:proofErr w:type="spellStart"/>
      <w:r>
        <w:t>Чейметов</w:t>
      </w:r>
      <w:proofErr w:type="spellEnd"/>
      <w:r>
        <w:t>.</w:t>
      </w:r>
    </w:p>
    <w:p w:rsidR="00B068D2" w:rsidRDefault="00B068D2" w:rsidP="00B068D2">
      <w:pPr>
        <w:rPr>
          <w:i/>
        </w:rPr>
      </w:pPr>
      <w:r>
        <w:t xml:space="preserve">Ранее сообщалось, что тюменские фермеры продолжают успешно осваивать внутренние рынки. </w:t>
      </w:r>
      <w:r w:rsidRPr="002201EE">
        <w:rPr>
          <w:i/>
        </w:rPr>
        <w:t xml:space="preserve">РИА </w:t>
      </w:r>
      <w:proofErr w:type="spellStart"/>
      <w:r w:rsidRPr="002201EE">
        <w:rPr>
          <w:i/>
        </w:rPr>
        <w:t>ФедералПресс</w:t>
      </w:r>
      <w:proofErr w:type="spellEnd"/>
    </w:p>
    <w:p w:rsidR="002D6AF1" w:rsidRPr="00891FC7" w:rsidRDefault="002C38C8" w:rsidP="002D6AF1">
      <w:pPr>
        <w:pStyle w:val="a9"/>
      </w:pPr>
      <w:hyperlink r:id="rId18" w:history="1">
        <w:r w:rsidR="002D6AF1" w:rsidRPr="00891FC7">
          <w:t>НА СТАВРОПОЛЬЕ ОКОЛО 30 СЕЛЬХОЗПРОИЗВОДИТЕЛЕЙ ПОЛУЧИЛИ ГРАНТОВУЮ ПОДДЕРЖКУ В 2020 ГОДУ</w:t>
        </w:r>
      </w:hyperlink>
    </w:p>
    <w:p w:rsidR="002D6AF1" w:rsidRDefault="002D6AF1" w:rsidP="002D6AF1">
      <w:r>
        <w:t xml:space="preserve">Гранты на развитие семейных ферм и </w:t>
      </w:r>
      <w:proofErr w:type="spellStart"/>
      <w:r>
        <w:t>агростартапов</w:t>
      </w:r>
      <w:proofErr w:type="spellEnd"/>
      <w:r>
        <w:t xml:space="preserve"> в 2020 году получили порядка 30 </w:t>
      </w:r>
      <w:proofErr w:type="spellStart"/>
      <w:r>
        <w:t>сельхозтоваропроизводителей</w:t>
      </w:r>
      <w:proofErr w:type="spellEnd"/>
      <w:r>
        <w:t xml:space="preserve"> на Ставрополье, сообщили в управлении по информационной политике аппарата правительства края. </w:t>
      </w:r>
    </w:p>
    <w:p w:rsidR="002D6AF1" w:rsidRPr="002D6AF1" w:rsidRDefault="002D6AF1" w:rsidP="00B068D2">
      <w:r>
        <w:lastRenderedPageBreak/>
        <w:t xml:space="preserve">"С начала года </w:t>
      </w:r>
      <w:proofErr w:type="spellStart"/>
      <w:r>
        <w:t>грантовую</w:t>
      </w:r>
      <w:proofErr w:type="spellEnd"/>
      <w:r>
        <w:t xml:space="preserve"> поддержку на Ставрополье получили 28 сельхозпроизводителей на общую сумму 186,2 млн рублей. Она оказывалась в рамках федеральной </w:t>
      </w:r>
      <w:r w:rsidRPr="00891FC7">
        <w:rPr>
          <w:b/>
        </w:rPr>
        <w:t>госпрограммы развития сельского хозяйства</w:t>
      </w:r>
      <w:r>
        <w:t xml:space="preserve"> и краевой программы "Развитие сельского хозяйства" крестьянским (фермерским) хозяйствам, сельскохозяйственным потребительским кооперативам", - говорится в сообщении. </w:t>
      </w:r>
      <w:r w:rsidRPr="000B3370">
        <w:rPr>
          <w:i/>
        </w:rPr>
        <w:t>MilkNews.ru</w:t>
      </w:r>
    </w:p>
    <w:p w:rsidR="00C8396B" w:rsidRDefault="00C8396B" w:rsidP="00891FC7"/>
    <w:p w:rsidR="00C364D4" w:rsidRPr="00C364D4" w:rsidRDefault="00C364D4" w:rsidP="00C364D4">
      <w:pPr>
        <w:rPr>
          <w:b/>
          <w:bCs/>
        </w:rPr>
      </w:pPr>
      <w:r w:rsidRPr="00C364D4">
        <w:rPr>
          <w:b/>
          <w:bCs/>
        </w:rPr>
        <w:t>РОССЕЛЬХОЗНАДЗОР ОБЕСПОКОЕН ОТСУТСТВИЕМ ЭКСПОРТА ПРОДУКЦИИ АПК НА ОТКРЫТЫЕ ДЛЯ ЭТОГО РЫНКИ</w:t>
      </w:r>
    </w:p>
    <w:p w:rsidR="00C364D4" w:rsidRDefault="00C364D4" w:rsidP="00C364D4">
      <w:pPr>
        <w:rPr>
          <w:i/>
          <w:iCs/>
        </w:rPr>
      </w:pPr>
      <w:proofErr w:type="spellStart"/>
      <w:r w:rsidRPr="002D6AF1">
        <w:rPr>
          <w:b/>
          <w:bCs/>
        </w:rPr>
        <w:t>Россельхознадзор</w:t>
      </w:r>
      <w:proofErr w:type="spellEnd"/>
      <w:r>
        <w:t xml:space="preserve"> озабочен отсутствием экспорта продукции российского АПК на уже открытые для этого зарубежные рынки</w:t>
      </w:r>
      <w:r w:rsidR="00007D1D">
        <w:t xml:space="preserve">, </w:t>
      </w:r>
      <w:r>
        <w:t xml:space="preserve">заявил помощник руководителя </w:t>
      </w:r>
      <w:proofErr w:type="spellStart"/>
      <w:r>
        <w:t>Россельхознадзора</w:t>
      </w:r>
      <w:proofErr w:type="spellEnd"/>
      <w:r>
        <w:t xml:space="preserve"> Артем </w:t>
      </w:r>
      <w:proofErr w:type="spellStart"/>
      <w:r>
        <w:t>Даушев</w:t>
      </w:r>
      <w:proofErr w:type="spellEnd"/>
      <w:r>
        <w:t xml:space="preserve"> на международной конференции "Российское свиноводство 2020-2025" в четверг.</w:t>
      </w:r>
      <w:r w:rsidR="00007D1D">
        <w:t xml:space="preserve"> </w:t>
      </w:r>
      <w:r>
        <w:t xml:space="preserve">По его словам, причины этого могут быть разные - ценовые, логистические. </w:t>
      </w:r>
      <w:r w:rsidRPr="00C364D4">
        <w:rPr>
          <w:i/>
          <w:iCs/>
        </w:rPr>
        <w:t>Интерфакс</w:t>
      </w:r>
    </w:p>
    <w:p w:rsidR="00007D1D" w:rsidRDefault="00007D1D" w:rsidP="00C364D4">
      <w:pPr>
        <w:rPr>
          <w:i/>
          <w:iCs/>
        </w:rPr>
      </w:pPr>
    </w:p>
    <w:p w:rsidR="00007D1D" w:rsidRPr="00007D1D" w:rsidRDefault="00007D1D" w:rsidP="00007D1D">
      <w:pPr>
        <w:rPr>
          <w:b/>
          <w:bCs/>
        </w:rPr>
      </w:pPr>
      <w:r w:rsidRPr="00007D1D">
        <w:rPr>
          <w:b/>
          <w:bCs/>
        </w:rPr>
        <w:t>CЕРГЕЙ БОРЫЧЕВ СТАЛ ВРИО РЕКТОРА РГАТУ</w:t>
      </w:r>
    </w:p>
    <w:p w:rsidR="00007D1D" w:rsidRDefault="00007D1D" w:rsidP="00007D1D">
      <w:r>
        <w:t xml:space="preserve">Сергей </w:t>
      </w:r>
      <w:proofErr w:type="spellStart"/>
      <w:r>
        <w:t>Борычев</w:t>
      </w:r>
      <w:proofErr w:type="spellEnd"/>
      <w:r>
        <w:t xml:space="preserve"> назначен </w:t>
      </w:r>
      <w:proofErr w:type="spellStart"/>
      <w:r>
        <w:t>врио</w:t>
      </w:r>
      <w:proofErr w:type="spellEnd"/>
      <w:r>
        <w:t xml:space="preserve"> ректора Рязанского государственного агротехнологического университета имени </w:t>
      </w:r>
      <w:r w:rsidR="00F46484">
        <w:t xml:space="preserve">               </w:t>
      </w:r>
      <w:bookmarkStart w:id="10" w:name="_GoBack"/>
      <w:bookmarkEnd w:id="10"/>
      <w:r>
        <w:t xml:space="preserve">П.А. </w:t>
      </w:r>
      <w:proofErr w:type="spellStart"/>
      <w:r>
        <w:t>Костычева</w:t>
      </w:r>
      <w:proofErr w:type="spellEnd"/>
      <w:r>
        <w:t xml:space="preserve"> после смерти Николая </w:t>
      </w:r>
      <w:proofErr w:type="spellStart"/>
      <w:r>
        <w:t>Бышова</w:t>
      </w:r>
      <w:proofErr w:type="spellEnd"/>
      <w:r>
        <w:t>. Соответствующая информацию появилась на сайте учебного заведения.</w:t>
      </w:r>
    </w:p>
    <w:p w:rsidR="00007D1D" w:rsidRDefault="00007D1D" w:rsidP="00007D1D">
      <w:pPr>
        <w:rPr>
          <w:i/>
          <w:iCs/>
        </w:rPr>
      </w:pPr>
      <w:r>
        <w:t xml:space="preserve">Сергей Николаевич – доктор технических наук, профессор, Почетный работник агропромышленного комплекса России. В 2015 году он получил степень магистра по направлению «Менеджмент». </w:t>
      </w:r>
      <w:proofErr w:type="spellStart"/>
      <w:r w:rsidRPr="00007D1D">
        <w:rPr>
          <w:i/>
          <w:iCs/>
        </w:rPr>
        <w:t>RuNews</w:t>
      </w:r>
      <w:proofErr w:type="spellEnd"/>
    </w:p>
    <w:p w:rsidR="00B92B52" w:rsidRDefault="00B92B52" w:rsidP="00007D1D">
      <w:pPr>
        <w:rPr>
          <w:i/>
          <w:iCs/>
        </w:rPr>
      </w:pPr>
    </w:p>
    <w:p w:rsidR="00C364D4" w:rsidRPr="00C364D4" w:rsidRDefault="00C364D4" w:rsidP="00C364D4">
      <w:pPr>
        <w:rPr>
          <w:b/>
          <w:bCs/>
        </w:rPr>
      </w:pPr>
      <w:r w:rsidRPr="00C364D4">
        <w:rPr>
          <w:b/>
          <w:bCs/>
        </w:rPr>
        <w:t>ЮЖНАЯ КОРЕЯ И РОССИЯ ОБНОВИЛИ ПЛАН "ДЕВЯТИ МОСТОВ", ДОБАВИВ В НЕГО ПРОЕКТЫ ПО ПОДДЕРЖКЕ ИННОВАЦИЙ</w:t>
      </w:r>
    </w:p>
    <w:p w:rsidR="00C364D4" w:rsidRDefault="00C364D4" w:rsidP="00C364D4">
      <w:r>
        <w:t>Обновленный план действий по реализации инициативы "девяти мостов" в отношениях Республики Корея и России направлен на поддержку и развитие научно-технологических и инновационных секторов экономики, заявил южнокорейский посол в Москве Ли Сок Пэ.</w:t>
      </w:r>
    </w:p>
    <w:p w:rsidR="00C364D4" w:rsidRDefault="00C364D4" w:rsidP="00C364D4">
      <w:r>
        <w:t>По словам посла, в обновленный план действий по реализации инициативы "девяти мостов" вошли такие направления</w:t>
      </w:r>
      <w:r w:rsidR="00F16C0F">
        <w:t>,</w:t>
      </w:r>
      <w:r>
        <w:t xml:space="preserve"> как энергетика, железные дороги и инфраструктура, судостроение, порты и судоходство, здравоохранение, сельское хозяйство и рыболовство, инвестиции, инновации, а также культура и туризм. </w:t>
      </w:r>
      <w:r w:rsidRPr="00C364D4">
        <w:rPr>
          <w:i/>
          <w:iCs/>
        </w:rPr>
        <w:t>Интерфакс</w:t>
      </w:r>
    </w:p>
    <w:p w:rsidR="00C364D4" w:rsidRDefault="00C364D4" w:rsidP="00C364D4"/>
    <w:p w:rsidR="00C364D4" w:rsidRPr="00C364D4" w:rsidRDefault="00C364D4" w:rsidP="00C364D4">
      <w:pPr>
        <w:rPr>
          <w:b/>
          <w:bCs/>
        </w:rPr>
      </w:pPr>
      <w:r w:rsidRPr="00C364D4">
        <w:rPr>
          <w:b/>
          <w:bCs/>
        </w:rPr>
        <w:t>РФ В НОЯБРЕ ЭКСПОРТИРОВАЛА 5,1 МЛН ТОНН ЗЕРНА, ПРОГНОЗ НА ДЕКАБРЬ - 4,7-4,8 МЛН ТОНН</w:t>
      </w:r>
    </w:p>
    <w:p w:rsidR="00C364D4" w:rsidRDefault="00C364D4" w:rsidP="00C364D4">
      <w:r>
        <w:t>Россия в ноябре экспортировала 5,1 млн тонн зерна, в декабре поставки оцениваются в 4,7-4,8 млн тонн, следует из мониторинга аналитического центра АО "</w:t>
      </w:r>
      <w:proofErr w:type="spellStart"/>
      <w:r>
        <w:t>Русагротранс</w:t>
      </w:r>
      <w:proofErr w:type="spellEnd"/>
      <w:r>
        <w:t>".</w:t>
      </w:r>
    </w:p>
    <w:p w:rsidR="00C364D4" w:rsidRDefault="00C364D4" w:rsidP="00C364D4">
      <w:r>
        <w:t xml:space="preserve">Как сообщил руководитель центра Игорь </w:t>
      </w:r>
      <w:proofErr w:type="spellStart"/>
      <w:r>
        <w:t>Павенский</w:t>
      </w:r>
      <w:proofErr w:type="spellEnd"/>
      <w:r>
        <w:t xml:space="preserve">, из отправленных на экспорт 5,1 млн тонн зерна 4,35 млн тонн пришлось на пшеницу, 524 тыс. тонн - на ячмень, 218 тыс. тонн - на кукурузу. Прогноз экспорта на декабрь - 4,7-4,8 млн тонн, в том числе 4 млн тонн пшеницы, уточнил он. </w:t>
      </w:r>
      <w:r w:rsidRPr="00C364D4">
        <w:rPr>
          <w:i/>
          <w:iCs/>
        </w:rPr>
        <w:t>Интерфакс</w:t>
      </w:r>
    </w:p>
    <w:p w:rsidR="00C364D4" w:rsidRDefault="00C364D4" w:rsidP="00C364D4"/>
    <w:p w:rsidR="00C364D4" w:rsidRPr="00C364D4" w:rsidRDefault="00C364D4" w:rsidP="00C364D4">
      <w:pPr>
        <w:rPr>
          <w:b/>
          <w:bCs/>
        </w:rPr>
      </w:pPr>
      <w:r w:rsidRPr="00C364D4">
        <w:rPr>
          <w:b/>
          <w:bCs/>
        </w:rPr>
        <w:t>МИРОВЫЕ ЦЕНЫ НА ПРОДОВОЛЬСТВИЕ В НОЯБРЕ ДОСТИГЛИ ПОЧТИ ШЕСТИЛЕТНЕГО МАКСИМУМА</w:t>
      </w:r>
    </w:p>
    <w:p w:rsidR="00C364D4" w:rsidRDefault="00C364D4" w:rsidP="00C364D4">
      <w:r>
        <w:t>Мировые цены на продовольственные сырьевые товары резко выросли в ноябре, достигнув самого высокого уровня почти за шесть лет. Среднее значение индекса продовольственных цен ФАО, который отражает помесячные изменения международных цен на основные виды продовольствия, составило в ноябре 105 пунктов, что на 3,9% выше, чем в октябре, и на 6,5% больше аналогичного показателя 2019 года.</w:t>
      </w:r>
    </w:p>
    <w:p w:rsidR="00C364D4" w:rsidRDefault="00C364D4" w:rsidP="00C364D4">
      <w:pPr>
        <w:rPr>
          <w:i/>
          <w:iCs/>
        </w:rPr>
      </w:pPr>
      <w:r>
        <w:t xml:space="preserve">Так, индекс цен на растительные масла ФАО за месяц возрос на 14,5% из-за "продолжающегося роста цен на пальмовое масло, связанного с резким сокращением мировых запасов". Индекс цен на зерновые ФАО вырос на 2,5% по сравнению с октябрем, на сахар - на 3,3%, а на мясо - на 0,9%. Отмечается, что индекс цен на молочные продукты ФАО увеличился на 0,9% и достиг почти 18-месячного максимума. </w:t>
      </w:r>
      <w:r w:rsidRPr="00C364D4">
        <w:rPr>
          <w:i/>
          <w:iCs/>
        </w:rPr>
        <w:t>ТАСС</w:t>
      </w:r>
    </w:p>
    <w:p w:rsidR="00C8396B" w:rsidRDefault="00F62502">
      <w:pPr>
        <w:pStyle w:val="a8"/>
        <w:spacing w:before="240"/>
        <w:outlineLvl w:val="0"/>
      </w:pPr>
      <w:bookmarkStart w:id="11" w:name="SEC_6"/>
      <w:bookmarkEnd w:id="9"/>
      <w:r>
        <w:t>Новости экономики и власти</w:t>
      </w:r>
    </w:p>
    <w:p w:rsidR="00891FC7" w:rsidRPr="00891FC7" w:rsidRDefault="002C38C8" w:rsidP="00891FC7">
      <w:pPr>
        <w:pStyle w:val="a9"/>
      </w:pPr>
      <w:hyperlink r:id="rId19" w:history="1">
        <w:r w:rsidR="00891FC7" w:rsidRPr="00891FC7">
          <w:t>ЦБ ОТМЕТИЛ, ЧТО ИНФЛЯЦИЯ В РФ СКЛАДЫВАЕТСЯ ЧУТЬ ВЫШЕ ЕГО ПРОГНОЗОВ</w:t>
        </w:r>
      </w:hyperlink>
    </w:p>
    <w:p w:rsidR="00891FC7" w:rsidRDefault="00891FC7" w:rsidP="00891FC7">
      <w:r>
        <w:t xml:space="preserve">Инфляция в России складывается чуть выше прогноза ЦБ РФ, но экономическая ситуация не создает дополнительных долгосрочных </w:t>
      </w:r>
      <w:proofErr w:type="spellStart"/>
      <w:r>
        <w:t>проинфляционных</w:t>
      </w:r>
      <w:proofErr w:type="spellEnd"/>
      <w:r>
        <w:t xml:space="preserve"> рисков, сообщила председатель Банка России Эльвира </w:t>
      </w:r>
      <w:proofErr w:type="spellStart"/>
      <w:r>
        <w:t>Набиуллина</w:t>
      </w:r>
      <w:proofErr w:type="spellEnd"/>
      <w:r>
        <w:t xml:space="preserve"> на съезде "Опоры России".</w:t>
      </w:r>
    </w:p>
    <w:p w:rsidR="00891FC7" w:rsidRDefault="00891FC7" w:rsidP="00891FC7">
      <w:r>
        <w:t>"</w:t>
      </w:r>
      <w:r w:rsidR="00F65EC9">
        <w:t>П</w:t>
      </w:r>
      <w:r>
        <w:t xml:space="preserve">о нашим прогнозам, инфляция в следующем году будет 3,5-4%, и это подразумевает проведение в следующем году мягкой денежно-кредитной политики", - сказала </w:t>
      </w:r>
      <w:proofErr w:type="spellStart"/>
      <w:r>
        <w:t>Набиуллина</w:t>
      </w:r>
      <w:proofErr w:type="spellEnd"/>
      <w:r>
        <w:t>.</w:t>
      </w:r>
    </w:p>
    <w:p w:rsidR="00891FC7" w:rsidRPr="008A6429" w:rsidRDefault="00891FC7" w:rsidP="00891FC7">
      <w:pPr>
        <w:rPr>
          <w:i/>
        </w:rPr>
      </w:pPr>
      <w:r>
        <w:t>Годовая инфляция в РФ, исходя из среднесуточных данных Росстата, на 30 ноября превысила 4,4% и приблизилась к 4,5% с 4,3% на 23 ноября, 4,2% на 16 ноября, 4,1% на 9 ноября и 4% на конец октября.</w:t>
      </w:r>
      <w:r w:rsidR="00F65EC9">
        <w:t xml:space="preserve"> </w:t>
      </w:r>
      <w:r w:rsidRPr="008A6429">
        <w:rPr>
          <w:i/>
        </w:rPr>
        <w:t>Интерфакс</w:t>
      </w:r>
    </w:p>
    <w:p w:rsidR="00891FC7" w:rsidRPr="00891FC7" w:rsidRDefault="002C38C8" w:rsidP="00891FC7">
      <w:pPr>
        <w:pStyle w:val="a9"/>
      </w:pPr>
      <w:hyperlink r:id="rId20" w:history="1">
        <w:r w:rsidR="00891FC7" w:rsidRPr="00891FC7">
          <w:t>МЕЖДУНАРОДНЫЕ РЕЗЕРВЫ РОССИИ СОКРАТИЛИСЬ ДО $583,2 МИЛЛИАРДА</w:t>
        </w:r>
      </w:hyperlink>
    </w:p>
    <w:p w:rsidR="00891FC7" w:rsidRPr="00F65EC9" w:rsidRDefault="00891FC7" w:rsidP="00891FC7">
      <w:r>
        <w:t>Международные резервы по состоянию на 27 ноября составили 583,2 миллиарда долларов США, сократившись за неделю на 1,7 миллиарда долларов США, или на 0,3%, преимущественно в результате снижения цен на золото</w:t>
      </w:r>
      <w:r w:rsidR="00F65EC9">
        <w:t xml:space="preserve">, следует из материалов ЦБ РФ. </w:t>
      </w:r>
      <w:r w:rsidRPr="008A6429">
        <w:rPr>
          <w:i/>
        </w:rPr>
        <w:t>ПРАЙМ</w:t>
      </w:r>
    </w:p>
    <w:p w:rsidR="009B6882" w:rsidRPr="00821E5C" w:rsidRDefault="002C38C8" w:rsidP="009B6882">
      <w:pPr>
        <w:pStyle w:val="a9"/>
      </w:pPr>
      <w:hyperlink r:id="rId21" w:history="1">
        <w:r w:rsidR="009B6882" w:rsidRPr="00821E5C">
          <w:t>БЮДЖЕТ РОССИИ В ДЕКАБРЕ НЕДОПОЛУЧИТ 70,1 МЛРД РУБЛЕЙ НЕФТЕГАЗОВЫХ ДОХОДОВ</w:t>
        </w:r>
      </w:hyperlink>
    </w:p>
    <w:p w:rsidR="009B6882" w:rsidRDefault="009B6882" w:rsidP="009B6882">
      <w:r>
        <w:t>Ожидаемый объем недополученных нефтегазовых доходов федерального бюджета РФ прогнозируется в декабре 2020 году в размере 70,1 млрд рублей. Об этом говорится в материалах на сайте Минфина России.</w:t>
      </w:r>
    </w:p>
    <w:p w:rsidR="009B6882" w:rsidRDefault="009B6882" w:rsidP="009B6882">
      <w:r>
        <w:lastRenderedPageBreak/>
        <w:t>По данным министерства, суммарное отклонение фактически полученных нефтегазовых доходов от ожидаемого месячного объема нефтегазовых доходов и оценки базового месячного объема нефтегазовых доходов от базового месячного объема нефтегазовых доходов по итогам ноября 2020 года составило 19,3 млрд рублей.</w:t>
      </w:r>
    </w:p>
    <w:p w:rsidR="009B6882" w:rsidRPr="00475903" w:rsidRDefault="009B6882" w:rsidP="009B6882">
      <w:pPr>
        <w:rPr>
          <w:i/>
        </w:rPr>
      </w:pPr>
      <w:r>
        <w:t xml:space="preserve">Отмечается, что Минфин с 7 декабря 2020 года по 14 января 2021 года направит на продажу валюты 50,8 млрд рублей. </w:t>
      </w:r>
      <w:r w:rsidRPr="00475903">
        <w:rPr>
          <w:i/>
        </w:rPr>
        <w:t>ТАСС</w:t>
      </w:r>
    </w:p>
    <w:p w:rsidR="009B6882" w:rsidRPr="00821E5C" w:rsidRDefault="002C38C8" w:rsidP="009B6882">
      <w:pPr>
        <w:pStyle w:val="a9"/>
      </w:pPr>
      <w:hyperlink r:id="rId22" w:history="1">
        <w:r w:rsidR="009B6882" w:rsidRPr="00821E5C">
          <w:t>МИНТРУД ЗАЯВИЛ, ЧТО БОЛЕЕ 1,2 МЛН БЕЗРАБОТНЫХ РОССИЯН НУЖНО ТРУДОУСТРОИТЬ В 2021 ГОДУ</w:t>
        </w:r>
      </w:hyperlink>
    </w:p>
    <w:p w:rsidR="009B6882" w:rsidRDefault="009B6882" w:rsidP="009B6882">
      <w:r>
        <w:t xml:space="preserve">Порядка 1,2-1,3 млн безработных россиян необходимо трудоустроить в 2021 году. Об этом в четверг заявила замминистра труда и социальной защиты РФ Елена </w:t>
      </w:r>
      <w:proofErr w:type="spellStart"/>
      <w:r>
        <w:t>Мухтиярова</w:t>
      </w:r>
      <w:proofErr w:type="spellEnd"/>
      <w:r>
        <w:t>.</w:t>
      </w:r>
    </w:p>
    <w:p w:rsidR="009B6882" w:rsidRPr="00475903" w:rsidRDefault="009B6882" w:rsidP="009B6882">
      <w:pPr>
        <w:rPr>
          <w:i/>
        </w:rPr>
      </w:pPr>
      <w:r>
        <w:t xml:space="preserve">По последним данным Росстата, в сентябре общее число безработных граждан составило 4,8 млн человек. Количество официально зарегистрированных безработных, по данным Минтруда на 16 ноября, составляет 3,36 млн человек. </w:t>
      </w:r>
      <w:r w:rsidRPr="00475903">
        <w:rPr>
          <w:i/>
        </w:rPr>
        <w:t>ТАСС</w:t>
      </w:r>
    </w:p>
    <w:bookmarkEnd w:id="11"/>
    <w:p w:rsidR="00007D1D" w:rsidRDefault="00007D1D" w:rsidP="00565E0E">
      <w:pPr>
        <w:rPr>
          <w:i/>
        </w:rPr>
      </w:pPr>
    </w:p>
    <w:p w:rsidR="00007D1D" w:rsidRPr="00007D1D" w:rsidRDefault="00007D1D" w:rsidP="00007D1D">
      <w:pPr>
        <w:rPr>
          <w:b/>
          <w:bCs/>
        </w:rPr>
      </w:pPr>
      <w:r w:rsidRPr="00007D1D">
        <w:rPr>
          <w:b/>
          <w:bCs/>
        </w:rPr>
        <w:t>ГОСАППАРАТ НА ПОРОГЕ ОЧЕРЕДНОЙ ОПТИМИЗАЦИИ</w:t>
      </w:r>
    </w:p>
    <w:p w:rsidR="00007D1D" w:rsidRDefault="00007D1D" w:rsidP="00007D1D">
      <w:r>
        <w:t xml:space="preserve">Госаппарат на пороге очередной оптимизации. Она, как объявил премьер-министр Михаил </w:t>
      </w:r>
      <w:proofErr w:type="spellStart"/>
      <w:r>
        <w:t>Мишустин</w:t>
      </w:r>
      <w:proofErr w:type="spellEnd"/>
      <w:r>
        <w:t>, начнется с 1 января 2021 года и завершится в течение трех месяцев - до 1 апреля.</w:t>
      </w:r>
    </w:p>
    <w:p w:rsidR="00007D1D" w:rsidRDefault="00007D1D" w:rsidP="00007D1D">
      <w:r>
        <w:t xml:space="preserve">"Откладывать реформу больше нельзя, важно быстро и качественно настроить систему государственного управления, как и поручал президент", - сказал премьер-министр. По его словам, необходимы "не огромный, а рационально сформированный штат компетентных специалистов и четко определенная сфера ответственности каждого органа исполнительной власти". Сейчас почти 20 процентов должностей в министерствах и ведомствах остаются вакантными, заметил </w:t>
      </w:r>
      <w:proofErr w:type="spellStart"/>
      <w:r>
        <w:t>Мишустин</w:t>
      </w:r>
      <w:proofErr w:type="spellEnd"/>
      <w:r>
        <w:t xml:space="preserve">. Он пояснил, что правительство проанализировало работу всех федеральных органов исполнительной власти и подведомственных им структур и подготовило решения по оптимизации. Будет создана специальная рабочая группа, которая займется вопросами, связанными с проведением реформы. </w:t>
      </w:r>
      <w:r w:rsidRPr="00007D1D">
        <w:rPr>
          <w:i/>
          <w:iCs/>
        </w:rPr>
        <w:t>Российская газета</w:t>
      </w:r>
    </w:p>
    <w:p w:rsidR="00007D1D" w:rsidRDefault="00007D1D" w:rsidP="00007D1D"/>
    <w:p w:rsidR="00007D1D" w:rsidRPr="00007D1D" w:rsidRDefault="00007D1D" w:rsidP="00007D1D">
      <w:pPr>
        <w:rPr>
          <w:b/>
          <w:bCs/>
        </w:rPr>
      </w:pPr>
      <w:r w:rsidRPr="00007D1D">
        <w:rPr>
          <w:b/>
          <w:bCs/>
        </w:rPr>
        <w:t>ЭКСПЕРТЫ УКАЗАЛИ НА РИСК ДЛЯ ВЕДОМСТВ ОСТАТЬСЯ БЕЗ АНТИВИРУСОВ В 2021-М</w:t>
      </w:r>
    </w:p>
    <w:p w:rsidR="00C8396B" w:rsidRDefault="00007D1D" w:rsidP="008463A2">
      <w:r>
        <w:t xml:space="preserve">В ближайшее время в российских ведомствах истечет срок действия российского антивирусного и офисного софта. </w:t>
      </w:r>
      <w:proofErr w:type="spellStart"/>
      <w:r>
        <w:t>Минцифры</w:t>
      </w:r>
      <w:proofErr w:type="spellEnd"/>
      <w:r>
        <w:t xml:space="preserve"> решило поменять формат закупок лицензий на эти продукты, из-за чего их могут не успеть обновить в срок. </w:t>
      </w:r>
      <w:r w:rsidRPr="00007D1D">
        <w:rPr>
          <w:i/>
          <w:iCs/>
        </w:rPr>
        <w:t>РБК</w:t>
      </w:r>
    </w:p>
    <w:sectPr w:rsidR="00C8396B" w:rsidSect="005F3758">
      <w:headerReference w:type="default" r:id="rId23"/>
      <w:footerReference w:type="default" r:id="rId24"/>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8C8" w:rsidRDefault="002C38C8">
      <w:r>
        <w:separator/>
      </w:r>
    </w:p>
  </w:endnote>
  <w:endnote w:type="continuationSeparator" w:id="0">
    <w:p w:rsidR="002C38C8" w:rsidRDefault="002C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3B0733">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3B0733">
            <w:rPr>
              <w:rFonts w:cs="Arial"/>
              <w:color w:val="90989E"/>
              <w:sz w:val="16"/>
              <w:szCs w:val="16"/>
            </w:rPr>
            <w:t>4</w:t>
          </w:r>
          <w:r w:rsidR="004304C8" w:rsidRPr="004304C8">
            <w:rPr>
              <w:rFonts w:cs="Arial"/>
              <w:color w:val="90989E"/>
              <w:sz w:val="16"/>
              <w:szCs w:val="16"/>
            </w:rPr>
            <w:t xml:space="preserve"> </w:t>
          </w:r>
          <w:r w:rsidR="00270257">
            <w:rPr>
              <w:rFonts w:cs="Arial"/>
              <w:color w:val="90989E"/>
              <w:sz w:val="16"/>
              <w:szCs w:val="16"/>
            </w:rPr>
            <w:t>декабря</w:t>
          </w:r>
          <w:r w:rsidR="00C14B74">
            <w:rPr>
              <w:rFonts w:cs="Arial"/>
              <w:color w:val="90989E"/>
              <w:sz w:val="16"/>
              <w:szCs w:val="16"/>
            </w:rPr>
            <w:t xml:space="preserve"> </w:t>
          </w:r>
          <w:r>
            <w:rPr>
              <w:rFonts w:cs="Arial"/>
              <w:color w:val="90989E"/>
              <w:sz w:val="16"/>
              <w:szCs w:val="16"/>
            </w:rPr>
            <w:t>20</w:t>
          </w:r>
          <w:r w:rsidR="00985DA8">
            <w:rPr>
              <w:rFonts w:cs="Arial"/>
              <w:color w:val="90989E"/>
              <w:sz w:val="16"/>
              <w:szCs w:val="16"/>
            </w:rPr>
            <w:t>20</w:t>
          </w:r>
          <w:r w:rsidR="003B0733">
            <w:rPr>
              <w:rFonts w:cs="Arial"/>
              <w:color w:val="90989E"/>
              <w:sz w:val="16"/>
              <w:szCs w:val="16"/>
            </w:rPr>
            <w:t xml:space="preserve"> </w:t>
          </w:r>
          <w:r w:rsidR="003B0733" w:rsidRPr="003B0733">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F46484">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3B0733">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3B0733">
            <w:rPr>
              <w:rFonts w:cs="Arial"/>
              <w:color w:val="90989E"/>
              <w:sz w:val="16"/>
              <w:szCs w:val="16"/>
            </w:rPr>
            <w:t>4</w:t>
          </w:r>
          <w:r w:rsidR="00E4368A">
            <w:rPr>
              <w:rFonts w:cs="Arial"/>
              <w:color w:val="90989E"/>
              <w:sz w:val="16"/>
              <w:szCs w:val="16"/>
            </w:rPr>
            <w:t xml:space="preserve"> </w:t>
          </w:r>
          <w:r w:rsidR="00270257">
            <w:rPr>
              <w:rFonts w:cs="Arial"/>
              <w:color w:val="90989E"/>
              <w:sz w:val="16"/>
              <w:szCs w:val="16"/>
            </w:rPr>
            <w:t>декабря</w:t>
          </w:r>
          <w:r w:rsidR="00C14EA4">
            <w:rPr>
              <w:rFonts w:cs="Arial"/>
              <w:color w:val="90989E"/>
              <w:sz w:val="16"/>
              <w:szCs w:val="16"/>
            </w:rPr>
            <w:t xml:space="preserve"> </w:t>
          </w:r>
          <w:r>
            <w:rPr>
              <w:rFonts w:cs="Arial"/>
              <w:color w:val="90989E"/>
              <w:sz w:val="16"/>
              <w:szCs w:val="16"/>
            </w:rPr>
            <w:t>20</w:t>
          </w:r>
          <w:r w:rsidR="00985DA8">
            <w:rPr>
              <w:rFonts w:cs="Arial"/>
              <w:color w:val="90989E"/>
              <w:sz w:val="16"/>
              <w:szCs w:val="16"/>
            </w:rPr>
            <w:t>20</w:t>
          </w:r>
          <w:r w:rsidR="003B0733">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F46484">
            <w:rPr>
              <w:rStyle w:val="a7"/>
              <w:rFonts w:cs="Arial"/>
              <w:b/>
              <w:noProof/>
              <w:color w:val="FFFFFF"/>
              <w:szCs w:val="18"/>
            </w:rPr>
            <w:t>6</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8C8" w:rsidRDefault="002C38C8">
      <w:r>
        <w:separator/>
      </w:r>
    </w:p>
  </w:footnote>
  <w:footnote w:type="continuationSeparator" w:id="0">
    <w:p w:rsidR="002C38C8" w:rsidRDefault="002C3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7B2C1478" wp14:editId="651A2B90">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891FC7">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E5D75A0"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8" name="Рисунок 8"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891FC7">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131561"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C7"/>
    <w:rsid w:val="00007D1D"/>
    <w:rsid w:val="0003491F"/>
    <w:rsid w:val="00066C93"/>
    <w:rsid w:val="00154F70"/>
    <w:rsid w:val="00195925"/>
    <w:rsid w:val="001B4122"/>
    <w:rsid w:val="00270257"/>
    <w:rsid w:val="002C38C8"/>
    <w:rsid w:val="002D6AF1"/>
    <w:rsid w:val="002E5101"/>
    <w:rsid w:val="003058E2"/>
    <w:rsid w:val="003624D3"/>
    <w:rsid w:val="003B0733"/>
    <w:rsid w:val="003C3C67"/>
    <w:rsid w:val="004304C8"/>
    <w:rsid w:val="00462116"/>
    <w:rsid w:val="004972D7"/>
    <w:rsid w:val="005233A0"/>
    <w:rsid w:val="005240C2"/>
    <w:rsid w:val="00565E0E"/>
    <w:rsid w:val="00571796"/>
    <w:rsid w:val="005F3758"/>
    <w:rsid w:val="00604F1E"/>
    <w:rsid w:val="00653008"/>
    <w:rsid w:val="0069101B"/>
    <w:rsid w:val="0074571A"/>
    <w:rsid w:val="00750476"/>
    <w:rsid w:val="007910D0"/>
    <w:rsid w:val="007E743D"/>
    <w:rsid w:val="007F0AB1"/>
    <w:rsid w:val="008463A2"/>
    <w:rsid w:val="00880679"/>
    <w:rsid w:val="00891FC7"/>
    <w:rsid w:val="008A68D4"/>
    <w:rsid w:val="00985DA8"/>
    <w:rsid w:val="009B6882"/>
    <w:rsid w:val="00A12D82"/>
    <w:rsid w:val="00B068D2"/>
    <w:rsid w:val="00B922A1"/>
    <w:rsid w:val="00B92B52"/>
    <w:rsid w:val="00BC4068"/>
    <w:rsid w:val="00C015E0"/>
    <w:rsid w:val="00C14B74"/>
    <w:rsid w:val="00C14EA4"/>
    <w:rsid w:val="00C364D4"/>
    <w:rsid w:val="00C8396B"/>
    <w:rsid w:val="00C90FBF"/>
    <w:rsid w:val="00CB0E55"/>
    <w:rsid w:val="00CC1170"/>
    <w:rsid w:val="00CD2DDE"/>
    <w:rsid w:val="00CD5A45"/>
    <w:rsid w:val="00D52CCC"/>
    <w:rsid w:val="00E12208"/>
    <w:rsid w:val="00E4368A"/>
    <w:rsid w:val="00EF2205"/>
    <w:rsid w:val="00F16C0F"/>
    <w:rsid w:val="00F20D84"/>
    <w:rsid w:val="00F23AE2"/>
    <w:rsid w:val="00F46484"/>
    <w:rsid w:val="00F62502"/>
    <w:rsid w:val="00F65057"/>
    <w:rsid w:val="00F65EC9"/>
    <w:rsid w:val="00FC4705"/>
    <w:rsid w:val="00FC7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3ED60F-0866-4DAC-9960-26FAD80C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F46484"/>
    <w:rPr>
      <w:rFonts w:ascii="Segoe UI" w:hAnsi="Segoe UI" w:cs="Segoe UI"/>
      <w:szCs w:val="18"/>
    </w:rPr>
  </w:style>
  <w:style w:type="character" w:customStyle="1" w:styleId="af1">
    <w:name w:val="Текст выноски Знак"/>
    <w:basedOn w:val="a0"/>
    <w:link w:val="af0"/>
    <w:uiPriority w:val="99"/>
    <w:semiHidden/>
    <w:rsid w:val="00F4648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89819">
      <w:bodyDiv w:val="1"/>
      <w:marLeft w:val="0"/>
      <w:marRight w:val="0"/>
      <w:marTop w:val="0"/>
      <w:marBottom w:val="0"/>
      <w:divBdr>
        <w:top w:val="none" w:sz="0" w:space="0" w:color="auto"/>
        <w:left w:val="none" w:sz="0" w:space="0" w:color="auto"/>
        <w:bottom w:val="none" w:sz="0" w:space="0" w:color="auto"/>
        <w:right w:val="none" w:sz="0" w:space="0" w:color="auto"/>
      </w:divBdr>
    </w:div>
    <w:div w:id="1425298080">
      <w:bodyDiv w:val="1"/>
      <w:marLeft w:val="0"/>
      <w:marRight w:val="0"/>
      <w:marTop w:val="0"/>
      <w:marBottom w:val="0"/>
      <w:divBdr>
        <w:top w:val="none" w:sz="0" w:space="0" w:color="auto"/>
        <w:left w:val="none" w:sz="0" w:space="0" w:color="auto"/>
        <w:bottom w:val="none" w:sz="0" w:space="0" w:color="auto"/>
        <w:right w:val="none" w:sz="0" w:space="0" w:color="auto"/>
      </w:divBdr>
    </w:div>
    <w:div w:id="148997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ia.ru/20201203/sukhofrukty-1587560091.html" TargetMode="External"/><Relationship Id="rId18" Type="http://schemas.openxmlformats.org/officeDocument/2006/relationships/hyperlink" Target="https://kvedomosti.ru/news/https-tass-ru-ekonomika-10161887.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ass.ru/ekonomika/10159813" TargetMode="External"/><Relationship Id="rId7" Type="http://schemas.openxmlformats.org/officeDocument/2006/relationships/hyperlink" Target="http://emeat.ru/new.php?id=125746" TargetMode="External"/><Relationship Id="rId12" Type="http://schemas.openxmlformats.org/officeDocument/2006/relationships/hyperlink" Target="https://tass.ru/ekonomika/10159787" TargetMode="External"/><Relationship Id="rId17" Type="http://schemas.openxmlformats.org/officeDocument/2006/relationships/hyperlink" Target="https://fedpress.ru/news/72/economy/263310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terfax.ru/russia/739690" TargetMode="External"/><Relationship Id="rId20" Type="http://schemas.openxmlformats.org/officeDocument/2006/relationships/hyperlink" Target="https://1prime.ru/finance/20201203/832490027.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ru/2020/12/03/volodin-novyj-zakon-pozvolit-vernut-v-rossiiu-8-mlrd-v-god.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vzvezda.ru/news/ekskluziv/content/20201231157-vnwrL.html" TargetMode="External"/><Relationship Id="rId23" Type="http://schemas.openxmlformats.org/officeDocument/2006/relationships/header" Target="header2.xml"/><Relationship Id="rId10" Type="http://schemas.openxmlformats.org/officeDocument/2006/relationships/hyperlink" Target="https://www.pnp.ru/social/belousov-rasskazal-kakie-popravki-mogut-vnesti-v-zakon-o-gmo.html" TargetMode="External"/><Relationship Id="rId19" Type="http://schemas.openxmlformats.org/officeDocument/2006/relationships/hyperlink" Target="https://www.interfax.ru/business/73977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meat.ru/new.php?id=125745" TargetMode="External"/><Relationship Id="rId22" Type="http://schemas.openxmlformats.org/officeDocument/2006/relationships/hyperlink" Target="https://tass.ru/obschestvo/10159403"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0\&#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63</TotalTime>
  <Pages>7</Pages>
  <Words>3642</Words>
  <Characters>20761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29</cp:revision>
  <cp:lastPrinted>2020-12-04T09:36:00Z</cp:lastPrinted>
  <dcterms:created xsi:type="dcterms:W3CDTF">2020-12-04T04:10:00Z</dcterms:created>
  <dcterms:modified xsi:type="dcterms:W3CDTF">2020-12-04T09:38:00Z</dcterms:modified>
</cp:coreProperties>
</file>