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6B" w:rsidRDefault="00C8396B">
      <w:bookmarkStart w:id="0" w:name="_Toc342069526"/>
      <w:bookmarkStart w:id="1" w:name="_Toc342069546"/>
      <w:bookmarkStart w:id="2" w:name="_Toc342069600"/>
    </w:p>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rsidR="00C8396B" w:rsidRDefault="003B2CA2">
      <w:pPr>
        <w:spacing w:before="210" w:beforeAutospacing="1" w:after="210" w:afterAutospacing="1"/>
        <w:jc w:val="center"/>
        <w:rPr>
          <w:rFonts w:ascii="Times New Roman" w:hAnsi="Times New Roman"/>
          <w:b/>
          <w:color w:val="008B53"/>
          <w:sz w:val="40"/>
          <w:szCs w:val="72"/>
          <w:lang w:eastAsia="en-US"/>
        </w:rPr>
      </w:pPr>
      <w:bookmarkStart w:id="3" w:name="Doc_Date"/>
      <w:r w:rsidRPr="005F1418">
        <w:rPr>
          <w:rFonts w:ascii="Times New Roman" w:hAnsi="Times New Roman"/>
          <w:b/>
          <w:color w:val="008B53"/>
          <w:sz w:val="40"/>
          <w:szCs w:val="72"/>
          <w:lang w:eastAsia="en-US"/>
        </w:rPr>
        <w:t>16</w:t>
      </w:r>
      <w:r>
        <w:rPr>
          <w:rFonts w:ascii="Times New Roman" w:hAnsi="Times New Roman"/>
          <w:b/>
          <w:color w:val="008B53"/>
          <w:sz w:val="40"/>
          <w:szCs w:val="72"/>
          <w:lang w:eastAsia="en-US"/>
        </w:rPr>
        <w:t>:00 0</w:t>
      </w:r>
      <w:r w:rsidRPr="005F1418">
        <w:rPr>
          <w:rFonts w:ascii="Times New Roman" w:hAnsi="Times New Roman"/>
          <w:b/>
          <w:color w:val="008B53"/>
          <w:sz w:val="40"/>
          <w:szCs w:val="72"/>
          <w:lang w:eastAsia="en-US"/>
        </w:rPr>
        <w:t>2</w:t>
      </w:r>
      <w:r w:rsidR="00F62502">
        <w:rPr>
          <w:rFonts w:ascii="Times New Roman" w:hAnsi="Times New Roman"/>
          <w:b/>
          <w:color w:val="008B53"/>
          <w:sz w:val="40"/>
          <w:szCs w:val="72"/>
          <w:lang w:eastAsia="en-US"/>
        </w:rPr>
        <w:t>.</w:t>
      </w:r>
      <w:r w:rsidR="00E4368A" w:rsidRPr="00E4368A">
        <w:rPr>
          <w:rFonts w:ascii="Times New Roman" w:hAnsi="Times New Roman"/>
          <w:b/>
          <w:color w:val="008B53"/>
          <w:sz w:val="40"/>
          <w:szCs w:val="72"/>
          <w:lang w:eastAsia="en-US"/>
        </w:rPr>
        <w:t>10</w:t>
      </w:r>
      <w:r w:rsidR="00F62502">
        <w:rPr>
          <w:rFonts w:ascii="Times New Roman" w:hAnsi="Times New Roman"/>
          <w:b/>
          <w:color w:val="008B53"/>
          <w:sz w:val="40"/>
          <w:szCs w:val="72"/>
          <w:lang w:eastAsia="en-US"/>
        </w:rPr>
        <w:t>.20</w:t>
      </w:r>
      <w:r w:rsidR="00985DA8">
        <w:rPr>
          <w:rFonts w:ascii="Times New Roman" w:hAnsi="Times New Roman"/>
          <w:b/>
          <w:color w:val="008B53"/>
          <w:sz w:val="40"/>
          <w:szCs w:val="72"/>
          <w:lang w:eastAsia="en-US"/>
        </w:rPr>
        <w:t>20</w:t>
      </w:r>
      <w:r>
        <w:rPr>
          <w:rFonts w:ascii="Times New Roman" w:hAnsi="Times New Roman"/>
          <w:b/>
          <w:color w:val="008B53"/>
          <w:sz w:val="40"/>
          <w:szCs w:val="72"/>
          <w:lang w:eastAsia="en-US"/>
        </w:rPr>
        <w:t xml:space="preserve"> – 0</w:t>
      </w:r>
      <w:r w:rsidRPr="005F1418">
        <w:rPr>
          <w:rFonts w:ascii="Times New Roman" w:hAnsi="Times New Roman"/>
          <w:b/>
          <w:color w:val="008B53"/>
          <w:sz w:val="40"/>
          <w:szCs w:val="72"/>
          <w:lang w:eastAsia="en-US"/>
        </w:rPr>
        <w:t>7</w:t>
      </w:r>
      <w:r>
        <w:rPr>
          <w:rFonts w:ascii="Times New Roman" w:hAnsi="Times New Roman"/>
          <w:b/>
          <w:color w:val="008B53"/>
          <w:sz w:val="40"/>
          <w:szCs w:val="72"/>
          <w:lang w:eastAsia="en-US"/>
        </w:rPr>
        <w:t>:00 05</w:t>
      </w:r>
      <w:r w:rsidR="00F62502">
        <w:rPr>
          <w:rFonts w:ascii="Times New Roman" w:hAnsi="Times New Roman"/>
          <w:b/>
          <w:color w:val="008B53"/>
          <w:sz w:val="40"/>
          <w:szCs w:val="72"/>
          <w:lang w:eastAsia="en-US"/>
        </w:rPr>
        <w:t>.</w:t>
      </w:r>
      <w:r w:rsidR="00E4368A" w:rsidRPr="001A1F2E">
        <w:rPr>
          <w:rFonts w:ascii="Times New Roman" w:hAnsi="Times New Roman"/>
          <w:b/>
          <w:color w:val="008B53"/>
          <w:sz w:val="40"/>
          <w:szCs w:val="72"/>
          <w:lang w:eastAsia="en-US"/>
        </w:rPr>
        <w:t>10</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20</w:t>
      </w:r>
    </w:p>
    <w:p w:rsidR="00C8396B" w:rsidRDefault="00C8396B"/>
    <w:p w:rsidR="00C8396B" w:rsidRDefault="00C8396B"/>
    <w:p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tc>
          <w:tcPr>
            <w:tcW w:w="7380" w:type="dxa"/>
            <w:gridSpan w:val="3"/>
            <w:shd w:val="clear" w:color="auto" w:fill="008B53"/>
          </w:tcPr>
          <w:p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rsidR="00C8396B" w:rsidRDefault="003B2CA2" w:rsidP="004304C8">
            <w:pPr>
              <w:spacing w:before="120" w:after="120"/>
              <w:jc w:val="right"/>
              <w:rPr>
                <w:rFonts w:cs="Arial"/>
                <w:color w:val="FFFFFF"/>
                <w:sz w:val="28"/>
                <w:szCs w:val="28"/>
              </w:rPr>
            </w:pPr>
            <w:r>
              <w:rPr>
                <w:rFonts w:cs="Arial"/>
                <w:color w:val="FFFFFF"/>
                <w:sz w:val="28"/>
                <w:szCs w:val="28"/>
              </w:rPr>
              <w:t>05</w:t>
            </w:r>
            <w:r w:rsidR="00F62502">
              <w:rPr>
                <w:rFonts w:cs="Arial"/>
                <w:color w:val="FFFFFF"/>
                <w:sz w:val="28"/>
                <w:szCs w:val="28"/>
              </w:rPr>
              <w:t xml:space="preserve"> </w:t>
            </w:r>
            <w:r w:rsidR="00E4368A">
              <w:rPr>
                <w:rFonts w:cs="Arial"/>
                <w:color w:val="FFFFFF"/>
                <w:sz w:val="28"/>
                <w:szCs w:val="28"/>
              </w:rPr>
              <w:t>октября</w:t>
            </w:r>
            <w:r w:rsidR="00F62502">
              <w:rPr>
                <w:rFonts w:cs="Arial"/>
                <w:color w:val="FFFFFF"/>
                <w:sz w:val="28"/>
                <w:szCs w:val="28"/>
              </w:rPr>
              <w:t xml:space="preserve"> 20</w:t>
            </w:r>
            <w:r w:rsidR="00985DA8">
              <w:rPr>
                <w:rFonts w:cs="Arial"/>
                <w:color w:val="FFFFFF"/>
                <w:sz w:val="28"/>
                <w:szCs w:val="28"/>
              </w:rPr>
              <w:t>20</w:t>
            </w:r>
          </w:p>
        </w:tc>
      </w:tr>
      <w:tr w:rsidR="00C8396B" w:rsidTr="009B10F9">
        <w:trPr>
          <w:trHeight w:val="2479"/>
        </w:trPr>
        <w:tc>
          <w:tcPr>
            <w:tcW w:w="2552" w:type="dxa"/>
            <w:shd w:val="clear" w:color="auto" w:fill="E6E7EA"/>
          </w:tcPr>
          <w:p w:rsidR="00C8396B" w:rsidRDefault="00C8396B">
            <w:bookmarkStart w:id="4" w:name="SEC_1"/>
          </w:p>
          <w:p w:rsidR="001A1F2E" w:rsidRDefault="00F62502">
            <w:pPr>
              <w:pStyle w:val="aa"/>
              <w:jc w:val="left"/>
              <w:rPr>
                <w:kern w:val="36"/>
              </w:rPr>
            </w:pPr>
            <w:r>
              <w:rPr>
                <w:kern w:val="36"/>
              </w:rPr>
              <w:t>Анонсы</w:t>
            </w:r>
          </w:p>
          <w:p w:rsidR="001E00D0" w:rsidRPr="0038184A" w:rsidRDefault="001E00D0" w:rsidP="001E00D0">
            <w:pPr>
              <w:pStyle w:val="a9"/>
            </w:pPr>
            <w:r>
              <w:t xml:space="preserve">7-10 октября </w:t>
            </w:r>
          </w:p>
          <w:p w:rsidR="001E00D0" w:rsidRDefault="001E00D0" w:rsidP="001E00D0">
            <w:r w:rsidRPr="0038184A">
              <w:t xml:space="preserve">МОСКВА. 7-10 октября. XXII Российская агропромышленная выставка "Золотая осень". </w:t>
            </w:r>
          </w:p>
          <w:p w:rsidR="001A1F2E" w:rsidRPr="0038184A" w:rsidRDefault="001B3394" w:rsidP="001B3394">
            <w:pPr>
              <w:pStyle w:val="a9"/>
            </w:pPr>
            <w:r>
              <w:t>5 ОКТЯБРЯ</w:t>
            </w:r>
          </w:p>
          <w:p w:rsidR="001B3394" w:rsidRPr="0038184A" w:rsidRDefault="001A1F2E" w:rsidP="001A1F2E">
            <w:r w:rsidRPr="0038184A">
              <w:t xml:space="preserve">КАМЧАТСКИЙ КРАЙ. Специалисты </w:t>
            </w:r>
            <w:proofErr w:type="spellStart"/>
            <w:r w:rsidRPr="0038184A">
              <w:t>Росрыболовства</w:t>
            </w:r>
            <w:proofErr w:type="spellEnd"/>
            <w:r w:rsidRPr="0038184A">
              <w:t xml:space="preserve"> проведут обследование рек, впадающих в </w:t>
            </w:r>
            <w:proofErr w:type="spellStart"/>
            <w:r w:rsidRPr="0038184A">
              <w:t>Авачинский</w:t>
            </w:r>
            <w:proofErr w:type="spellEnd"/>
            <w:r w:rsidRPr="0038184A">
              <w:t xml:space="preserve"> залив.</w:t>
            </w:r>
          </w:p>
          <w:p w:rsidR="001B3394" w:rsidRPr="0038184A" w:rsidRDefault="001B3394" w:rsidP="001B3394">
            <w:pPr>
              <w:pStyle w:val="a9"/>
            </w:pPr>
            <w:r>
              <w:t>5-9 октября</w:t>
            </w:r>
          </w:p>
          <w:p w:rsidR="001A1F2E" w:rsidRPr="0038184A" w:rsidRDefault="001A1F2E" w:rsidP="001A1F2E">
            <w:r w:rsidRPr="0038184A">
              <w:t xml:space="preserve">МОСКВА. 5-9 октября. XXV Международная выставка "Оборудование, технологии, сырье и ингредиенты для пищевой и перерабатывающей промышленности. </w:t>
            </w:r>
            <w:proofErr w:type="spellStart"/>
            <w:r w:rsidRPr="0038184A">
              <w:t>Агропродмаш</w:t>
            </w:r>
            <w:proofErr w:type="spellEnd"/>
            <w:r w:rsidRPr="0038184A">
              <w:t xml:space="preserve">". </w:t>
            </w:r>
          </w:p>
          <w:p w:rsidR="00C8396B" w:rsidRPr="001A1F2E" w:rsidRDefault="00C8396B" w:rsidP="001A1F2E"/>
          <w:p w:rsidR="00C8396B" w:rsidRDefault="00C8396B">
            <w:pPr>
              <w:jc w:val="left"/>
              <w:rPr>
                <w:kern w:val="36"/>
                <w:szCs w:val="18"/>
              </w:rPr>
            </w:pPr>
            <w:bookmarkStart w:id="5" w:name="SEC_2"/>
            <w:bookmarkEnd w:id="4"/>
          </w:p>
          <w:p w:rsidR="001A1F2E" w:rsidRDefault="00F62502">
            <w:pPr>
              <w:pStyle w:val="aa"/>
              <w:jc w:val="left"/>
              <w:rPr>
                <w:kern w:val="36"/>
              </w:rPr>
            </w:pPr>
            <w:r>
              <w:rPr>
                <w:kern w:val="36"/>
              </w:rPr>
              <w:t>Отставки и назначения</w:t>
            </w:r>
          </w:p>
          <w:p w:rsidR="001B3394" w:rsidRDefault="001B3394" w:rsidP="001B3394">
            <w:pPr>
              <w:pStyle w:val="a9"/>
            </w:pPr>
            <w:r>
              <w:t>Сбербанк</w:t>
            </w:r>
          </w:p>
          <w:p w:rsidR="001A1F2E" w:rsidRDefault="001A1F2E" w:rsidP="001E00D0">
            <w:r w:rsidRPr="005D27B0">
              <w:t xml:space="preserve">Вице-президент Сбербанка, директор по росту бизнеса экосистемы </w:t>
            </w:r>
            <w:proofErr w:type="spellStart"/>
            <w:r w:rsidRPr="005D27B0">
              <w:t>SberX</w:t>
            </w:r>
            <w:proofErr w:type="spellEnd"/>
            <w:r w:rsidRPr="005D27B0">
              <w:t xml:space="preserve"> Владислав </w:t>
            </w:r>
            <w:proofErr w:type="spellStart"/>
            <w:r w:rsidRPr="005D27B0">
              <w:t>Крейнин</w:t>
            </w:r>
            <w:proofErr w:type="spellEnd"/>
            <w:r w:rsidRPr="005D27B0">
              <w:t xml:space="preserve"> 7 октября будет назначен старшим вице-президентом, директором департамента маркетинга и коммуникаций</w:t>
            </w:r>
            <w:r w:rsidR="001E00D0">
              <w:t>.</w:t>
            </w:r>
          </w:p>
          <w:p w:rsidR="001B3394" w:rsidRPr="005D27B0" w:rsidRDefault="001B3394" w:rsidP="001B3394">
            <w:pPr>
              <w:pStyle w:val="a9"/>
            </w:pPr>
            <w:r>
              <w:t>Московский индустриальный банк</w:t>
            </w:r>
          </w:p>
          <w:p w:rsidR="001A1F2E" w:rsidRDefault="001A1F2E" w:rsidP="001A1F2E">
            <w:r w:rsidRPr="005D27B0">
              <w:t xml:space="preserve">Сергей Соколов вошел в правление Московского Индустриального Банка и назначен на должность заместителя председателя правления. </w:t>
            </w:r>
          </w:p>
          <w:p w:rsidR="001B3394" w:rsidRPr="005D27B0" w:rsidRDefault="001B3394" w:rsidP="001B3394">
            <w:pPr>
              <w:pStyle w:val="a9"/>
            </w:pPr>
            <w:r>
              <w:t>ФСБ</w:t>
            </w:r>
          </w:p>
          <w:p w:rsidR="001A1F2E" w:rsidRPr="005D27B0" w:rsidRDefault="001A1F2E" w:rsidP="001A1F2E">
            <w:r w:rsidRPr="005D27B0">
              <w:t xml:space="preserve">В сентябре на согласование в администрацию президента поступили документы об освобождении генерал-лейтенанта ФСБ Ивана </w:t>
            </w:r>
            <w:r w:rsidRPr="005D27B0">
              <w:lastRenderedPageBreak/>
              <w:t>Ткачева от должности руководителя управления.</w:t>
            </w:r>
          </w:p>
          <w:p w:rsidR="001A1F2E" w:rsidRDefault="001E00D0" w:rsidP="001A1F2E">
            <w:r>
              <w:t>К</w:t>
            </w:r>
            <w:r w:rsidR="001A1F2E" w:rsidRPr="005D27B0">
              <w:t>андидатуру Ткачева рассматривают на должность главы департамента военной контрразведки ФСБ России (ДВКР).</w:t>
            </w:r>
          </w:p>
          <w:p w:rsidR="001B3394" w:rsidRDefault="001B3394" w:rsidP="001A1F2E"/>
          <w:p w:rsidR="001B3394" w:rsidRPr="00B019B8" w:rsidRDefault="001B3394" w:rsidP="001B3394">
            <w:pPr>
              <w:pStyle w:val="aa"/>
              <w:jc w:val="left"/>
              <w:rPr>
                <w:kern w:val="36"/>
                <w:sz w:val="24"/>
              </w:rPr>
            </w:pPr>
            <w:r w:rsidRPr="00B019B8">
              <w:rPr>
                <w:kern w:val="36"/>
                <w:sz w:val="24"/>
              </w:rPr>
              <w:t>Государственные и профессиональные праздники</w:t>
            </w:r>
          </w:p>
          <w:p w:rsidR="001B3394" w:rsidRPr="005D27B0" w:rsidRDefault="001B3394" w:rsidP="001A1F2E"/>
          <w:p w:rsidR="001A1F2E" w:rsidRPr="001E00D0" w:rsidRDefault="001A1F2E" w:rsidP="001A1F2E">
            <w:r w:rsidRPr="001E00D0">
              <w:rPr>
                <w:b/>
                <w:bCs/>
              </w:rPr>
              <w:t>5 октября</w:t>
            </w:r>
            <w:r w:rsidR="001E00D0">
              <w:t xml:space="preserve"> – </w:t>
            </w:r>
            <w:r w:rsidRPr="005D27B0">
              <w:t>Всемирный день учителя</w:t>
            </w:r>
            <w:r>
              <w:t xml:space="preserve"> </w:t>
            </w:r>
          </w:p>
          <w:p w:rsidR="00C8396B" w:rsidRPr="001A1F2E" w:rsidRDefault="00C8396B" w:rsidP="001A1F2E"/>
          <w:bookmarkEnd w:id="5"/>
          <w:p w:rsidR="00C8396B" w:rsidRDefault="00C8396B" w:rsidP="001A1F2E">
            <w:pPr>
              <w:jc w:val="left"/>
            </w:pPr>
          </w:p>
        </w:tc>
        <w:tc>
          <w:tcPr>
            <w:tcW w:w="283" w:type="dxa"/>
          </w:tcPr>
          <w:p w:rsidR="00C8396B" w:rsidRDefault="00C8396B">
            <w:pPr>
              <w:rPr>
                <w:rFonts w:cs="Arial"/>
                <w:sz w:val="20"/>
                <w:szCs w:val="20"/>
              </w:rPr>
            </w:pPr>
          </w:p>
        </w:tc>
        <w:tc>
          <w:tcPr>
            <w:tcW w:w="7245" w:type="dxa"/>
            <w:gridSpan w:val="2"/>
          </w:tcPr>
          <w:p w:rsidR="001A1F2E" w:rsidRDefault="008B6AC2">
            <w:pPr>
              <w:pStyle w:val="a8"/>
              <w:pageBreakBefore/>
              <w:outlineLvl w:val="0"/>
            </w:pPr>
            <w:bookmarkStart w:id="6" w:name="SEC_4"/>
            <w:r>
              <w:t>М</w:t>
            </w:r>
            <w:r w:rsidR="00F62502">
              <w:t>инистерство</w:t>
            </w:r>
          </w:p>
          <w:p w:rsidR="001A1F2E" w:rsidRPr="001A1F2E" w:rsidRDefault="001A1F2E" w:rsidP="001A1F2E">
            <w:pPr>
              <w:pStyle w:val="a9"/>
            </w:pPr>
            <w:r w:rsidRPr="001A1F2E">
              <w:t>ИТОГИ ЗАСЕДАНИЯ МЕЖПРАВИТЕЛЬСТВЕННОЙ КОМИССИИ ПО ЭКОНОМИЧЕСКОМУ СОТРУДНИЧЕСТВУ МЕЖДУ РОССИЕЙ И МОЛДАВИЕЙ</w:t>
            </w:r>
          </w:p>
          <w:p w:rsidR="001A1F2E" w:rsidRDefault="001A1F2E" w:rsidP="001A1F2E">
            <w:r>
              <w:t xml:space="preserve">В.: Товарооборот между Россией и Республикой Молдова по итогам прошлого года вырос на 5 процентов и составил 1 миллиард и 600 миллионов долларов, а в сельскохозяйственной сфере рост ещё более существенный - на 8 процентов. Как развивать сотрудничество в сегодняшних непростых условиях и запускать масштабные проекты - эти темы обсуждали сегодня на заседании Межправительственной комиссии по экономическому сотрудничеству в режиме видеоконференции под председательством </w:t>
            </w:r>
            <w:r w:rsidRPr="001A1F2E">
              <w:rPr>
                <w:b/>
              </w:rPr>
              <w:t>министра сельского хозяйства России</w:t>
            </w:r>
            <w:r>
              <w:t xml:space="preserve"> </w:t>
            </w:r>
            <w:r w:rsidRPr="001A1F2E">
              <w:rPr>
                <w:b/>
              </w:rPr>
              <w:t>Дмитрия Патрушева</w:t>
            </w:r>
            <w:r>
              <w:t xml:space="preserve"> и его молдавского коллеги. Как отметил </w:t>
            </w:r>
            <w:r w:rsidRPr="001A1F2E">
              <w:rPr>
                <w:b/>
              </w:rPr>
              <w:t>Патрушев</w:t>
            </w:r>
            <w:r>
              <w:t>, принятые на встрече решения придадут импульс дальнейшему укреплению партнёрства между странами.</w:t>
            </w:r>
          </w:p>
          <w:p w:rsidR="001A1F2E" w:rsidRPr="00BA40A8" w:rsidRDefault="001A1F2E" w:rsidP="001A1F2E">
            <w:pPr>
              <w:rPr>
                <w:i/>
              </w:rPr>
            </w:pPr>
            <w:r w:rsidRPr="001A1F2E">
              <w:rPr>
                <w:b/>
              </w:rPr>
              <w:t>ДМИТРИЙ ПАТРУШЕВ</w:t>
            </w:r>
            <w:r>
              <w:t xml:space="preserve">, </w:t>
            </w:r>
            <w:r w:rsidRPr="00183C87">
              <w:rPr>
                <w:b/>
                <w:bCs/>
              </w:rPr>
              <w:t>МИНИСТР СЕЛЬСКОГО ХОЗЯЙСТВА РФ:</w:t>
            </w:r>
            <w:r>
              <w:t xml:space="preserve"> Активный диалог, безусловно, способствует укреплению торгово-экономических отношений и положительно сказывается на реализации совместных проектов, несмотря на сложившуюся ситуацию. Сельхозпродукция из Республики Молдова широко представлена на российском рынке. В свою очередь, мы приветствуем заинтересованность республики в продукции российской промышленности, в том числе в </w:t>
            </w:r>
            <w:proofErr w:type="spellStart"/>
            <w:r>
              <w:t>сельхозоборудовании</w:t>
            </w:r>
            <w:proofErr w:type="spellEnd"/>
            <w:r>
              <w:t xml:space="preserve">, коммунальной и автомобильной технике. В этой связи хочу отметить положительную тенденцию в укреплении сотрудничества между бизнес-структурами наших стран. </w:t>
            </w:r>
            <w:r w:rsidRPr="00BA40A8">
              <w:rPr>
                <w:i/>
              </w:rPr>
              <w:t>Россия 24</w:t>
            </w:r>
          </w:p>
          <w:p w:rsidR="001A1F2E" w:rsidRPr="001A1F2E" w:rsidRDefault="001A1F2E" w:rsidP="001A1F2E">
            <w:pPr>
              <w:pStyle w:val="a9"/>
            </w:pPr>
            <w:r w:rsidRPr="001A1F2E">
              <w:t>ТЕЛЕПЕРЕДАЧА "ПАРЛАМЕНТСКИЙ ЧАС" НА КАНАЛЕ "РОССИЯ 24"</w:t>
            </w:r>
          </w:p>
          <w:p w:rsidR="001A1F2E" w:rsidRDefault="001A1F2E" w:rsidP="001A1F2E">
            <w:r>
              <w:t xml:space="preserve">В.: </w:t>
            </w:r>
            <w:proofErr w:type="spellStart"/>
            <w:r>
              <w:t>Коронавирус</w:t>
            </w:r>
            <w:proofErr w:type="spellEnd"/>
            <w:r>
              <w:t xml:space="preserve"> уборочной не помеха: глава </w:t>
            </w:r>
            <w:r w:rsidRPr="001A1F2E">
              <w:rPr>
                <w:b/>
              </w:rPr>
              <w:t>Минсельхоза</w:t>
            </w:r>
            <w:r>
              <w:t xml:space="preserve"> приехал на Правительственный час.</w:t>
            </w:r>
          </w:p>
          <w:p w:rsidR="001A1F2E" w:rsidRDefault="001A1F2E" w:rsidP="001A1F2E">
            <w:r w:rsidRPr="001A1F2E">
              <w:rPr>
                <w:b/>
              </w:rPr>
              <w:t>ДМИТРИЙ ПАТРУШЕВ</w:t>
            </w:r>
            <w:r>
              <w:t>, МИНИСТР СЕЛЬСКОГО ХОЗЯЙСТВА РФ: Планы на урожай и текущая ситуация в отрасли подтверждают, что российские аграрии полностью обеспечивают потребности внутреннего рынка.</w:t>
            </w:r>
          </w:p>
          <w:p w:rsidR="001A1F2E" w:rsidRDefault="001A1F2E" w:rsidP="001A1F2E">
            <w:r>
              <w:t>В.: О чём ещё спросили министра в Госдуме?</w:t>
            </w:r>
          </w:p>
          <w:p w:rsidR="001A1F2E" w:rsidRDefault="001A1F2E" w:rsidP="001A1F2E">
            <w:r>
              <w:t xml:space="preserve">Урожай зерновых </w:t>
            </w:r>
            <w:r w:rsidR="003A3168">
              <w:t>будет</w:t>
            </w:r>
            <w:r>
              <w:t xml:space="preserve"> почти рекордный: 125 миллионов тонн. О достижениях аграриев в рамках Правительственного часа в Госдуме отчитывался глава </w:t>
            </w:r>
            <w:r w:rsidRPr="001A1F2E">
              <w:rPr>
                <w:b/>
              </w:rPr>
              <w:t>Минсельхоза</w:t>
            </w:r>
            <w:r>
              <w:t xml:space="preserve"> </w:t>
            </w:r>
            <w:r w:rsidRPr="001A1F2E">
              <w:rPr>
                <w:b/>
              </w:rPr>
              <w:t>Дмитрий Патрушев</w:t>
            </w:r>
            <w:r>
              <w:t>. Но говорили не только об успехах, но и проблемах, которые пока не решены. Например, как сделать жизнь на селе более привлекательной? Здесь крайне важно реализовать программу развития сельских территорий, отметил председатель Госдумы Вячеслав Володин.</w:t>
            </w:r>
          </w:p>
          <w:p w:rsidR="001A1F2E" w:rsidRDefault="001A1F2E" w:rsidP="001A1F2E">
            <w:r>
              <w:t xml:space="preserve">КОР.: Сеяли в разгар пандемии. За </w:t>
            </w:r>
            <w:proofErr w:type="spellStart"/>
            <w:r>
              <w:t>коронавирусом</w:t>
            </w:r>
            <w:proofErr w:type="spellEnd"/>
            <w:r>
              <w:t xml:space="preserve"> пришла непогода. По оценкам экспертов, ущерб от природных ЧС - 7,5 миллиардов рублей. Но выстояли. Почти 80 миллионов гектаров убирают в срок.</w:t>
            </w:r>
          </w:p>
          <w:p w:rsidR="001A1F2E" w:rsidRDefault="001A1F2E" w:rsidP="001A1F2E">
            <w:r w:rsidRPr="001A1F2E">
              <w:rPr>
                <w:b/>
              </w:rPr>
              <w:t>ДМИТРИЙ ПАТРУШЕВ</w:t>
            </w:r>
            <w:r>
              <w:t>, МИНИСТР СЕЛЬСКОГО ХОЗЯЙСТВА РФ: Темпы уборки и показатели урожайности в текущем году существенно превосходят прошлогодние.</w:t>
            </w:r>
          </w:p>
          <w:p w:rsidR="001A1F2E" w:rsidRDefault="001A1F2E" w:rsidP="001A1F2E">
            <w:r>
              <w:t>КОР.: Планируют собрать более 125 миллионов тонн зерновых и зернобобовых. Министр сельского хозяйства отчитывается перед Госдумой: положительная динамика по основным экономическим показателям. В сравнении с прошлым годом, в среднем +4 процента - и в сельхозпроизводстве, и в пищевой промышленности.</w:t>
            </w:r>
          </w:p>
          <w:p w:rsidR="001A1F2E" w:rsidRPr="00BA40A8" w:rsidRDefault="001A1F2E" w:rsidP="001A1F2E">
            <w:pPr>
              <w:rPr>
                <w:i/>
              </w:rPr>
            </w:pPr>
            <w:r w:rsidRPr="001A1F2E">
              <w:rPr>
                <w:b/>
              </w:rPr>
              <w:t>ДМИТРИЙ ПАТРУШЕВ</w:t>
            </w:r>
            <w:r>
              <w:t xml:space="preserve">, МИНИСТР СЕЛЬСКОГО ХОЗЯЙСТВА РФ: Планы на урожай и текущая ситуация в отрасли подтверждают, что российские аграрии полностью обеспечивают потребности внутреннего рынка. </w:t>
            </w:r>
            <w:r w:rsidRPr="00BA40A8">
              <w:rPr>
                <w:i/>
              </w:rPr>
              <w:t>Россия 24</w:t>
            </w:r>
          </w:p>
          <w:p w:rsidR="00C8396B" w:rsidRPr="001A1F2E" w:rsidRDefault="00C8396B" w:rsidP="001A1F2E"/>
          <w:bookmarkEnd w:id="6"/>
          <w:p w:rsidR="003F5679" w:rsidRPr="003F5679" w:rsidRDefault="003F5679" w:rsidP="003F5679">
            <w:pPr>
              <w:rPr>
                <w:b/>
                <w:bCs/>
              </w:rPr>
            </w:pPr>
            <w:r w:rsidRPr="003F5679">
              <w:rPr>
                <w:b/>
                <w:bCs/>
              </w:rPr>
              <w:t>РОССИЯ ГОТОВА ПОМОГАТЬ МОЛДАВИИ В ПРОТИВОДЕЙСТВИИ COVID</w:t>
            </w:r>
          </w:p>
          <w:p w:rsidR="003F5679" w:rsidRPr="003F5679" w:rsidRDefault="003F5679" w:rsidP="003F5679">
            <w:r w:rsidRPr="003F5679">
              <w:t xml:space="preserve">Россия готова продолжать оказывать помощь Молдавии в противодействии распространению </w:t>
            </w:r>
            <w:proofErr w:type="spellStart"/>
            <w:r w:rsidRPr="003F5679">
              <w:t>коронавируса</w:t>
            </w:r>
            <w:proofErr w:type="spellEnd"/>
            <w:r w:rsidRPr="003F5679">
              <w:t xml:space="preserve">, заявил глава </w:t>
            </w:r>
            <w:r w:rsidRPr="003F5679">
              <w:rPr>
                <w:b/>
                <w:bCs/>
              </w:rPr>
              <w:t>Минсельхоза РФ</w:t>
            </w:r>
            <w:r w:rsidRPr="003F5679">
              <w:t xml:space="preserve">, сопредседатель российско-молдавской межправительственной комиссии </w:t>
            </w:r>
            <w:r w:rsidRPr="003F5679">
              <w:rPr>
                <w:b/>
                <w:bCs/>
              </w:rPr>
              <w:t>Дмитрий Патрушев</w:t>
            </w:r>
            <w:r w:rsidRPr="003F5679">
              <w:t>, которого цитирует пресс-служба МСХ.</w:t>
            </w:r>
          </w:p>
          <w:p w:rsidR="003F5679" w:rsidRPr="003F5679" w:rsidRDefault="003F5679" w:rsidP="003F5679">
            <w:r w:rsidRPr="003F5679">
              <w:t xml:space="preserve">Министерство сообщает, что 2 октября состоялось заседание </w:t>
            </w:r>
            <w:proofErr w:type="spellStart"/>
            <w:r w:rsidRPr="003F5679">
              <w:t>межправкомиссии</w:t>
            </w:r>
            <w:proofErr w:type="spellEnd"/>
            <w:r w:rsidRPr="003F5679">
              <w:t xml:space="preserve"> под председательством главы </w:t>
            </w:r>
            <w:r w:rsidRPr="003F5679">
              <w:rPr>
                <w:b/>
                <w:bCs/>
              </w:rPr>
              <w:t>Минсельхоза РФ</w:t>
            </w:r>
            <w:r w:rsidRPr="003F5679">
              <w:t xml:space="preserve"> и министра сельского хозяйства, регионального развития и окружающей среды Молдавии Иона Пержу. </w:t>
            </w:r>
          </w:p>
          <w:p w:rsidR="003F5679" w:rsidRPr="003F5679" w:rsidRDefault="003F5679" w:rsidP="003F5679">
            <w:r w:rsidRPr="003F5679">
              <w:t xml:space="preserve">В связи с неблагоприятной ситуацией, сложившейся из-за распространения </w:t>
            </w:r>
            <w:proofErr w:type="spellStart"/>
            <w:r w:rsidRPr="003F5679">
              <w:t>коронавирусной</w:t>
            </w:r>
            <w:proofErr w:type="spellEnd"/>
            <w:r w:rsidRPr="003F5679">
              <w:t xml:space="preserve"> инфекции, важную роль приобретает сотрудничество стран в сфере охраны здоровья граждан. </w:t>
            </w:r>
            <w:r w:rsidRPr="003F5679">
              <w:rPr>
                <w:b/>
                <w:bCs/>
              </w:rPr>
              <w:t>Дмитрий Патрушев</w:t>
            </w:r>
            <w:r w:rsidRPr="003F5679">
              <w:t xml:space="preserve"> заявил, что российская сторона подтверждает готовность продолжать оказывать помощь Республике Молдова в противодействии распространению этой болезни.</w:t>
            </w:r>
          </w:p>
          <w:p w:rsidR="009B10F9" w:rsidRDefault="003F5679" w:rsidP="00E0769E">
            <w:pPr>
              <w:rPr>
                <w:i/>
                <w:iCs/>
              </w:rPr>
            </w:pPr>
            <w:r w:rsidRPr="003F5679">
              <w:lastRenderedPageBreak/>
              <w:t>"Сельхозпродукция из Республики Молдова широко представлена на российском рынке. В свою очередь мы приветствуем заинтересованность республики в продукции российской промышленности, в том числе в </w:t>
            </w:r>
            <w:proofErr w:type="spellStart"/>
            <w:r w:rsidRPr="003F5679">
              <w:t>сельхозоборудовании</w:t>
            </w:r>
            <w:proofErr w:type="spellEnd"/>
            <w:r w:rsidRPr="003F5679">
              <w:t xml:space="preserve">, коммунальной и автомобильной технике. В этой связи хочу отметить положительную тенденцию в укреплении сотрудничества между бизнес-структурами наших стран", — сказал </w:t>
            </w:r>
            <w:r w:rsidRPr="003F5679">
              <w:rPr>
                <w:b/>
                <w:bCs/>
              </w:rPr>
              <w:t>Патрушев</w:t>
            </w:r>
            <w:r w:rsidRPr="003F5679">
              <w:t xml:space="preserve">. </w:t>
            </w:r>
            <w:r w:rsidRPr="003F5679">
              <w:rPr>
                <w:i/>
                <w:iCs/>
              </w:rPr>
              <w:t>ПРАЙМ</w:t>
            </w:r>
          </w:p>
          <w:p w:rsidR="00E0769E" w:rsidRDefault="00E0769E" w:rsidP="00E0769E">
            <w:pPr>
              <w:rPr>
                <w:i/>
                <w:iCs/>
              </w:rPr>
            </w:pPr>
          </w:p>
          <w:p w:rsidR="00E0769E" w:rsidRPr="001E00D0" w:rsidRDefault="00E0769E" w:rsidP="00E0769E">
            <w:pPr>
              <w:pStyle w:val="a9"/>
              <w:spacing w:before="0" w:line="0" w:lineRule="atLeast"/>
            </w:pPr>
            <w:r w:rsidRPr="001E00D0">
              <w:t>Экспорт российского вина за последние пять лет вырос на четверть</w:t>
            </w:r>
          </w:p>
          <w:p w:rsidR="00E0769E" w:rsidRPr="001E00D0" w:rsidRDefault="00E0769E" w:rsidP="00E0769E">
            <w:r w:rsidRPr="001E00D0">
              <w:t xml:space="preserve">Виноделие имеет все возможности стать одной из ключевых отраслей в российском АПК, заявила заместитель министра сельского хозяйства </w:t>
            </w:r>
            <w:r w:rsidRPr="001E00D0">
              <w:rPr>
                <w:b/>
                <w:bCs/>
              </w:rPr>
              <w:t xml:space="preserve">Оксана </w:t>
            </w:r>
            <w:proofErr w:type="spellStart"/>
            <w:r w:rsidRPr="001E00D0">
              <w:rPr>
                <w:b/>
                <w:bCs/>
              </w:rPr>
              <w:t>Лут</w:t>
            </w:r>
            <w:proofErr w:type="spellEnd"/>
            <w:r w:rsidRPr="001E00D0">
              <w:t xml:space="preserve"> на пятом фестивале </w:t>
            </w:r>
            <w:proofErr w:type="spellStart"/>
            <w:r w:rsidRPr="001E00D0">
              <w:t>WineFest</w:t>
            </w:r>
            <w:proofErr w:type="spellEnd"/>
            <w:r w:rsidRPr="001E00D0">
              <w:t xml:space="preserve"> 2020, проходящем в Балаклаве.</w:t>
            </w:r>
          </w:p>
          <w:p w:rsidR="00E0769E" w:rsidRPr="001E00D0" w:rsidRDefault="00E0769E" w:rsidP="00E0769E">
            <w:r w:rsidRPr="001E00D0">
              <w:t xml:space="preserve">По ее словам, уникальные возможности виноделам, производящим вино из российского винограда, дает новый закон о виноградарстве и виноделии, вступивший в силу в июне. Вкупе с другими мерами (возвратом уплаченных акцизов, поддержкой закладки виноградников, строительством и модернизацией виноделен) закон даст мощный импульс созданию успешных винодельческих хозяйств, считает </w:t>
            </w:r>
            <w:proofErr w:type="spellStart"/>
            <w:r w:rsidRPr="001E00D0">
              <w:rPr>
                <w:b/>
                <w:bCs/>
              </w:rPr>
              <w:t>Лут</w:t>
            </w:r>
            <w:proofErr w:type="spellEnd"/>
            <w:r w:rsidRPr="001E00D0">
              <w:t>.</w:t>
            </w:r>
          </w:p>
          <w:p w:rsidR="00E0769E" w:rsidRPr="00E0769E" w:rsidRDefault="00E0769E" w:rsidP="00E0769E">
            <w:pPr>
              <w:rPr>
                <w:i/>
                <w:iCs/>
              </w:rPr>
            </w:pPr>
            <w:r w:rsidRPr="001E00D0">
              <w:t xml:space="preserve">А нацпроект "Международная кооперация и экспорт" способствует наращиванию поставок российского вина за рубеж. Выход на мировой рынок, в свою очередь, стимулирует российских виноделов повышать качество своей продукции и для внутреннего рынка. </w:t>
            </w:r>
            <w:r w:rsidRPr="001E00D0">
              <w:rPr>
                <w:i/>
                <w:iCs/>
              </w:rPr>
              <w:t xml:space="preserve">ТАСС, </w:t>
            </w:r>
            <w:r w:rsidRPr="001E00D0">
              <w:rPr>
                <w:i/>
              </w:rPr>
              <w:t>Российская газета, Крестьянские Ведомости</w:t>
            </w:r>
          </w:p>
        </w:tc>
      </w:tr>
    </w:tbl>
    <w:p w:rsidR="00C8396B" w:rsidRDefault="00C8396B">
      <w:pPr>
        <w:jc w:val="left"/>
        <w:sectPr w:rsidR="00C8396B">
          <w:headerReference w:type="default" r:id="rId7"/>
          <w:footerReference w:type="default" r:id="rId8"/>
          <w:pgSz w:w="11906" w:h="16838"/>
          <w:pgMar w:top="1569" w:right="851" w:bottom="1258" w:left="1134" w:header="709" w:footer="501" w:gutter="0"/>
          <w:cols w:space="708"/>
          <w:docGrid w:linePitch="360"/>
        </w:sectPr>
      </w:pPr>
      <w:bookmarkStart w:id="9" w:name="_GoBack"/>
      <w:bookmarkEnd w:id="9"/>
    </w:p>
    <w:p w:rsidR="001E00D0" w:rsidRPr="001E00D0" w:rsidRDefault="001E00D0" w:rsidP="001E00D0">
      <w:pPr>
        <w:rPr>
          <w:b/>
          <w:bCs/>
        </w:rPr>
      </w:pPr>
      <w:bookmarkStart w:id="10" w:name="SEC_3"/>
      <w:r w:rsidRPr="001E00D0">
        <w:rPr>
          <w:b/>
          <w:bCs/>
        </w:rPr>
        <w:t>МИНСЕЛЬХОЗ РФ ДОПУСКАЕТ КВОТИРОВАНИЕ ЭКСПОРТА НЕ ТОЛЬКО ЗЕРНА В ЦЕЛОМ, НО И ОТДЕЛЬНЫХ КУЛЬТУР</w:t>
      </w:r>
    </w:p>
    <w:p w:rsidR="001E00D0" w:rsidRPr="001E00D0" w:rsidRDefault="001E00D0" w:rsidP="001E00D0">
      <w:r w:rsidRPr="001E00D0">
        <w:rPr>
          <w:b/>
          <w:bCs/>
        </w:rPr>
        <w:t>Минсельхоз РФ</w:t>
      </w:r>
      <w:r w:rsidRPr="001E00D0">
        <w:t xml:space="preserve"> допускает возможность квотирования экспорта не только зерна в целом, но и отдельных зерновых культур - в случае, если их поставки за рубеж будут представлять риск для внутреннего рынка.</w:t>
      </w:r>
    </w:p>
    <w:p w:rsidR="001E00D0" w:rsidRPr="001E00D0" w:rsidRDefault="001E00D0" w:rsidP="001E00D0">
      <w:pPr>
        <w:rPr>
          <w:b/>
          <w:bCs/>
        </w:rPr>
      </w:pPr>
      <w:r w:rsidRPr="001E00D0">
        <w:t xml:space="preserve">"Мы считаем, что тарифное квотирование должно реализовываться как по зерновому рынку в целом, так и по отдельным товарным позициям, которые вызывают наибольший риск", - заявил директор департамента растениеводства Минсельхоза </w:t>
      </w:r>
      <w:r w:rsidRPr="001E00D0">
        <w:rPr>
          <w:b/>
          <w:bCs/>
        </w:rPr>
        <w:t>Роман Некрасов</w:t>
      </w:r>
      <w:r w:rsidRPr="001E00D0">
        <w:t xml:space="preserve"> на </w:t>
      </w:r>
      <w:proofErr w:type="spellStart"/>
      <w:r w:rsidRPr="001E00D0">
        <w:t>вебинаре</w:t>
      </w:r>
      <w:proofErr w:type="spellEnd"/>
      <w:r w:rsidRPr="001E00D0">
        <w:t xml:space="preserve"> "Зерновое и техническое сырье для алкогольной отрасли РФ".</w:t>
      </w:r>
      <w:r w:rsidRPr="001E00D0">
        <w:rPr>
          <w:b/>
          <w:bCs/>
        </w:rPr>
        <w:t xml:space="preserve"> </w:t>
      </w:r>
    </w:p>
    <w:p w:rsidR="001E00D0" w:rsidRDefault="001E00D0" w:rsidP="001E00D0">
      <w:pPr>
        <w:rPr>
          <w:i/>
          <w:iCs/>
        </w:rPr>
      </w:pPr>
      <w:r w:rsidRPr="001E00D0">
        <w:t xml:space="preserve">Он напомнил, что весной этого года в РФ была введена тарифная квота на экспорт зерна "для того, чтобы не допустить резкого повышения цен на внутреннем рынке". </w:t>
      </w:r>
      <w:r w:rsidRPr="001E00D0">
        <w:rPr>
          <w:i/>
          <w:iCs/>
        </w:rPr>
        <w:t>Интерфакс</w:t>
      </w:r>
    </w:p>
    <w:p w:rsidR="001E00D0" w:rsidRDefault="001E00D0" w:rsidP="003F5679">
      <w:pPr>
        <w:rPr>
          <w:b/>
          <w:bCs/>
        </w:rPr>
      </w:pPr>
    </w:p>
    <w:p w:rsidR="003F5679" w:rsidRPr="003F5679" w:rsidRDefault="003F5679" w:rsidP="003F5679">
      <w:pPr>
        <w:rPr>
          <w:b/>
          <w:bCs/>
        </w:rPr>
      </w:pPr>
      <w:r w:rsidRPr="003F5679">
        <w:rPr>
          <w:b/>
          <w:bCs/>
        </w:rPr>
        <w:t>В РОССИИ ЗАФИКСИРОВАН РОСТ УРОЖАЙНОСТИ ПШЕНИЦЫ</w:t>
      </w:r>
    </w:p>
    <w:p w:rsidR="003F5679" w:rsidRPr="003F5679" w:rsidRDefault="003F5679" w:rsidP="003F5679">
      <w:r w:rsidRPr="003F5679">
        <w:t xml:space="preserve">Российские аграрии по состоянию на 2 октября намолотили 124 миллиона тонн зерна в бункерном весе, урожайность составила 28,6 центнера с гектара, говорится в сообщении </w:t>
      </w:r>
      <w:r w:rsidRPr="003F5679">
        <w:rPr>
          <w:b/>
          <w:bCs/>
        </w:rPr>
        <w:t>Минсельхоза РФ</w:t>
      </w:r>
      <w:r w:rsidRPr="003F5679">
        <w:t>.</w:t>
      </w:r>
    </w:p>
    <w:p w:rsidR="003F5679" w:rsidRPr="003F5679" w:rsidRDefault="003F5679" w:rsidP="003F5679">
      <w:r w:rsidRPr="003F5679">
        <w:t>Таким образом, урожайность на данный момент на 6,3% выше показателя на 2 октября 2019 года (26,9 центнера с гектара) и на 0,7% ниже урожайности на 24 сентября текущего года (28,8 центнера с гектара).</w:t>
      </w:r>
    </w:p>
    <w:p w:rsidR="003F5679" w:rsidRPr="003F5679" w:rsidRDefault="003F5679" w:rsidP="003F5679">
      <w:r w:rsidRPr="003F5679">
        <w:t>Зерновые и зернобобовые культуры обмолочены на площади 43,3 миллиона гектаров, или 90,3% к посевной площади. Сбор кукурузы составляет 4,1 миллиона тонн, посевы культуры убраны с площади 883,2 тысячи гектаров (30,8% общей площади) при урожайности 46,3 центнера с гектара.</w:t>
      </w:r>
    </w:p>
    <w:p w:rsidR="003F5679" w:rsidRDefault="003F5679" w:rsidP="003F5679">
      <w:pPr>
        <w:rPr>
          <w:i/>
          <w:iCs/>
        </w:rPr>
      </w:pPr>
      <w:r w:rsidRPr="003F5679">
        <w:t xml:space="preserve">Сев озимых культур под урожай 2021 года проведен на площади 12,9 миллиона гектаров (67% прогнозной площади). </w:t>
      </w:r>
      <w:r w:rsidRPr="003F5679">
        <w:rPr>
          <w:i/>
          <w:iCs/>
        </w:rPr>
        <w:t>ПРАЙМ</w:t>
      </w:r>
    </w:p>
    <w:p w:rsidR="009B10F9" w:rsidRDefault="009B10F9" w:rsidP="003F5679">
      <w:pPr>
        <w:rPr>
          <w:i/>
          <w:iCs/>
        </w:rPr>
      </w:pPr>
    </w:p>
    <w:p w:rsidR="001B3394" w:rsidRPr="003F5679" w:rsidRDefault="00766631" w:rsidP="009B10F9">
      <w:pPr>
        <w:pStyle w:val="a9"/>
        <w:spacing w:before="0" w:line="0" w:lineRule="atLeast"/>
      </w:pPr>
      <w:hyperlink r:id="rId9" w:history="1">
        <w:r w:rsidR="001B3394" w:rsidRPr="003F5679">
          <w:t>РЕГИОНЫ ДОВЕЛИ ДО АГРАРИЕВ 66,5% ФЕДЕРАЛЬНЫХ СУБСИДИЙ</w:t>
        </w:r>
      </w:hyperlink>
    </w:p>
    <w:p w:rsidR="003F5679" w:rsidRPr="003F5679" w:rsidRDefault="003F5679" w:rsidP="009B10F9">
      <w:pPr>
        <w:spacing w:line="0" w:lineRule="atLeast"/>
      </w:pPr>
      <w:r w:rsidRPr="003F5679">
        <w:t xml:space="preserve">Регионы РФ к 1 октября получили 124,2 млрд рублей, предусмотренных на поддержку АПК в этом году, сообщает </w:t>
      </w:r>
      <w:r w:rsidRPr="003F5679">
        <w:rPr>
          <w:b/>
          <w:bCs/>
        </w:rPr>
        <w:t>Минсельхоз</w:t>
      </w:r>
      <w:r w:rsidRPr="003F5679">
        <w:t>.</w:t>
      </w:r>
    </w:p>
    <w:p w:rsidR="003F5679" w:rsidRPr="003F5679" w:rsidRDefault="003F5679" w:rsidP="003F5679">
      <w:r w:rsidRPr="003F5679">
        <w:t>Из них аграриям перечислено 82,6 млрд рублей, или 66,5%.</w:t>
      </w:r>
    </w:p>
    <w:p w:rsidR="003F5679" w:rsidRPr="003F5679" w:rsidRDefault="003F5679" w:rsidP="003F5679">
      <w:r w:rsidRPr="003F5679">
        <w:t>По доведению средств до конечных получателей господдержки в настоящее время лидируют Ненецкий автономный округ (100%), Кемеровская область (95,1%), Ямало-Ненецкий автономный округ (93,4%), республика Марий Эл (93,4%), Красноярский край (91,4%), Санкт-Петербург (91,3%).</w:t>
      </w:r>
    </w:p>
    <w:p w:rsidR="001B3394" w:rsidRDefault="003F5679" w:rsidP="003F5679">
      <w:pPr>
        <w:rPr>
          <w:i/>
        </w:rPr>
      </w:pPr>
      <w:r w:rsidRPr="003F5679">
        <w:t xml:space="preserve">Самые низкие темпы в Ингушетии (23,9%), Еврейской автономной области (31%), Ханты-Мансийском автономном округе (32%), Архангельской области (35,8%). </w:t>
      </w:r>
      <w:r w:rsidRPr="003F5679">
        <w:rPr>
          <w:i/>
          <w:iCs/>
        </w:rPr>
        <w:t>Интерфакс</w:t>
      </w:r>
      <w:r w:rsidRPr="003F5679">
        <w:t>,</w:t>
      </w:r>
      <w:r w:rsidR="001B3394" w:rsidRPr="003F5679">
        <w:t xml:space="preserve"> </w:t>
      </w:r>
      <w:r w:rsidR="001B3394" w:rsidRPr="003F5679">
        <w:rPr>
          <w:i/>
        </w:rPr>
        <w:t>Крестьянские Ведомости, Sugar.ru</w:t>
      </w:r>
    </w:p>
    <w:p w:rsidR="001E00D0" w:rsidRDefault="001E00D0" w:rsidP="003F5679">
      <w:pPr>
        <w:rPr>
          <w:i/>
        </w:rPr>
      </w:pPr>
    </w:p>
    <w:p w:rsidR="001E00D0" w:rsidRPr="003F5679" w:rsidRDefault="001E00D0" w:rsidP="001E00D0">
      <w:pPr>
        <w:rPr>
          <w:b/>
          <w:bCs/>
        </w:rPr>
      </w:pPr>
      <w:r w:rsidRPr="003F5679">
        <w:rPr>
          <w:b/>
          <w:bCs/>
        </w:rPr>
        <w:t>ПРОИЗВОДИТЕЛИ КОНСЕРВОВ ПРЕДЛАГАЮТ ПОМОЧЬ ИМ С ЭКСПОРТОМ</w:t>
      </w:r>
    </w:p>
    <w:p w:rsidR="001E00D0" w:rsidRPr="003F5679" w:rsidRDefault="001E00D0" w:rsidP="001E00D0">
      <w:r w:rsidRPr="003F5679">
        <w:t>Крупный российский производитель рыбных консервов — ГК «</w:t>
      </w:r>
      <w:proofErr w:type="spellStart"/>
      <w:r w:rsidRPr="003F5679">
        <w:t>Доброфлот</w:t>
      </w:r>
      <w:proofErr w:type="spellEnd"/>
      <w:r w:rsidRPr="003F5679">
        <w:t xml:space="preserve">» — предложил </w:t>
      </w:r>
      <w:r w:rsidRPr="003F5679">
        <w:rPr>
          <w:b/>
          <w:bCs/>
        </w:rPr>
        <w:t>Минсельхозу</w:t>
      </w:r>
      <w:r w:rsidRPr="003F5679">
        <w:t xml:space="preserve"> субсидировать экспорт продукции глубокой переработки рыбы. Компания хочет, чтобы экспортерам компенсировали 25 руб. за каждый килограмм филе и фарша, а также 2 руб. за банку консервов. Это должно стимулировать работу российских компаний, проигрывающих сейчас конкуренцию с иностранными производителями. Зарубежным переработчикам их власти субсидируют закупку российского сырья.</w:t>
      </w:r>
    </w:p>
    <w:p w:rsidR="009B10F9" w:rsidRPr="001E00D0" w:rsidRDefault="001E00D0" w:rsidP="001B3394">
      <w:pPr>
        <w:rPr>
          <w:i/>
          <w:iCs/>
        </w:rPr>
      </w:pPr>
      <w:r w:rsidRPr="003F5679">
        <w:t xml:space="preserve">В </w:t>
      </w:r>
      <w:r w:rsidRPr="003F5679">
        <w:rPr>
          <w:b/>
          <w:bCs/>
        </w:rPr>
        <w:t>Минсельхозе</w:t>
      </w:r>
      <w:r w:rsidRPr="003F5679">
        <w:t xml:space="preserve"> подтвердили информацию о предложениях «</w:t>
      </w:r>
      <w:proofErr w:type="spellStart"/>
      <w:r w:rsidRPr="003F5679">
        <w:t>Доброфлота</w:t>
      </w:r>
      <w:proofErr w:type="spellEnd"/>
      <w:r w:rsidRPr="003F5679">
        <w:t xml:space="preserve">» и пообещали дополнительно их проанализировать. В </w:t>
      </w:r>
      <w:proofErr w:type="spellStart"/>
      <w:r w:rsidRPr="003F5679">
        <w:rPr>
          <w:b/>
          <w:bCs/>
        </w:rPr>
        <w:t>Росрыболовстве</w:t>
      </w:r>
      <w:proofErr w:type="spellEnd"/>
      <w:r w:rsidRPr="003F5679">
        <w:t xml:space="preserve"> также знают об инициативах, но в службу пока эти предложения не поступали.</w:t>
      </w:r>
      <w:r w:rsidRPr="003F5679">
        <w:rPr>
          <w:i/>
          <w:iCs/>
        </w:rPr>
        <w:t xml:space="preserve"> Коммерсантъ</w:t>
      </w:r>
    </w:p>
    <w:p w:rsidR="001A1F2E" w:rsidRDefault="00F62502" w:rsidP="001B3394">
      <w:pPr>
        <w:pStyle w:val="a8"/>
        <w:spacing w:before="240"/>
        <w:outlineLvl w:val="0"/>
      </w:pPr>
      <w:r>
        <w:t>Государственное регулирование отрасли АПК</w:t>
      </w:r>
    </w:p>
    <w:p w:rsidR="005F1418" w:rsidRDefault="005F1418" w:rsidP="001A1F2E">
      <w:pPr>
        <w:rPr>
          <w:i/>
        </w:rPr>
      </w:pPr>
    </w:p>
    <w:p w:rsidR="00040CDA" w:rsidRPr="005F1418" w:rsidRDefault="00040CDA" w:rsidP="00040CDA">
      <w:pPr>
        <w:rPr>
          <w:b/>
          <w:bCs/>
        </w:rPr>
      </w:pPr>
      <w:r w:rsidRPr="005F1418">
        <w:rPr>
          <w:b/>
          <w:bCs/>
        </w:rPr>
        <w:t>МЕРЫ ПОДДЕРЖКИ ВИНОДЕЛОВ РАЗРАБОТАЮТ НА СЕВЕРНОМ КАВКАЗЕ</w:t>
      </w:r>
    </w:p>
    <w:p w:rsidR="00040CDA" w:rsidRPr="005F1418" w:rsidRDefault="00040CDA" w:rsidP="00040CDA">
      <w:r w:rsidRPr="005F1418">
        <w:t xml:space="preserve">Вице-премьер - полномочный представитель президента РФ в ДФО Юрий Трутнев, который также курирует Северный Кавказ, поручил до 20 октября разработать комплекс мер по поддержке </w:t>
      </w:r>
      <w:r w:rsidRPr="005F1418">
        <w:lastRenderedPageBreak/>
        <w:t xml:space="preserve">винодельческих предприятий Северного Кавказа, а также повышению инвестиционной привлекательности отрасли. </w:t>
      </w:r>
    </w:p>
    <w:p w:rsidR="00183C87" w:rsidRDefault="00040CDA" w:rsidP="005F1418">
      <w:pPr>
        <w:rPr>
          <w:i/>
          <w:iCs/>
        </w:rPr>
      </w:pPr>
      <w:r w:rsidRPr="005F1418">
        <w:t xml:space="preserve">Поручение дано Министерству финансов России, </w:t>
      </w:r>
      <w:r w:rsidRPr="005F1418">
        <w:rPr>
          <w:b/>
          <w:bCs/>
        </w:rPr>
        <w:t>Министерству сельского хозяйства России</w:t>
      </w:r>
      <w:r w:rsidRPr="005F1418">
        <w:t>, Министерству экономического развития России. Срок исполнения - до 20 октября.</w:t>
      </w:r>
      <w:r w:rsidRPr="005F1418">
        <w:rPr>
          <w:i/>
          <w:iCs/>
        </w:rPr>
        <w:t xml:space="preserve"> ТАСС</w:t>
      </w:r>
    </w:p>
    <w:p w:rsidR="00183C87" w:rsidRPr="005F1418" w:rsidRDefault="00766631" w:rsidP="00183C87">
      <w:pPr>
        <w:pStyle w:val="a9"/>
      </w:pPr>
      <w:hyperlink r:id="rId10" w:history="1">
        <w:r w:rsidR="00183C87" w:rsidRPr="005F1418">
          <w:t>МИНФИН: ФИНАНСИРОВАНИЕ СЕЛА БУДЕТ НЕ МЕНЬШЕ УРОВНЯ 2020 ГОДА</w:t>
        </w:r>
      </w:hyperlink>
    </w:p>
    <w:p w:rsidR="00183C87" w:rsidRPr="005F1418" w:rsidRDefault="00183C87" w:rsidP="00183C87">
      <w:r w:rsidRPr="005F1418">
        <w:t>Финансирование села будет не меньше уровня 2020 года за счет средств, заложенных сразу в нескольких госпрограммах, сообщили в Минфине.</w:t>
      </w:r>
    </w:p>
    <w:p w:rsidR="00183C87" w:rsidRPr="005F1418" w:rsidRDefault="00183C87" w:rsidP="00183C87">
      <w:r w:rsidRPr="005F1418">
        <w:t>Так, в проекте федерального бюджета на 2021-2023 годы на мероприятия государственной программы "Комплексное развитие сельских территорий" предусмотрено 30,9 млрд рублей, 31,5 млрд рублей, 31,5 млрд рублей соответственно.</w:t>
      </w:r>
    </w:p>
    <w:p w:rsidR="00183C87" w:rsidRPr="005F1418" w:rsidRDefault="00183C87" w:rsidP="00183C87">
      <w:r w:rsidRPr="005F1418">
        <w:t xml:space="preserve">Средства, предусмотренные на развитие сельских территорий в составе других государственных программ и национальных проектов, существенно превышают финансирование мероприятий государственной программы "Комплексное развитие сельских территорий" и составляет в 2020 году - 77 млрд рублей, в 2021 году - 67 млрд рублей, в 2022 году - 47 млрд рублей". </w:t>
      </w:r>
    </w:p>
    <w:p w:rsidR="00183C87" w:rsidRPr="00754E16" w:rsidRDefault="00183C87" w:rsidP="005F1418">
      <w:pPr>
        <w:rPr>
          <w:i/>
        </w:rPr>
      </w:pPr>
      <w:r w:rsidRPr="005F1418">
        <w:t xml:space="preserve">В ведомстве отметили, что такое снижение финансирования в 2021-2022 годах обусловлено отсутствием в настоящий момент </w:t>
      </w:r>
      <w:proofErr w:type="spellStart"/>
      <w:r w:rsidRPr="005F1418">
        <w:t>пообъектного</w:t>
      </w:r>
      <w:proofErr w:type="spellEnd"/>
      <w:r w:rsidRPr="005F1418">
        <w:t xml:space="preserve"> распределения, которое сделают ко второму чтению бюджета в Госдуме. </w:t>
      </w:r>
      <w:r w:rsidRPr="005F1418">
        <w:rPr>
          <w:i/>
          <w:iCs/>
        </w:rPr>
        <w:t>Интерфакс</w:t>
      </w:r>
      <w:r w:rsidRPr="005F1418">
        <w:t xml:space="preserve">, </w:t>
      </w:r>
      <w:r w:rsidRPr="005F1418">
        <w:rPr>
          <w:i/>
        </w:rPr>
        <w:t>Российская газета, Коммерсантъ</w:t>
      </w:r>
    </w:p>
    <w:p w:rsidR="00040CDA" w:rsidRDefault="00040CDA" w:rsidP="005F1418">
      <w:pPr>
        <w:rPr>
          <w:b/>
          <w:bCs/>
          <w:iCs/>
        </w:rPr>
      </w:pPr>
    </w:p>
    <w:p w:rsidR="005F1418" w:rsidRPr="005F1418" w:rsidRDefault="005F1418" w:rsidP="005F1418">
      <w:pPr>
        <w:rPr>
          <w:b/>
          <w:bCs/>
          <w:iCs/>
        </w:rPr>
      </w:pPr>
      <w:r w:rsidRPr="005F1418">
        <w:rPr>
          <w:b/>
          <w:bCs/>
          <w:iCs/>
        </w:rPr>
        <w:t>ГЛАВА МИНЭКОНОМРАЗВИТИЯ РФ ОЖИДАЕТ СКОРОГО РЕШЕНИЯ ПРАВИТЕЛЬСТВА ОБ ОТМЕНЕ ЛИЦЕНЗИРОВАНИЯ ДОБЫЧИ ЖИВОГО КРАБА</w:t>
      </w:r>
    </w:p>
    <w:p w:rsidR="005F1418" w:rsidRPr="005F1418" w:rsidRDefault="005F1418" w:rsidP="005F1418">
      <w:pPr>
        <w:rPr>
          <w:iCs/>
        </w:rPr>
      </w:pPr>
      <w:r w:rsidRPr="005F1418">
        <w:rPr>
          <w:iCs/>
        </w:rPr>
        <w:t>Большинство ведомств и органов власти в России поддерживают отмену лицензирования добычи живого краба, о которой просит бизнес, заявил в пятницу министр экономического развития РФ Максим Решетников.</w:t>
      </w:r>
    </w:p>
    <w:p w:rsidR="005F1418" w:rsidRPr="005F1418" w:rsidRDefault="005F1418" w:rsidP="005F1418">
      <w:pPr>
        <w:rPr>
          <w:i/>
        </w:rPr>
      </w:pPr>
      <w:r w:rsidRPr="005F1418">
        <w:rPr>
          <w:iCs/>
        </w:rPr>
        <w:t xml:space="preserve">Он отметил, что аргументом за отмену лицензии на добычу крабов также является простая логика, которая исходит из того, что сегодня уже не требуется лицензия на продукты переработки крабов. При этом, по его словам, принять подобное решение можно будет только на наднациональном уровне в рамках Таможенного союза, что растянет процесс. </w:t>
      </w:r>
      <w:r w:rsidRPr="005F1418">
        <w:rPr>
          <w:i/>
        </w:rPr>
        <w:t>Интерфакс</w:t>
      </w:r>
    </w:p>
    <w:p w:rsidR="005F1418" w:rsidRPr="005F1418" w:rsidRDefault="005F1418" w:rsidP="005F1418">
      <w:pPr>
        <w:rPr>
          <w:i/>
        </w:rPr>
      </w:pPr>
    </w:p>
    <w:p w:rsidR="005F1418" w:rsidRPr="005F1418" w:rsidRDefault="005F1418" w:rsidP="005F1418">
      <w:pPr>
        <w:rPr>
          <w:b/>
          <w:bCs/>
          <w:iCs/>
        </w:rPr>
      </w:pPr>
      <w:r w:rsidRPr="005F1418">
        <w:rPr>
          <w:b/>
          <w:bCs/>
          <w:iCs/>
        </w:rPr>
        <w:t>ОБЪЕМ БЮДЖЕТНЫХ СУБСИДИЙ НА АГРОСТРАХОВАНИЕ В 2021Г ВЫРАСТЕТ ВДВОЕ, ДО 5 МЛРД РУБ. - ГЛАВА НСА</w:t>
      </w:r>
    </w:p>
    <w:p w:rsidR="005F1418" w:rsidRPr="005F1418" w:rsidRDefault="005F1418" w:rsidP="005F1418">
      <w:pPr>
        <w:rPr>
          <w:iCs/>
        </w:rPr>
      </w:pPr>
      <w:r w:rsidRPr="005F1418">
        <w:rPr>
          <w:iCs/>
        </w:rPr>
        <w:t xml:space="preserve">Объем субсидий на </w:t>
      </w:r>
      <w:proofErr w:type="spellStart"/>
      <w:r w:rsidRPr="005F1418">
        <w:rPr>
          <w:iCs/>
        </w:rPr>
        <w:t>агрострахование</w:t>
      </w:r>
      <w:proofErr w:type="spellEnd"/>
      <w:r w:rsidRPr="005F1418">
        <w:rPr>
          <w:iCs/>
        </w:rPr>
        <w:t xml:space="preserve"> с господдержкой в бюджетах всех уровней удвоится в 2021 году и составит 5 млрд рублей против 2,5 млрд рублей в 2020 году, сообщил президент Национального союза </w:t>
      </w:r>
      <w:proofErr w:type="spellStart"/>
      <w:r w:rsidRPr="005F1418">
        <w:rPr>
          <w:iCs/>
        </w:rPr>
        <w:t>агростраховщиков</w:t>
      </w:r>
      <w:proofErr w:type="spellEnd"/>
      <w:r w:rsidRPr="005F1418">
        <w:rPr>
          <w:iCs/>
        </w:rPr>
        <w:t xml:space="preserve"> (НСА) Корней </w:t>
      </w:r>
      <w:proofErr w:type="spellStart"/>
      <w:r w:rsidRPr="005F1418">
        <w:rPr>
          <w:iCs/>
        </w:rPr>
        <w:t>Биждов</w:t>
      </w:r>
      <w:proofErr w:type="spellEnd"/>
      <w:r w:rsidRPr="005F1418">
        <w:rPr>
          <w:iCs/>
        </w:rPr>
        <w:t>, комментируя внесенный в Госдуму проект бюджета на новый трехлетний период.</w:t>
      </w:r>
    </w:p>
    <w:p w:rsidR="005F1418" w:rsidRPr="005F1418" w:rsidRDefault="005F1418" w:rsidP="005F1418">
      <w:pPr>
        <w:rPr>
          <w:iCs/>
        </w:rPr>
      </w:pPr>
      <w:r w:rsidRPr="005F1418">
        <w:rPr>
          <w:iCs/>
        </w:rPr>
        <w:t xml:space="preserve">По оценкам </w:t>
      </w:r>
      <w:proofErr w:type="spellStart"/>
      <w:r w:rsidRPr="005F1418">
        <w:rPr>
          <w:iCs/>
        </w:rPr>
        <w:t>Биждова</w:t>
      </w:r>
      <w:proofErr w:type="spellEnd"/>
      <w:r w:rsidRPr="005F1418">
        <w:rPr>
          <w:iCs/>
        </w:rPr>
        <w:t xml:space="preserve">, с учетом </w:t>
      </w:r>
      <w:proofErr w:type="spellStart"/>
      <w:r w:rsidRPr="005F1418">
        <w:rPr>
          <w:iCs/>
        </w:rPr>
        <w:t>госсубсидирования</w:t>
      </w:r>
      <w:proofErr w:type="spellEnd"/>
      <w:r w:rsidRPr="005F1418">
        <w:rPr>
          <w:iCs/>
        </w:rPr>
        <w:t xml:space="preserve"> общий объем сборов на рынке </w:t>
      </w:r>
      <w:proofErr w:type="spellStart"/>
      <w:r w:rsidRPr="005F1418">
        <w:rPr>
          <w:iCs/>
        </w:rPr>
        <w:t>агрострахования</w:t>
      </w:r>
      <w:proofErr w:type="spellEnd"/>
      <w:r w:rsidRPr="005F1418">
        <w:rPr>
          <w:iCs/>
        </w:rPr>
        <w:t xml:space="preserve"> в 2021 году составит от 9 млрд до 11 млрд рублей.</w:t>
      </w:r>
    </w:p>
    <w:p w:rsidR="005F1418" w:rsidRPr="005F1418" w:rsidRDefault="005F1418" w:rsidP="005F1418">
      <w:pPr>
        <w:rPr>
          <w:iCs/>
        </w:rPr>
      </w:pPr>
      <w:r w:rsidRPr="005F1418">
        <w:rPr>
          <w:iCs/>
        </w:rPr>
        <w:t xml:space="preserve">Коснувшись проблемы дебиторской задолженности по выделенным субсидиям, президент НСА сказал, что она к настоящему времени в принципе решена при активном участии </w:t>
      </w:r>
      <w:r w:rsidRPr="005F1418">
        <w:rPr>
          <w:b/>
          <w:bCs/>
          <w:iCs/>
        </w:rPr>
        <w:t>Минсельхоза</w:t>
      </w:r>
      <w:r w:rsidRPr="005F1418">
        <w:rPr>
          <w:iCs/>
        </w:rPr>
        <w:t>, случаи возникновения "</w:t>
      </w:r>
      <w:proofErr w:type="spellStart"/>
      <w:r w:rsidRPr="005F1418">
        <w:rPr>
          <w:iCs/>
        </w:rPr>
        <w:t>дебиторки</w:t>
      </w:r>
      <w:proofErr w:type="spellEnd"/>
      <w:r w:rsidRPr="005F1418">
        <w:rPr>
          <w:iCs/>
        </w:rPr>
        <w:t xml:space="preserve">" единичны. Начиная со второй половины </w:t>
      </w:r>
      <w:r w:rsidRPr="005F1418">
        <w:rPr>
          <w:iCs/>
        </w:rPr>
        <w:t xml:space="preserve">2019 года, дебиторская задолженность по субсидиям на </w:t>
      </w:r>
      <w:proofErr w:type="spellStart"/>
      <w:r w:rsidRPr="005F1418">
        <w:rPr>
          <w:iCs/>
        </w:rPr>
        <w:t>агрострахование</w:t>
      </w:r>
      <w:proofErr w:type="spellEnd"/>
      <w:r w:rsidRPr="005F1418">
        <w:rPr>
          <w:iCs/>
        </w:rPr>
        <w:t xml:space="preserve"> резко сократилась. </w:t>
      </w:r>
      <w:r w:rsidRPr="005F1418">
        <w:rPr>
          <w:i/>
        </w:rPr>
        <w:t>Интерфакс</w:t>
      </w:r>
    </w:p>
    <w:p w:rsidR="005F1418" w:rsidRPr="002B7F48" w:rsidRDefault="005F1418" w:rsidP="005F1418">
      <w:pPr>
        <w:rPr>
          <w:highlight w:val="lightGray"/>
        </w:rPr>
      </w:pPr>
    </w:p>
    <w:p w:rsidR="005F1418" w:rsidRPr="005F1418" w:rsidRDefault="005F1418" w:rsidP="005F1418">
      <w:pPr>
        <w:rPr>
          <w:b/>
          <w:bCs/>
        </w:rPr>
      </w:pPr>
      <w:r w:rsidRPr="005F1418">
        <w:rPr>
          <w:b/>
          <w:bCs/>
        </w:rPr>
        <w:t>В АНТИКРИЗИСНЫЙ НАЦПЛАН ВКЛЮЧИЛИ 6 МЕР ПОДДЕРЖКИ СЕЛЬХОЗОТРАСЛИ ОТ РАБОЧЕЙ ГРУППЫ ГОСДУМЫ</w:t>
      </w:r>
    </w:p>
    <w:p w:rsidR="005F1418" w:rsidRPr="005F1418" w:rsidRDefault="005F1418" w:rsidP="005F1418">
      <w:pPr>
        <w:rPr>
          <w:i/>
          <w:iCs/>
        </w:rPr>
      </w:pPr>
      <w:r w:rsidRPr="005F1418">
        <w:t xml:space="preserve">В одобренный </w:t>
      </w:r>
      <w:proofErr w:type="spellStart"/>
      <w:r w:rsidRPr="005F1418">
        <w:t>кабмином</w:t>
      </w:r>
      <w:proofErr w:type="spellEnd"/>
      <w:r w:rsidRPr="005F1418">
        <w:t xml:space="preserve"> общенациональный антикризисный план вошли шесть мер по поддержке </w:t>
      </w:r>
      <w:proofErr w:type="spellStart"/>
      <w:r w:rsidRPr="005F1418">
        <w:t>агросектора</w:t>
      </w:r>
      <w:proofErr w:type="spellEnd"/>
      <w:r w:rsidRPr="005F1418">
        <w:t xml:space="preserve">, предложенных в разное время рабочей группы Госдумы. Речь идёт об увеличении доли </w:t>
      </w:r>
      <w:proofErr w:type="spellStart"/>
      <w:r w:rsidRPr="005F1418">
        <w:t>госзакупок</w:t>
      </w:r>
      <w:proofErr w:type="spellEnd"/>
      <w:r w:rsidRPr="005F1418">
        <w:t xml:space="preserve"> продукции у фермеров и малых сельхозпредприятий, субсидировании тарифов на перевозку овощной продукции, минеральных удобрений, продуктов переработки семян масличных культур для регионов Дальнего Востока. Также в правительственный план вошли отказ от пункта об отсутствии задолженности по налогам и сборам при соискании фермерскими хозяйствами грантов в 2020 году и продление на год сроков использования грантов, которые были предоставлены на развитие малых форм хозяйствования на селе. В итоговый вариант плана включили предложения продлить на срок до года действующие краткосрочные кредиты и предоставление отсрочки по выплате основного долга и процентов, приходящихся на 2020 год по ранее заключённым льготным инвестиционным кредитам для аграриев. Ещё одна мера — это формирование механизмов и правовых основ предоставления мер государственной поддержки агропромышленного комплекса в электронном виде. </w:t>
      </w:r>
      <w:r w:rsidRPr="005F1418">
        <w:rPr>
          <w:i/>
          <w:iCs/>
        </w:rPr>
        <w:t>Парламентская газета, Дума ТВ</w:t>
      </w:r>
    </w:p>
    <w:p w:rsidR="005F1418" w:rsidRPr="005F1418" w:rsidRDefault="005F1418" w:rsidP="005F1418">
      <w:pPr>
        <w:rPr>
          <w:i/>
          <w:iCs/>
        </w:rPr>
      </w:pPr>
    </w:p>
    <w:p w:rsidR="005F1418" w:rsidRPr="005F1418" w:rsidRDefault="005F1418" w:rsidP="005F1418">
      <w:pPr>
        <w:rPr>
          <w:b/>
          <w:bCs/>
        </w:rPr>
      </w:pPr>
      <w:r w:rsidRPr="005F1418">
        <w:rPr>
          <w:b/>
          <w:bCs/>
        </w:rPr>
        <w:t xml:space="preserve">ПРОГРАММА СУБСИДИРОВАНИЯ ПРОИЗВОДИТЕЛЕЙ СЕЛЬХОЗТЕХНИКИ МОЖЕТ БЫТЬ РАСШИРЕНА В 2021Г </w:t>
      </w:r>
    </w:p>
    <w:p w:rsidR="005F1418" w:rsidRPr="005F1418" w:rsidRDefault="005F1418" w:rsidP="005F1418">
      <w:r w:rsidRPr="005F1418">
        <w:t xml:space="preserve">Программа государственного субсидирования производителей сельскохозяйственной техники в 2021 году будет расширена, сообщил премьер-министр России Михаил </w:t>
      </w:r>
      <w:proofErr w:type="spellStart"/>
      <w:r w:rsidRPr="005F1418">
        <w:t>Мишустин</w:t>
      </w:r>
      <w:proofErr w:type="spellEnd"/>
      <w:r w:rsidRPr="005F1418">
        <w:t xml:space="preserve"> в ходе посещения комбайнового завода "Ростсельмаш", отметив, что </w:t>
      </w:r>
      <w:proofErr w:type="spellStart"/>
      <w:r w:rsidRPr="005F1418">
        <w:t>кабмин</w:t>
      </w:r>
      <w:proofErr w:type="spellEnd"/>
      <w:r w:rsidRPr="005F1418">
        <w:t xml:space="preserve"> примет меры поддержки экспорта российских производителей.</w:t>
      </w:r>
    </w:p>
    <w:p w:rsidR="005F1418" w:rsidRDefault="005F1418" w:rsidP="005F1418">
      <w:pPr>
        <w:rPr>
          <w:i/>
          <w:iCs/>
        </w:rPr>
      </w:pPr>
      <w:r w:rsidRPr="005F1418">
        <w:t xml:space="preserve">Он также сообщил, что будут приняты меры для поддержки экспортного потенциала российских производителей. «Мы делаем все возможное для того, чтобы наши производители поддерживались в экспортном потенциале.» - сказал </w:t>
      </w:r>
      <w:proofErr w:type="spellStart"/>
      <w:r w:rsidRPr="005F1418">
        <w:t>Мишустин</w:t>
      </w:r>
      <w:proofErr w:type="spellEnd"/>
      <w:r w:rsidRPr="005F1418">
        <w:t xml:space="preserve">. </w:t>
      </w:r>
      <w:r w:rsidRPr="005F1418">
        <w:rPr>
          <w:i/>
          <w:iCs/>
        </w:rPr>
        <w:t>РИА Новости, Интерфакс</w:t>
      </w:r>
    </w:p>
    <w:p w:rsidR="00D3184D" w:rsidRPr="001A1F2E" w:rsidRDefault="00766631" w:rsidP="00D3184D">
      <w:pPr>
        <w:pStyle w:val="a9"/>
      </w:pPr>
      <w:hyperlink r:id="rId11" w:history="1">
        <w:r w:rsidR="00D3184D" w:rsidRPr="001A1F2E">
          <w:t>ГОСДУМЕ ПРЕДЛОЖИЛИ РАСШИРИТЬ ПОЛНОМОЧИЯ РОСРЫБОЛОВСТВА ПО БОРЬБЕ С ПРАВОНАРУШЕНИЯМИ</w:t>
        </w:r>
      </w:hyperlink>
    </w:p>
    <w:p w:rsidR="00D3184D" w:rsidRDefault="00D3184D" w:rsidP="00D3184D">
      <w:r>
        <w:t xml:space="preserve">Государственный совет Республики Коми в субботу внес в Госдуму законопроект, который позволит </w:t>
      </w:r>
      <w:proofErr w:type="spellStart"/>
      <w:r w:rsidRPr="001A1F2E">
        <w:rPr>
          <w:b/>
        </w:rPr>
        <w:t>Росрыболовству</w:t>
      </w:r>
      <w:proofErr w:type="spellEnd"/>
      <w:r>
        <w:t xml:space="preserve"> рассматривать дела об административных правонарушениях, совершенных на особо охраняемых природных территориях, не имеющих статуса федеральных. </w:t>
      </w:r>
    </w:p>
    <w:p w:rsidR="00D3184D" w:rsidRPr="00D3184D" w:rsidRDefault="00D3184D" w:rsidP="001A1F2E">
      <w:r>
        <w:t xml:space="preserve">Согласно пояснительной записке, органы рыбоохраны смогут рассматривать дела по таким правонарушениям, как нарушение правил охраны среды обитания или путей миграции объектов животного мира и водных биоресурсов, нарушение правил их переселения и гибридизации, нарушение порядка создания и использования </w:t>
      </w:r>
      <w:proofErr w:type="spellStart"/>
      <w:r>
        <w:t>биоколлекций</w:t>
      </w:r>
      <w:proofErr w:type="spellEnd"/>
      <w:r>
        <w:t xml:space="preserve"> и нарушение правил охраны и использования природных ресурсов, если они были совершены на особо охраняемых природных территориях. </w:t>
      </w:r>
      <w:r w:rsidRPr="00D3184D">
        <w:rPr>
          <w:i/>
          <w:iCs/>
        </w:rPr>
        <w:t>ТАСС</w:t>
      </w:r>
      <w:r>
        <w:t xml:space="preserve">, </w:t>
      </w:r>
      <w:r w:rsidRPr="000025A1">
        <w:rPr>
          <w:i/>
        </w:rPr>
        <w:t xml:space="preserve">Крестьянские Ведомости </w:t>
      </w:r>
    </w:p>
    <w:p w:rsidR="00C8396B" w:rsidRDefault="00F62502">
      <w:pPr>
        <w:pStyle w:val="a8"/>
        <w:spacing w:before="240"/>
        <w:outlineLvl w:val="0"/>
      </w:pPr>
      <w:bookmarkStart w:id="11" w:name="SEC_5"/>
      <w:bookmarkEnd w:id="10"/>
      <w:r>
        <w:lastRenderedPageBreak/>
        <w:t>Агропромышленный комплекс</w:t>
      </w:r>
    </w:p>
    <w:p w:rsidR="00834A61" w:rsidRDefault="00834A61" w:rsidP="001A1F2E">
      <w:pPr>
        <w:rPr>
          <w:i/>
          <w:iCs/>
        </w:rPr>
      </w:pPr>
    </w:p>
    <w:p w:rsidR="00834A61" w:rsidRPr="00834A61" w:rsidRDefault="00834A61" w:rsidP="00834A61">
      <w:pPr>
        <w:rPr>
          <w:b/>
          <w:bCs/>
        </w:rPr>
      </w:pPr>
      <w:r w:rsidRPr="00834A61">
        <w:rPr>
          <w:b/>
          <w:bCs/>
        </w:rPr>
        <w:t>РФ ВЫЙДЕТ НА ВТОРОЕ МЕСТО В МИРЕ ПО ЭКСПОРТУ ЯЧМЕНЯ В 2020/21 СЕЛЬХОЗГОДУ - ЭКСПЕРТ</w:t>
      </w:r>
    </w:p>
    <w:p w:rsidR="00834A61" w:rsidRPr="00834A61" w:rsidRDefault="00834A61" w:rsidP="00834A61">
      <w:r w:rsidRPr="00834A61">
        <w:t xml:space="preserve">Россия в этом </w:t>
      </w:r>
      <w:proofErr w:type="spellStart"/>
      <w:r w:rsidRPr="00834A61">
        <w:t>сельхозгоду</w:t>
      </w:r>
      <w:proofErr w:type="spellEnd"/>
      <w:r w:rsidRPr="00834A61">
        <w:t xml:space="preserve"> (июль 2020-июнь 2021 гг.) впервые выйдет на второе место в мире по экспорту ячменя, прогнозирует директор аналитического департамента Российского зернового союза Елена Тюрина.</w:t>
      </w:r>
    </w:p>
    <w:p w:rsidR="00834A61" w:rsidRPr="00834A61" w:rsidRDefault="00834A61" w:rsidP="00834A61">
      <w:r w:rsidRPr="00834A61">
        <w:t xml:space="preserve">"С учетом прогнозируемого сбора в 21,1 млн тонн (20,5 млн тонн в прошлом году) и роста экспортного потенциала мы выходим на второе место в мире после Евросоюза", - заявила Тюрина. </w:t>
      </w:r>
    </w:p>
    <w:p w:rsidR="00834A61" w:rsidRPr="00834A61" w:rsidRDefault="00834A61" w:rsidP="00834A61">
      <w:pPr>
        <w:rPr>
          <w:i/>
          <w:iCs/>
        </w:rPr>
      </w:pPr>
      <w:r w:rsidRPr="00834A61">
        <w:t xml:space="preserve">Причем, отметила она, отрыв от ЕС небольшой. "ЕС экспортирует в этом </w:t>
      </w:r>
      <w:proofErr w:type="spellStart"/>
      <w:r w:rsidRPr="00834A61">
        <w:t>сельхозгоду</w:t>
      </w:r>
      <w:proofErr w:type="spellEnd"/>
      <w:r w:rsidRPr="00834A61">
        <w:t xml:space="preserve"> 5,7 млн тонн ячменя, Россия - 5,1-5,2 млн тонн. На третьем месте будет Украина", - сказала она, добавив, что на такое высокое место в "ячменном рейтинге" РФ выйдет впервые.</w:t>
      </w:r>
      <w:r w:rsidRPr="00834A61">
        <w:rPr>
          <w:i/>
          <w:iCs/>
        </w:rPr>
        <w:t xml:space="preserve"> Интерфакс</w:t>
      </w:r>
    </w:p>
    <w:p w:rsidR="00834A61" w:rsidRPr="00834A61" w:rsidRDefault="00834A61" w:rsidP="00834A61">
      <w:pPr>
        <w:rPr>
          <w:i/>
          <w:iCs/>
        </w:rPr>
      </w:pPr>
    </w:p>
    <w:p w:rsidR="00834A61" w:rsidRPr="00834A61" w:rsidRDefault="00834A61" w:rsidP="00834A61">
      <w:pPr>
        <w:rPr>
          <w:b/>
          <w:bCs/>
        </w:rPr>
      </w:pPr>
      <w:r w:rsidRPr="00834A61">
        <w:rPr>
          <w:b/>
          <w:bCs/>
        </w:rPr>
        <w:t>МАТЕРИАЛЫ ПО ОЦЕНКЕ УЩЕРБА БИОРЕСУРСАМ ОТ АВАРИИ НА ТЭЦ-3 В НОРИЛЬСКЕ ПЕРЕДАНЫ В ПРОКУРАТУРУ - РОСРЫБОЛОВСТВО</w:t>
      </w:r>
    </w:p>
    <w:p w:rsidR="00834A61" w:rsidRPr="00834A61" w:rsidRDefault="00834A61" w:rsidP="00834A61">
      <w:r w:rsidRPr="00834A61">
        <w:t xml:space="preserve">Енисейское </w:t>
      </w:r>
      <w:proofErr w:type="spellStart"/>
      <w:r w:rsidRPr="00834A61">
        <w:t>теруправление</w:t>
      </w:r>
      <w:proofErr w:type="spellEnd"/>
      <w:r w:rsidRPr="00834A61">
        <w:t xml:space="preserve"> </w:t>
      </w:r>
      <w:proofErr w:type="spellStart"/>
      <w:r w:rsidRPr="00834A61">
        <w:rPr>
          <w:b/>
          <w:bCs/>
        </w:rPr>
        <w:t>Росрыболовства</w:t>
      </w:r>
      <w:proofErr w:type="spellEnd"/>
      <w:r w:rsidRPr="00834A61">
        <w:t xml:space="preserve"> передало в прокуратуру Красноярского края полный отчет об итогах Норильской экспедиции ВНИРО, которая исследовала последствия аварии на ТЭЦ-3 в Норильске. На основе этих материалов будет предъявлено исковое заявление о возмещении ущерба, сообщает </w:t>
      </w:r>
      <w:proofErr w:type="spellStart"/>
      <w:r w:rsidRPr="00834A61">
        <w:rPr>
          <w:b/>
          <w:bCs/>
        </w:rPr>
        <w:t>Росрыболовство</w:t>
      </w:r>
      <w:proofErr w:type="spellEnd"/>
      <w:r w:rsidRPr="00834A61">
        <w:t>.</w:t>
      </w:r>
    </w:p>
    <w:p w:rsidR="00834A61" w:rsidRPr="00834A61" w:rsidRDefault="00834A61" w:rsidP="00834A61">
      <w:pPr>
        <w:rPr>
          <w:i/>
          <w:iCs/>
        </w:rPr>
      </w:pPr>
      <w:r w:rsidRPr="00834A61">
        <w:t xml:space="preserve">Авария на ТЭЦ-3 поставила под угрозу само существование экосистемы бассейна не только на реках </w:t>
      </w:r>
      <w:proofErr w:type="spellStart"/>
      <w:r w:rsidRPr="00834A61">
        <w:t>Далдыкан</w:t>
      </w:r>
      <w:proofErr w:type="spellEnd"/>
      <w:r w:rsidRPr="00834A61">
        <w:t xml:space="preserve">, Амбарная и озере </w:t>
      </w:r>
      <w:proofErr w:type="spellStart"/>
      <w:r w:rsidRPr="00834A61">
        <w:t>Пясино</w:t>
      </w:r>
      <w:proofErr w:type="spellEnd"/>
      <w:r w:rsidRPr="00834A61">
        <w:t xml:space="preserve">, но и на всем течении реки </w:t>
      </w:r>
      <w:proofErr w:type="spellStart"/>
      <w:r w:rsidRPr="00834A61">
        <w:t>Пясина</w:t>
      </w:r>
      <w:proofErr w:type="spellEnd"/>
      <w:r w:rsidRPr="00834A61">
        <w:t xml:space="preserve">. </w:t>
      </w:r>
      <w:r w:rsidRPr="00834A61">
        <w:rPr>
          <w:i/>
          <w:iCs/>
        </w:rPr>
        <w:t>Интерфакс</w:t>
      </w:r>
    </w:p>
    <w:p w:rsidR="00834A61" w:rsidRPr="00834A61" w:rsidRDefault="00834A61" w:rsidP="00834A61">
      <w:pPr>
        <w:rPr>
          <w:i/>
          <w:iCs/>
        </w:rPr>
      </w:pPr>
    </w:p>
    <w:p w:rsidR="00834A61" w:rsidRPr="00834A61" w:rsidRDefault="00834A61" w:rsidP="00834A61">
      <w:pPr>
        <w:rPr>
          <w:b/>
          <w:bCs/>
        </w:rPr>
      </w:pPr>
      <w:r w:rsidRPr="00834A61">
        <w:rPr>
          <w:b/>
          <w:bCs/>
        </w:rPr>
        <w:t>РОСРЫБОЛОВСТВО ПОСТОЯННО МОНИТОРИТ СИТУАЦИЮ В РАЙОНЕ ХАЛАКТЫРСКОГО ПЛЯЖА НА КАМЧАТКЕ</w:t>
      </w:r>
    </w:p>
    <w:p w:rsidR="00834A61" w:rsidRPr="00834A61" w:rsidRDefault="00834A61" w:rsidP="00834A61">
      <w:r w:rsidRPr="00834A61">
        <w:t xml:space="preserve">Специалисты </w:t>
      </w:r>
      <w:proofErr w:type="spellStart"/>
      <w:r w:rsidRPr="00834A61">
        <w:rPr>
          <w:b/>
          <w:bCs/>
        </w:rPr>
        <w:t>Росрыболовства</w:t>
      </w:r>
      <w:proofErr w:type="spellEnd"/>
      <w:r w:rsidRPr="00834A61">
        <w:t xml:space="preserve"> постоянно </w:t>
      </w:r>
      <w:proofErr w:type="spellStart"/>
      <w:r w:rsidRPr="00834A61">
        <w:t>мониторят</w:t>
      </w:r>
      <w:proofErr w:type="spellEnd"/>
      <w:r w:rsidRPr="00834A61">
        <w:t xml:space="preserve"> экологическую ситуацию в районе </w:t>
      </w:r>
      <w:proofErr w:type="spellStart"/>
      <w:r w:rsidRPr="00834A61">
        <w:t>Халактырского</w:t>
      </w:r>
      <w:proofErr w:type="spellEnd"/>
      <w:r w:rsidRPr="00834A61">
        <w:t xml:space="preserve"> пляжа и прилегающих к нему территорий, сообщается пресс-служба ведомства.</w:t>
      </w:r>
    </w:p>
    <w:p w:rsidR="00834A61" w:rsidRPr="00834A61" w:rsidRDefault="00834A61" w:rsidP="00834A61">
      <w:r w:rsidRPr="00834A61">
        <w:t xml:space="preserve">По словам руководителя объединенной пресс-службы </w:t>
      </w:r>
      <w:proofErr w:type="spellStart"/>
      <w:r w:rsidRPr="00834A61">
        <w:t>Росрыболовства</w:t>
      </w:r>
      <w:proofErr w:type="spellEnd"/>
      <w:r w:rsidRPr="00834A61">
        <w:t xml:space="preserve"> Дмитрия </w:t>
      </w:r>
      <w:proofErr w:type="spellStart"/>
      <w:r w:rsidRPr="00834A61">
        <w:t>Клокова</w:t>
      </w:r>
      <w:proofErr w:type="spellEnd"/>
      <w:r w:rsidRPr="00834A61">
        <w:t xml:space="preserve">, в воскресенье специалисты территориального управления вместе с представителями </w:t>
      </w:r>
      <w:proofErr w:type="spellStart"/>
      <w:r w:rsidRPr="00834A61">
        <w:t>КамчатНИРО</w:t>
      </w:r>
      <w:proofErr w:type="spellEnd"/>
      <w:r w:rsidRPr="00834A61">
        <w:t xml:space="preserve"> повторно обследовали </w:t>
      </w:r>
      <w:proofErr w:type="spellStart"/>
      <w:r w:rsidRPr="00834A61">
        <w:t>Халактырский</w:t>
      </w:r>
      <w:proofErr w:type="spellEnd"/>
      <w:r w:rsidRPr="00834A61">
        <w:t xml:space="preserve"> пляж, бухты Малая, Средняя и Большая Лагерная, Спасения. </w:t>
      </w:r>
    </w:p>
    <w:p w:rsidR="00834A61" w:rsidRPr="00834A61" w:rsidRDefault="00834A61" w:rsidP="001A1F2E">
      <w:r w:rsidRPr="00834A61">
        <w:t xml:space="preserve">"Взяты пробы воды, песка, биоматериалов из выбросов гидробионтов - по 8 проб в каждой точке. Часть этих проб в ближайшее время будет передана в Москву, где имеется больше возможностей для проведения тщательного анализа", - сказал он. </w:t>
      </w:r>
      <w:r w:rsidRPr="00834A61">
        <w:rPr>
          <w:i/>
          <w:iCs/>
        </w:rPr>
        <w:t>Интерфакс</w:t>
      </w:r>
    </w:p>
    <w:p w:rsidR="005F1418" w:rsidRPr="005F1418" w:rsidRDefault="00766631" w:rsidP="005F1418">
      <w:pPr>
        <w:pStyle w:val="a9"/>
      </w:pPr>
      <w:hyperlink r:id="rId12" w:history="1">
        <w:r w:rsidR="005F1418" w:rsidRPr="005F1418">
          <w:t>НА КУБАНИ ПОСТРОЯТ СЕЛЕКЦИОННЫЕ ЦЕНТРЫ ДЛЯ МОЛОЧНОГО ЖИВОТНОВОДСТВА</w:t>
        </w:r>
      </w:hyperlink>
    </w:p>
    <w:p w:rsidR="005F1418" w:rsidRPr="005F1418" w:rsidRDefault="005F1418" w:rsidP="005F1418">
      <w:proofErr w:type="spellStart"/>
      <w:r w:rsidRPr="005F1418">
        <w:t>Селекционно</w:t>
      </w:r>
      <w:proofErr w:type="spellEnd"/>
      <w:r w:rsidRPr="005F1418">
        <w:t xml:space="preserve">-генетические центры для развития молочного животноводства будут построены в Краснодарском крае, это будут первые подобные центры в стране, сообщили 2 октября в пресс-службе администрации региона. </w:t>
      </w:r>
    </w:p>
    <w:p w:rsidR="001E00D0" w:rsidRDefault="005F1418" w:rsidP="005F1418">
      <w:pPr>
        <w:rPr>
          <w:i/>
        </w:rPr>
      </w:pPr>
      <w:r w:rsidRPr="005F1418">
        <w:t xml:space="preserve">Строительство двух центров планируют начать в 2021 году, после согласования программы их создания с инвесторами. По прогнозам властей, создание собственных </w:t>
      </w:r>
      <w:proofErr w:type="spellStart"/>
      <w:r w:rsidRPr="005F1418">
        <w:t>селекционно</w:t>
      </w:r>
      <w:proofErr w:type="spellEnd"/>
      <w:r w:rsidRPr="005F1418">
        <w:t xml:space="preserve">-генетических центров </w:t>
      </w:r>
      <w:r w:rsidRPr="005F1418">
        <w:t xml:space="preserve">позволит снизить затраты животноводов на приобретение молодняка КРС у заграничных производителей и получить высокопродуктивное, приспособленное к климатическим условиям России поголовье. </w:t>
      </w:r>
      <w:r w:rsidRPr="005F1418">
        <w:rPr>
          <w:i/>
          <w:iCs/>
        </w:rPr>
        <w:t>Интерфакс</w:t>
      </w:r>
      <w:r w:rsidRPr="005F1418">
        <w:t xml:space="preserve">, </w:t>
      </w:r>
      <w:r w:rsidRPr="005F1418">
        <w:rPr>
          <w:i/>
        </w:rPr>
        <w:t xml:space="preserve">ИА </w:t>
      </w:r>
      <w:proofErr w:type="spellStart"/>
      <w:r w:rsidRPr="005F1418">
        <w:rPr>
          <w:i/>
        </w:rPr>
        <w:t>Regnum</w:t>
      </w:r>
      <w:proofErr w:type="spellEnd"/>
    </w:p>
    <w:p w:rsidR="001E00D0" w:rsidRPr="001A1F2E" w:rsidRDefault="00766631" w:rsidP="001E00D0">
      <w:pPr>
        <w:pStyle w:val="a9"/>
      </w:pPr>
      <w:hyperlink r:id="rId13" w:history="1">
        <w:r w:rsidR="001E00D0" w:rsidRPr="001A1F2E">
          <w:t>У НОВОСИБИРСКОГО АГРАРНОГО УНИВЕРСИТЕТА ПОЯВИЛСЯ НОВЫЙ РЕКТОР</w:t>
        </w:r>
      </w:hyperlink>
    </w:p>
    <w:p w:rsidR="001E00D0" w:rsidRDefault="001E00D0" w:rsidP="001E00D0">
      <w:r>
        <w:t xml:space="preserve">Новым ректором Новосибирского государственного аграрного университета (НГАУ) назначен Евгений Рудой. Приказ подписан в </w:t>
      </w:r>
      <w:r w:rsidRPr="001A1F2E">
        <w:rPr>
          <w:b/>
        </w:rPr>
        <w:t>Министерстве сельского хозяйства</w:t>
      </w:r>
      <w:r>
        <w:t xml:space="preserve"> Российской Федерации накануне, 1 октября</w:t>
      </w:r>
      <w:r w:rsidR="00834A61">
        <w:t>.</w:t>
      </w:r>
    </w:p>
    <w:p w:rsidR="005F1418" w:rsidRPr="005F1418" w:rsidRDefault="001E00D0" w:rsidP="001A1F2E">
      <w:r>
        <w:t>Отметим, что до этого Евгений Рудой являлся временно исполняющим обязанности ректора.</w:t>
      </w:r>
      <w:r w:rsidR="00834A61">
        <w:t xml:space="preserve"> </w:t>
      </w:r>
      <w:r w:rsidRPr="00BA40A8">
        <w:rPr>
          <w:i/>
        </w:rPr>
        <w:t xml:space="preserve">ИА </w:t>
      </w:r>
      <w:proofErr w:type="spellStart"/>
      <w:r w:rsidRPr="00BA40A8">
        <w:rPr>
          <w:i/>
        </w:rPr>
        <w:t>Regnum</w:t>
      </w:r>
      <w:proofErr w:type="spellEnd"/>
    </w:p>
    <w:p w:rsidR="001A1F2E" w:rsidRPr="001A1F2E" w:rsidRDefault="00766631" w:rsidP="001A1F2E">
      <w:pPr>
        <w:pStyle w:val="a9"/>
      </w:pPr>
      <w:hyperlink r:id="rId14" w:history="1">
        <w:r w:rsidR="001A1F2E" w:rsidRPr="001A1F2E">
          <w:t>ПАРУСНИК "СЕДОВ" В ЭКСПЕДИЦИИ ПО СЕВМОРПУТИ ДОСТИГ РАЙОНА АРХИПЕЛАГА НОВАЯ ЗЕМЛЯ</w:t>
        </w:r>
      </w:hyperlink>
    </w:p>
    <w:p w:rsidR="001A1F2E" w:rsidRDefault="001A1F2E" w:rsidP="001A1F2E">
      <w:r>
        <w:t xml:space="preserve">Крупнейший в мире парусник "Седов", совершающий экспедицию "Северный морской путь", достиг района архипелага Новая Земля, сообщили в пресс-службе </w:t>
      </w:r>
      <w:proofErr w:type="spellStart"/>
      <w:r w:rsidRPr="001A1F2E">
        <w:rPr>
          <w:b/>
        </w:rPr>
        <w:t>Росрыболовства</w:t>
      </w:r>
      <w:proofErr w:type="spellEnd"/>
      <w:r>
        <w:t>.</w:t>
      </w:r>
    </w:p>
    <w:p w:rsidR="001A1F2E" w:rsidRDefault="001A1F2E" w:rsidP="001A1F2E">
      <w:r>
        <w:t>"... В 30 милях вдоль восточного побережья Новой Земли. Сегодня облачно, временами снег. Температура воздуха - минус 2 градуса. Ветер северо-западный - 15 метров в секунду. За прошедшие сутки учебный парусник прошел 88 миль", - процитировали в пресс-службе капитана-наставника Михаила Новикова.</w:t>
      </w:r>
    </w:p>
    <w:p w:rsidR="001A1F2E" w:rsidRPr="000025A1" w:rsidRDefault="001A1F2E" w:rsidP="001A1F2E">
      <w:pPr>
        <w:rPr>
          <w:i/>
        </w:rPr>
      </w:pPr>
      <w:r>
        <w:t xml:space="preserve">Планируется, что на следующей неделе парусник зайдет в порт </w:t>
      </w:r>
      <w:proofErr w:type="spellStart"/>
      <w:r>
        <w:t>Сабетта</w:t>
      </w:r>
      <w:proofErr w:type="spellEnd"/>
      <w:r>
        <w:t xml:space="preserve">. </w:t>
      </w:r>
      <w:r w:rsidRPr="000025A1">
        <w:rPr>
          <w:i/>
        </w:rPr>
        <w:t>ТАСС</w:t>
      </w:r>
      <w:r w:rsidR="00D3184D">
        <w:rPr>
          <w:i/>
        </w:rPr>
        <w:t>, Комсомольская правда</w:t>
      </w:r>
    </w:p>
    <w:p w:rsidR="001A1F2E" w:rsidRPr="001A1F2E" w:rsidRDefault="00766631" w:rsidP="001A1F2E">
      <w:pPr>
        <w:pStyle w:val="a9"/>
      </w:pPr>
      <w:hyperlink r:id="rId15" w:history="1">
        <w:r w:rsidR="001A1F2E" w:rsidRPr="001A1F2E">
          <w:t>КАБМИН ВЫДЕЛИЛ 5,9 МЛРД РУБЛЕЙ НА СТРОИТЕЛЬСТВО ДВУХ НАУЧНО-ИССЛЕДОВАТЕЛЬСКИХ СУДОВ</w:t>
        </w:r>
      </w:hyperlink>
    </w:p>
    <w:p w:rsidR="001A1F2E" w:rsidRDefault="001A1F2E" w:rsidP="001A1F2E">
      <w:r>
        <w:t xml:space="preserve">Премьер-министр РФ Михаил </w:t>
      </w:r>
      <w:proofErr w:type="spellStart"/>
      <w:r>
        <w:t>Мишустин</w:t>
      </w:r>
      <w:proofErr w:type="spellEnd"/>
      <w:r>
        <w:t xml:space="preserve"> подписал постановление о выделении почти 5,9 млрд рублей на строительство двух </w:t>
      </w:r>
      <w:proofErr w:type="spellStart"/>
      <w:r>
        <w:t>среднетоннажных</w:t>
      </w:r>
      <w:proofErr w:type="spellEnd"/>
      <w:r>
        <w:t xml:space="preserve"> научно-исследовательских судов. </w:t>
      </w:r>
    </w:p>
    <w:p w:rsidR="001A1F2E" w:rsidRPr="000025A1" w:rsidRDefault="001A1F2E" w:rsidP="001A1F2E">
      <w:pPr>
        <w:rPr>
          <w:i/>
        </w:rPr>
      </w:pPr>
      <w:r>
        <w:t xml:space="preserve">Согласно постановлению правительства РФ, </w:t>
      </w:r>
      <w:r w:rsidRPr="001A1F2E">
        <w:rPr>
          <w:b/>
        </w:rPr>
        <w:t>Федеральному агентству по рыболовству</w:t>
      </w:r>
      <w:r>
        <w:t xml:space="preserve">, Минэкономразвития и Минфину необходимо обеспечить предоставление из федерального бюджета субсидии на строительство двух судов. </w:t>
      </w:r>
      <w:r w:rsidRPr="000025A1">
        <w:rPr>
          <w:i/>
        </w:rPr>
        <w:t>ТАСС</w:t>
      </w:r>
    </w:p>
    <w:p w:rsidR="00183C87" w:rsidRPr="005F1418" w:rsidRDefault="00766631" w:rsidP="00183C87">
      <w:pPr>
        <w:pStyle w:val="a9"/>
      </w:pPr>
      <w:hyperlink r:id="rId16" w:history="1">
        <w:r w:rsidR="00183C87" w:rsidRPr="005F1418">
          <w:t>В ИВАНОВСКОЙ ОБЛАСТИ НАЧАЛОСЬ СТРОИТЕЛЬСТВО ВТОРОГО СВИНОКОМПЛЕКСА ГК "ДЫМОВ"</w:t>
        </w:r>
      </w:hyperlink>
    </w:p>
    <w:p w:rsidR="00183C87" w:rsidRPr="005F1418" w:rsidRDefault="00183C87" w:rsidP="00183C87">
      <w:r w:rsidRPr="005F1418">
        <w:t xml:space="preserve">Новое сельхозпредприятие возводится возле села </w:t>
      </w:r>
      <w:proofErr w:type="spellStart"/>
      <w:r w:rsidRPr="005F1418">
        <w:t>Ярышево</w:t>
      </w:r>
      <w:proofErr w:type="spellEnd"/>
      <w:r w:rsidRPr="005F1418">
        <w:t xml:space="preserve"> </w:t>
      </w:r>
      <w:proofErr w:type="spellStart"/>
      <w:r w:rsidRPr="005F1418">
        <w:t>Гаврилово</w:t>
      </w:r>
      <w:proofErr w:type="spellEnd"/>
      <w:r w:rsidRPr="005F1418">
        <w:t xml:space="preserve">-Посадского района. </w:t>
      </w:r>
    </w:p>
    <w:p w:rsidR="00183C87" w:rsidRPr="005F1418" w:rsidRDefault="00183C87" w:rsidP="00183C87">
      <w:r w:rsidRPr="005F1418">
        <w:t>В настоящее время на объекте ведутся земляные работы, идет заливка фундаментов, началось возведение корпусов. Строительство предполагается завершить в конце 2021 года.</w:t>
      </w:r>
    </w:p>
    <w:p w:rsidR="00183C87" w:rsidRDefault="00183C87" w:rsidP="00D3184D">
      <w:pPr>
        <w:rPr>
          <w:i/>
        </w:rPr>
      </w:pPr>
      <w:r w:rsidRPr="005F1418">
        <w:t xml:space="preserve">В планах инвестора - производить 7500 тонн свинины в год. Объем привлеченных инвестиций составил около 2 млрд рублей. На реализацию проекта получен льготный кредит по линии </w:t>
      </w:r>
      <w:r w:rsidRPr="005F1418">
        <w:rPr>
          <w:b/>
        </w:rPr>
        <w:t>министерства сельского хозяйства и продовольствия РФ</w:t>
      </w:r>
      <w:r w:rsidRPr="005F1418">
        <w:t xml:space="preserve"> - порядка 1,7 млрд рублей. Будет создано более 100 рабочих мест. </w:t>
      </w:r>
      <w:r w:rsidRPr="005F1418">
        <w:rPr>
          <w:i/>
        </w:rPr>
        <w:t>Царьград ТВ</w:t>
      </w:r>
      <w:r w:rsidRPr="00AF1FB0">
        <w:rPr>
          <w:i/>
        </w:rPr>
        <w:t xml:space="preserve"> </w:t>
      </w:r>
    </w:p>
    <w:p w:rsidR="003F5679" w:rsidRPr="001A1F2E" w:rsidRDefault="00766631" w:rsidP="003F5679">
      <w:pPr>
        <w:pStyle w:val="a9"/>
      </w:pPr>
      <w:hyperlink r:id="rId17" w:history="1">
        <w:r w:rsidR="003F5679" w:rsidRPr="001A1F2E">
          <w:t>В ПРИАМУРЬЕ НАЧАЛАСЬ УБОРКА УРОЖАЯ СОИ</w:t>
        </w:r>
      </w:hyperlink>
    </w:p>
    <w:p w:rsidR="00183C87" w:rsidRDefault="003F5679" w:rsidP="001A1F2E">
      <w:pPr>
        <w:rPr>
          <w:i/>
        </w:rPr>
      </w:pPr>
      <w:r>
        <w:t xml:space="preserve">Семь из 20 районов Амурской области приступили к уборке сои, аграриям предстоит обработать 840 тыс. га и собрать 1 млн 240 тыс. тонн этой сельскохозяйственной культуры. По прогнозам, уборочная кампания завершится в срок, а ограничения, </w:t>
      </w:r>
      <w:r>
        <w:lastRenderedPageBreak/>
        <w:t xml:space="preserve">связанные с распространением </w:t>
      </w:r>
      <w:proofErr w:type="spellStart"/>
      <w:r>
        <w:t>коронавирусной</w:t>
      </w:r>
      <w:proofErr w:type="spellEnd"/>
      <w:r>
        <w:t xml:space="preserve"> инфекции, на работу значительно не повлияли, сообщили в министерстве сельского хозяйства региона. </w:t>
      </w:r>
      <w:r w:rsidRPr="00BA40A8">
        <w:rPr>
          <w:i/>
        </w:rPr>
        <w:t>ТАСС</w:t>
      </w:r>
    </w:p>
    <w:p w:rsidR="00183C87" w:rsidRPr="00D3184D" w:rsidRDefault="00766631" w:rsidP="00183C87">
      <w:pPr>
        <w:pStyle w:val="a9"/>
      </w:pPr>
      <w:hyperlink r:id="rId18" w:history="1">
        <w:r w:rsidR="00183C87" w:rsidRPr="00D3184D">
          <w:t>ЭКСПЕРТЫ РОССЕЛЬХОЗБАНКА НАЗВАЛИ РОССИЙСКИЕ РЕГИОНЫ, ЛИДИРУЮЩИЕ В ЭКСПОРТЕ ПРОДУКЦИИ АПК</w:t>
        </w:r>
      </w:hyperlink>
    </w:p>
    <w:p w:rsidR="00183C87" w:rsidRPr="00D3184D" w:rsidRDefault="00183C87" w:rsidP="00183C87">
      <w:proofErr w:type="spellStart"/>
      <w:r w:rsidRPr="00D3184D">
        <w:t>Россельхозбанк</w:t>
      </w:r>
      <w:proofErr w:type="spellEnd"/>
      <w:r w:rsidRPr="00D3184D">
        <w:t xml:space="preserve"> по итогам анализа экспортных поставок продукции АПК из российских регионов за первое полугодие 2020 года представил список субъектов РФ, лидирующих в этих объемах.</w:t>
      </w:r>
    </w:p>
    <w:p w:rsidR="009B10F9" w:rsidRDefault="00183C87" w:rsidP="001A1F2E">
      <w:pPr>
        <w:rPr>
          <w:i/>
        </w:rPr>
      </w:pPr>
      <w:r w:rsidRPr="00D3184D">
        <w:t xml:space="preserve">Поставки продукции АПК на экспорт по итогам первого полугодия из Ростовской области составили 2,269 миллиарда долларов, увеличившись по сравнению с тем же периодом прошлого года на 13%, из Москвы и Московской области - 2,084 миллиарда долларов (рост на 30%), из Краснодарского края - 1,152 миллиарда долларов (рост на 42%). </w:t>
      </w:r>
      <w:r w:rsidRPr="00D3184D">
        <w:rPr>
          <w:i/>
        </w:rPr>
        <w:t>MilkNews.ru</w:t>
      </w:r>
    </w:p>
    <w:p w:rsidR="009B10F9" w:rsidRPr="001A1F2E" w:rsidRDefault="00766631" w:rsidP="009B10F9">
      <w:pPr>
        <w:pStyle w:val="a9"/>
      </w:pPr>
      <w:hyperlink r:id="rId19" w:history="1">
        <w:r w:rsidR="009B10F9" w:rsidRPr="001A1F2E">
          <w:t>ВСЕ УЧАСТНИКИ НАБСОВЕТА РОССЕЛЬХОЗБАНКА ВОШЛИ В НОВЫЙ СОСТАВ</w:t>
        </w:r>
      </w:hyperlink>
    </w:p>
    <w:p w:rsidR="009B10F9" w:rsidRDefault="009B10F9" w:rsidP="009B10F9">
      <w:r>
        <w:t xml:space="preserve">Все действующие члены наблюдательного совета </w:t>
      </w:r>
      <w:proofErr w:type="spellStart"/>
      <w:r>
        <w:t>Россельхозбанка</w:t>
      </w:r>
      <w:proofErr w:type="spellEnd"/>
      <w:r>
        <w:t xml:space="preserve"> (РСХБ) были </w:t>
      </w:r>
      <w:proofErr w:type="spellStart"/>
      <w:r>
        <w:t>избранны</w:t>
      </w:r>
      <w:proofErr w:type="spellEnd"/>
      <w:r>
        <w:t xml:space="preserve"> его единственным акционером в лице государства в новый состав, следует из материалов банка.</w:t>
      </w:r>
    </w:p>
    <w:p w:rsidR="009B10F9" w:rsidRPr="00183C87" w:rsidRDefault="009B10F9" w:rsidP="009B10F9">
      <w:pPr>
        <w:rPr>
          <w:i/>
        </w:rPr>
      </w:pPr>
      <w:r>
        <w:t xml:space="preserve">Так, в состав были переизбраны глава </w:t>
      </w:r>
      <w:r w:rsidRPr="001A1F2E">
        <w:rPr>
          <w:b/>
        </w:rPr>
        <w:t>Минсельхоза РФ</w:t>
      </w:r>
      <w:r>
        <w:t xml:space="preserve"> </w:t>
      </w:r>
      <w:r w:rsidRPr="001E00D0">
        <w:rPr>
          <w:b/>
          <w:bCs/>
        </w:rPr>
        <w:t>Дмитрий Патрушев</w:t>
      </w:r>
      <w:r>
        <w:t>, председатель фонда "</w:t>
      </w:r>
      <w:proofErr w:type="spellStart"/>
      <w:r>
        <w:t>Сколково</w:t>
      </w:r>
      <w:proofErr w:type="spellEnd"/>
      <w:r>
        <w:t xml:space="preserve">" Аркадий </w:t>
      </w:r>
      <w:proofErr w:type="spellStart"/>
      <w:r>
        <w:t>Дворкович</w:t>
      </w:r>
      <w:proofErr w:type="spellEnd"/>
      <w:r>
        <w:t>, советник председателя правления РСХБ Олег Богомолов, председатель правления банка Борис Листов, замминистра финансов РФ Андрей Иванов и спецпредставитель "</w:t>
      </w:r>
      <w:proofErr w:type="spellStart"/>
      <w:r>
        <w:t>Росатома</w:t>
      </w:r>
      <w:proofErr w:type="spellEnd"/>
      <w:r>
        <w:t xml:space="preserve">" по развитию ядерных технологий в странах Африки Владимир Стржалковский, а также экс-глава </w:t>
      </w:r>
      <w:proofErr w:type="spellStart"/>
      <w:r>
        <w:t>Минвостокразвития</w:t>
      </w:r>
      <w:proofErr w:type="spellEnd"/>
      <w:r>
        <w:t xml:space="preserve"> РФ Александр Галушка и замглавы Минэкономразвития Оксана Тарасенко. </w:t>
      </w:r>
      <w:r w:rsidRPr="00BA40A8">
        <w:rPr>
          <w:i/>
        </w:rPr>
        <w:t>ПРАЙМ</w:t>
      </w:r>
    </w:p>
    <w:p w:rsidR="00C8396B" w:rsidRDefault="00F62502">
      <w:pPr>
        <w:pStyle w:val="a8"/>
        <w:spacing w:before="240"/>
        <w:outlineLvl w:val="0"/>
      </w:pPr>
      <w:bookmarkStart w:id="12" w:name="SEC_6"/>
      <w:bookmarkEnd w:id="11"/>
      <w:r>
        <w:t>Новости экономики и власти</w:t>
      </w:r>
    </w:p>
    <w:p w:rsidR="001A1F2E" w:rsidRPr="001A1F2E" w:rsidRDefault="00766631" w:rsidP="001A1F2E">
      <w:pPr>
        <w:pStyle w:val="a9"/>
      </w:pPr>
      <w:hyperlink r:id="rId20" w:history="1">
        <w:r w:rsidR="001A1F2E" w:rsidRPr="001A1F2E">
          <w:t>НАБЛЮДАТЕЛЬНЫЙ СОВЕТ РОССЕЛЬХОЗБАНКА РЕКОМЕНДОВАЛ ДИВИДЕНДЫ ЗА 2019 ГОД</w:t>
        </w:r>
      </w:hyperlink>
    </w:p>
    <w:p w:rsidR="001A1F2E" w:rsidRDefault="001A1F2E" w:rsidP="001A1F2E">
      <w:r>
        <w:t xml:space="preserve">Наблюдательный совет </w:t>
      </w:r>
      <w:proofErr w:type="spellStart"/>
      <w:r w:rsidRPr="001A1F2E">
        <w:rPr>
          <w:b/>
        </w:rPr>
        <w:t>Россельхозбанка</w:t>
      </w:r>
      <w:proofErr w:type="spellEnd"/>
      <w:r>
        <w:t xml:space="preserve"> (</w:t>
      </w:r>
      <w:r w:rsidRPr="001A1F2E">
        <w:rPr>
          <w:b/>
        </w:rPr>
        <w:t>РСХБ</w:t>
      </w:r>
      <w:r>
        <w:t>) рекомендовал выплатить дивиденды по итогам 2019 года в размере 114 миллионов рублей, сообщил в пятницу банк.</w:t>
      </w:r>
    </w:p>
    <w:p w:rsidR="001A1F2E" w:rsidRDefault="001A1F2E" w:rsidP="001A1F2E">
      <w:r>
        <w:t xml:space="preserve">"Прибыль </w:t>
      </w:r>
      <w:r w:rsidRPr="001A1F2E">
        <w:rPr>
          <w:b/>
        </w:rPr>
        <w:t>АО "</w:t>
      </w:r>
      <w:proofErr w:type="spellStart"/>
      <w:r w:rsidRPr="001A1F2E">
        <w:rPr>
          <w:b/>
        </w:rPr>
        <w:t>Россельхозбанк</w:t>
      </w:r>
      <w:proofErr w:type="spellEnd"/>
      <w:r w:rsidRPr="001A1F2E">
        <w:rPr>
          <w:b/>
        </w:rPr>
        <w:t>"</w:t>
      </w:r>
      <w:r>
        <w:t xml:space="preserve"> по итогам 2019 года в размере 4,266 миллиарда рублей распределить следующим образом: на выплату дивидендов направить 114,453 миллиона рублей", - говорится в сообщении по итогам заседания </w:t>
      </w:r>
      <w:proofErr w:type="spellStart"/>
      <w:r>
        <w:t>набсовета</w:t>
      </w:r>
      <w:proofErr w:type="spellEnd"/>
      <w:r>
        <w:t>, которое прошло 30 сентября.</w:t>
      </w:r>
    </w:p>
    <w:p w:rsidR="001A1F2E" w:rsidRDefault="001A1F2E" w:rsidP="001A1F2E">
      <w:r>
        <w:t xml:space="preserve">Всю эту сумму получит государство - 91,1 миллиона рублей причитается </w:t>
      </w:r>
      <w:proofErr w:type="spellStart"/>
      <w:r>
        <w:t>Росимуществу</w:t>
      </w:r>
      <w:proofErr w:type="spellEnd"/>
      <w:r>
        <w:t xml:space="preserve"> (владеет 100% обыкновенных акций), 6,2 миллиона рублей - Минфину (владеет всеми привилегированными акциями), 17,1 миллиона рублей - АСВ (владеет всеми </w:t>
      </w:r>
      <w:proofErr w:type="spellStart"/>
      <w:r>
        <w:t>префами</w:t>
      </w:r>
      <w:proofErr w:type="spellEnd"/>
      <w:r>
        <w:t xml:space="preserve"> типа А).</w:t>
      </w:r>
    </w:p>
    <w:p w:rsidR="001A1F2E" w:rsidRDefault="001A1F2E" w:rsidP="001A1F2E">
      <w:pPr>
        <w:rPr>
          <w:i/>
        </w:rPr>
      </w:pPr>
      <w:r>
        <w:t xml:space="preserve">Чистая прибыль </w:t>
      </w:r>
      <w:proofErr w:type="spellStart"/>
      <w:r w:rsidRPr="001A1F2E">
        <w:rPr>
          <w:b/>
        </w:rPr>
        <w:t>Россельхозбанка</w:t>
      </w:r>
      <w:proofErr w:type="spellEnd"/>
      <w:r>
        <w:t xml:space="preserve"> по РСБУ в 2019 году выросла вдвое - до 4,3 миллиарда рублей, по МСФО - в 2,6 раза, до 4 миллиардов рублей. </w:t>
      </w:r>
      <w:r w:rsidRPr="00193A05">
        <w:rPr>
          <w:i/>
        </w:rPr>
        <w:t>ПРАЙМ</w:t>
      </w:r>
    </w:p>
    <w:p w:rsidR="001A1F2E" w:rsidRPr="001A1F2E" w:rsidRDefault="00766631" w:rsidP="001A1F2E">
      <w:pPr>
        <w:pStyle w:val="a9"/>
      </w:pPr>
      <w:hyperlink r:id="rId21" w:history="1">
        <w:r w:rsidR="001A1F2E" w:rsidRPr="001A1F2E">
          <w:t>БАНКИ РАССКАЗАЛИ, В КАКИХ ВАЛЮТАХ РОССИЯНЕ ХРАНЯТ СВОИ СБЕРЕЖЕНИЯ</w:t>
        </w:r>
      </w:hyperlink>
    </w:p>
    <w:p w:rsidR="001A1F2E" w:rsidRDefault="001A1F2E" w:rsidP="001A1F2E">
      <w:r>
        <w:t>Россияне в среднем хранят в крупных банках 89% своих сбережений в рублях, остальные средства они размещают в долларах, евро и очень редко - в экзотических валютах, следует из опроса</w:t>
      </w:r>
      <w:r w:rsidR="00A85BC7">
        <w:t xml:space="preserve"> </w:t>
      </w:r>
      <w:r>
        <w:t>кредитных организаций.</w:t>
      </w:r>
    </w:p>
    <w:p w:rsidR="001A1F2E" w:rsidRDefault="001A1F2E" w:rsidP="001A1F2E">
      <w:r>
        <w:t>Больше всех в рублях предпочитают сберегать клиенты банка "Русского стандарта" - российская валюта занимает в депозитах долю 98,6%, остальные 1,4% хранятся в иностранной валюте. Рублевые депозиты в "Абсолют банке" занимают 95% от всех сбережений россиян, доля вкладов в долларах США - 4%, в евро - 1%. В Московском кредитном банке доля сбережений в рублях составляет около 92%, в долларах - примерно 6,5%, евро - порядка 1,5%.</w:t>
      </w:r>
    </w:p>
    <w:p w:rsidR="001A1F2E" w:rsidRPr="00193A05" w:rsidRDefault="001A1F2E" w:rsidP="001A1F2E">
      <w:pPr>
        <w:rPr>
          <w:i/>
        </w:rPr>
      </w:pPr>
      <w:r>
        <w:t>Розничные клиенты банка "</w:t>
      </w:r>
      <w:proofErr w:type="spellStart"/>
      <w:r>
        <w:t>Дом.РФ</w:t>
      </w:r>
      <w:proofErr w:type="spellEnd"/>
      <w:r>
        <w:t xml:space="preserve">" хранят около 95% сбережений в рублях, около 4% приходится на доллары и только 1% на евро. При этом в банке отметили, что во втором и третьем кварталах текущего года наблюдали небольшой рост доли сбережений в долларах и евро. </w:t>
      </w:r>
      <w:r w:rsidRPr="00193A05">
        <w:rPr>
          <w:i/>
        </w:rPr>
        <w:t>РИА Новости</w:t>
      </w:r>
    </w:p>
    <w:p w:rsidR="001A1F2E" w:rsidRPr="001A1F2E" w:rsidRDefault="00766631" w:rsidP="001A1F2E">
      <w:pPr>
        <w:pStyle w:val="a9"/>
      </w:pPr>
      <w:hyperlink r:id="rId22" w:history="1">
        <w:r w:rsidR="001A1F2E" w:rsidRPr="001A1F2E">
          <w:t>РОССИЙСКИЕ ПРОФСОЮЗЫ ПРЕДЛОЖИЛИ СНИЗИТЬ НАЛОГИ ДЛЯ БЕДНЫХ</w:t>
        </w:r>
      </w:hyperlink>
    </w:p>
    <w:p w:rsidR="001A1F2E" w:rsidRDefault="001A1F2E" w:rsidP="001A1F2E">
      <w:r>
        <w:t>Профсоюзы предлагают снизить налоговую ставку для наименее обеспеченных россиян, закрепить нулевой НДФЛ для доходов, равных минимальному размеру оплаты труда (МРОТ)</w:t>
      </w:r>
      <w:r w:rsidR="002D6107">
        <w:t>.</w:t>
      </w:r>
    </w:p>
    <w:p w:rsidR="001A1F2E" w:rsidRDefault="001A1F2E" w:rsidP="001A1F2E">
      <w:r>
        <w:t>Профсоюзная сторона РТК поддерживает решение правительства РФ в части установления дифференцированного подхода к налогообложению в зависимости от уровня доходов. Наряду с установлением повышенной ставки для граждан (лиц) с высокими доходами, считаем необходимым снизить налоговую нагрузку на наименее обеспеченную часть населения</w:t>
      </w:r>
      <w:r w:rsidR="002D6107">
        <w:t>.</w:t>
      </w:r>
    </w:p>
    <w:p w:rsidR="001A1F2E" w:rsidRPr="00193A05" w:rsidRDefault="001A1F2E" w:rsidP="001A1F2E">
      <w:pPr>
        <w:rPr>
          <w:i/>
        </w:rPr>
      </w:pPr>
      <w:r>
        <w:t xml:space="preserve">Согласно ему, профсоюзы предлагают закрепить в законе нулевую ставку налога на доходы физических лиц, применяемую ежемесячно к доходам, соответствующим минимальному размеру оплаты труда. </w:t>
      </w:r>
      <w:r w:rsidRPr="00193A05">
        <w:rPr>
          <w:i/>
        </w:rPr>
        <w:t>РИА Новости</w:t>
      </w:r>
    </w:p>
    <w:p w:rsidR="001B3394" w:rsidRPr="007F0D29" w:rsidRDefault="00766631" w:rsidP="001B3394">
      <w:pPr>
        <w:pStyle w:val="a9"/>
      </w:pPr>
      <w:hyperlink r:id="rId23" w:history="1">
        <w:r w:rsidR="001B3394" w:rsidRPr="007F0D29">
          <w:t>ПАДЕНИЕ ЦЕН НА НЕФТЬ УСКОРИЛОСЬ</w:t>
        </w:r>
      </w:hyperlink>
    </w:p>
    <w:p w:rsidR="001B3394" w:rsidRDefault="001B3394" w:rsidP="001B3394">
      <w:r>
        <w:t xml:space="preserve">Мировые цены на нефть в пятницу днем снижаются уже более чем на 4% на фоне повсеместного отказа от риска после новостей о заболевании </w:t>
      </w:r>
      <w:proofErr w:type="spellStart"/>
      <w:r>
        <w:t>коронавирусом</w:t>
      </w:r>
      <w:proofErr w:type="spellEnd"/>
      <w:r>
        <w:t xml:space="preserve"> президента США Дональда Трампа, свидетельствуют данные торгов.</w:t>
      </w:r>
    </w:p>
    <w:p w:rsidR="001B3394" w:rsidRDefault="001B3394" w:rsidP="001B3394">
      <w:r>
        <w:t xml:space="preserve">По состоянию на 13.13 </w:t>
      </w:r>
      <w:proofErr w:type="spellStart"/>
      <w:r>
        <w:t>мск</w:t>
      </w:r>
      <w:proofErr w:type="spellEnd"/>
      <w:r>
        <w:t xml:space="preserve"> цена декабрьских фьючерсов на североморскую нефтяную смесь марки </w:t>
      </w:r>
      <w:proofErr w:type="spellStart"/>
      <w:r>
        <w:t>Brent</w:t>
      </w:r>
      <w:proofErr w:type="spellEnd"/>
      <w:r>
        <w:t xml:space="preserve"> снижалась на 4,37%, до 39,14 доллара за баррель, стоимость ноябрьских фьючерсов на WTI опускалась на 4,49%, до 36,98 доллара за баррель.</w:t>
      </w:r>
    </w:p>
    <w:p w:rsidR="001B3394" w:rsidRPr="00E75496" w:rsidRDefault="001B3394" w:rsidP="001B3394">
      <w:pPr>
        <w:rPr>
          <w:i/>
        </w:rPr>
      </w:pPr>
      <w:r>
        <w:t xml:space="preserve">Давление на настроения мировых инвесторов в пятницу оказывают новости из США, где у Трампа и его супруги подтвержден </w:t>
      </w:r>
      <w:proofErr w:type="spellStart"/>
      <w:r>
        <w:t>коронавирус</w:t>
      </w:r>
      <w:proofErr w:type="spellEnd"/>
      <w:r>
        <w:t xml:space="preserve">. Это усилило опасения за перспективы крупнейшей мировой экономики с учетом приближающихся в ноябре президентских выборов в стране. </w:t>
      </w:r>
      <w:r w:rsidRPr="00E75496">
        <w:rPr>
          <w:i/>
        </w:rPr>
        <w:t>РИА Новости</w:t>
      </w:r>
    </w:p>
    <w:p w:rsidR="001B3394" w:rsidRPr="007F0D29" w:rsidRDefault="00766631" w:rsidP="001B3394">
      <w:pPr>
        <w:pStyle w:val="a9"/>
      </w:pPr>
      <w:hyperlink r:id="rId24" w:history="1">
        <w:r w:rsidR="001B3394" w:rsidRPr="007F0D29">
          <w:t>МИНЭКОНОМРАЗВИТИЯ МОЖЕТ СОХРАНИТЬ ЧАСТЬ "КРИЗИСНЫХ" МЕР ПОДДЕРЖКИ БИЗНЕСА ПОСЛЕ ПАНДЕМИИ</w:t>
        </w:r>
      </w:hyperlink>
    </w:p>
    <w:p w:rsidR="001B3394" w:rsidRDefault="001B3394" w:rsidP="001B3394">
      <w:r>
        <w:t>Министерство экономического развития РФ анализирует введенные в связи с ростом заболеваемости COVID-19 меры поддержки бизнеса и, возможно, сохранит часть из них после окончания пандемии. Об этом в пятницу сообщил министр экономического развития РФ Максим Решетников на встрече с бизнес-сообществом Камчатского края.</w:t>
      </w:r>
    </w:p>
    <w:p w:rsidR="001B3394" w:rsidRDefault="001B3394" w:rsidP="001B3394">
      <w:r>
        <w:t>"Как раз сейчас перед нами стоит задача проанализировать те меры, которые мы ввели, антикризисные, и какую-то часть их взять в будущую жизнь. Потому что мы кучу всяких мораториев ввели, приостановили какие-то там проверки и так далее, и ничего плохого не произошло</w:t>
      </w:r>
      <w:r w:rsidR="002D6107">
        <w:t xml:space="preserve">", </w:t>
      </w:r>
      <w:r>
        <w:t>- сказал министр.</w:t>
      </w:r>
    </w:p>
    <w:p w:rsidR="00C8396B" w:rsidRDefault="001B3394" w:rsidP="00766631">
      <w:r>
        <w:t xml:space="preserve">По его словам, этот вопрос будут обсуждать в том числе с Федеральной налоговой службой, чтобы по возможности сохранить существующие моратории на приостановление банковских операций за налоговые недоимки. Этот вопрос, по мнению собравшихся на встрече представителей бизнеса, позволит добросовестным предпринимателям исправить проблему с неуплатой налога во многих случаях. </w:t>
      </w:r>
      <w:r w:rsidRPr="00E75496">
        <w:rPr>
          <w:i/>
        </w:rPr>
        <w:t>ТАСС</w:t>
      </w:r>
      <w:bookmarkEnd w:id="12"/>
    </w:p>
    <w:sectPr w:rsidR="00C8396B" w:rsidSect="005F3758">
      <w:headerReference w:type="default" r:id="rId25"/>
      <w:footerReference w:type="default" r:id="rId26"/>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149" w:rsidRDefault="00111149">
      <w:r>
        <w:separator/>
      </w:r>
    </w:p>
  </w:endnote>
  <w:endnote w:type="continuationSeparator" w:id="0">
    <w:p w:rsidR="00111149" w:rsidRDefault="00111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3B2CA2">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sidR="003B2CA2" w:rsidRPr="003B2CA2">
            <w:rPr>
              <w:rFonts w:cs="Arial"/>
              <w:color w:val="90989E"/>
              <w:sz w:val="16"/>
              <w:szCs w:val="16"/>
            </w:rPr>
            <w:t>5</w:t>
          </w:r>
          <w:r w:rsidR="004304C8" w:rsidRPr="004304C8">
            <w:rPr>
              <w:rFonts w:cs="Arial"/>
              <w:color w:val="90989E"/>
              <w:sz w:val="16"/>
              <w:szCs w:val="16"/>
            </w:rPr>
            <w:t xml:space="preserve"> </w:t>
          </w:r>
          <w:r w:rsidR="00E4368A">
            <w:rPr>
              <w:rFonts w:cs="Arial"/>
              <w:color w:val="90989E"/>
              <w:sz w:val="16"/>
              <w:szCs w:val="16"/>
            </w:rPr>
            <w:t>октября</w:t>
          </w:r>
          <w:r w:rsidR="00C14B74">
            <w:rPr>
              <w:rFonts w:cs="Arial"/>
              <w:color w:val="90989E"/>
              <w:sz w:val="16"/>
              <w:szCs w:val="16"/>
            </w:rPr>
            <w:t xml:space="preserve"> </w:t>
          </w:r>
          <w:r>
            <w:rPr>
              <w:rFonts w:cs="Arial"/>
              <w:color w:val="90989E"/>
              <w:sz w:val="16"/>
              <w:szCs w:val="16"/>
            </w:rPr>
            <w:t>20</w:t>
          </w:r>
          <w:r w:rsidR="00985DA8">
            <w:rPr>
              <w:rFonts w:cs="Arial"/>
              <w:color w:val="90989E"/>
              <w:sz w:val="16"/>
              <w:szCs w:val="16"/>
            </w:rPr>
            <w:t>20</w:t>
          </w:r>
          <w:r>
            <w:rPr>
              <w:rFonts w:cs="Arial"/>
              <w:color w:val="90989E"/>
              <w:sz w:val="16"/>
              <w:szCs w:val="16"/>
            </w:rPr>
            <w:t xml:space="preserve"> </w:t>
          </w:r>
          <w:r w:rsidR="003B2CA2" w:rsidRPr="003B2CA2">
            <w:rPr>
              <w:rFonts w:cs="Arial"/>
              <w:color w:val="90989E"/>
              <w:sz w:val="16"/>
              <w:szCs w:val="16"/>
            </w:rPr>
            <w:t>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766631">
            <w:rPr>
              <w:rStyle w:val="a7"/>
              <w:rFonts w:cs="Arial"/>
              <w:b/>
              <w:noProof/>
              <w:color w:val="FFFFFF"/>
              <w:szCs w:val="18"/>
            </w:rPr>
            <w:t>3</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3B2CA2">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3B2CA2">
            <w:rPr>
              <w:rFonts w:cs="Arial"/>
              <w:color w:val="90989E"/>
              <w:sz w:val="16"/>
              <w:szCs w:val="16"/>
            </w:rPr>
            <w:t>5</w:t>
          </w:r>
          <w:r w:rsidR="00E4368A">
            <w:rPr>
              <w:rFonts w:cs="Arial"/>
              <w:color w:val="90989E"/>
              <w:sz w:val="16"/>
              <w:szCs w:val="16"/>
            </w:rPr>
            <w:t xml:space="preserve"> октября</w:t>
          </w:r>
          <w:r w:rsidR="00C14EA4">
            <w:rPr>
              <w:rFonts w:cs="Arial"/>
              <w:color w:val="90989E"/>
              <w:sz w:val="16"/>
              <w:szCs w:val="16"/>
            </w:rPr>
            <w:t xml:space="preserve"> </w:t>
          </w:r>
          <w:r>
            <w:rPr>
              <w:rFonts w:cs="Arial"/>
              <w:color w:val="90989E"/>
              <w:sz w:val="16"/>
              <w:szCs w:val="16"/>
            </w:rPr>
            <w:t>20</w:t>
          </w:r>
          <w:r w:rsidR="00985DA8">
            <w:rPr>
              <w:rFonts w:cs="Arial"/>
              <w:color w:val="90989E"/>
              <w:sz w:val="16"/>
              <w:szCs w:val="16"/>
            </w:rPr>
            <w:t>20</w:t>
          </w:r>
          <w:r w:rsidR="003B2CA2">
            <w:rPr>
              <w:rFonts w:cs="Arial"/>
              <w:color w:val="90989E"/>
              <w:sz w:val="16"/>
              <w:szCs w:val="16"/>
            </w:rPr>
            <w:t xml:space="preserve"> 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766631">
            <w:rPr>
              <w:rStyle w:val="a7"/>
              <w:rFonts w:cs="Arial"/>
              <w:b/>
              <w:noProof/>
              <w:color w:val="FFFFFF"/>
              <w:szCs w:val="18"/>
            </w:rPr>
            <w:t>6</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149" w:rsidRDefault="00111149">
      <w:r>
        <w:separator/>
      </w:r>
    </w:p>
  </w:footnote>
  <w:footnote w:type="continuationSeparator" w:id="0">
    <w:p w:rsidR="00111149" w:rsidRDefault="001111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1A1F2E">
      <w:rPr>
        <w:noProof/>
        <w:sz w:val="28"/>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2F1DFA7"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7" w:name="_Toc428532425"/>
    <w:r>
      <w:rPr>
        <w:rFonts w:ascii="Tahoma" w:eastAsia="Calibri" w:hAnsi="Tahoma" w:cs="Tahoma"/>
        <w:color w:val="808080"/>
        <w:sz w:val="28"/>
        <w:szCs w:val="22"/>
        <w:lang w:eastAsia="en-US"/>
      </w:rPr>
      <w:t>Министерство сельского хозяйства</w:t>
    </w:r>
    <w:bookmarkEnd w:id="7"/>
  </w:p>
  <w:p w:rsidR="00C8396B" w:rsidRDefault="00F62502" w:rsidP="00750476">
    <w:pPr>
      <w:ind w:left="1008"/>
      <w:outlineLvl w:val="0"/>
      <w:rPr>
        <w:rFonts w:ascii="Tahoma" w:eastAsia="Calibri" w:hAnsi="Tahoma" w:cs="Tahoma"/>
        <w:color w:val="808080"/>
        <w:sz w:val="28"/>
        <w:szCs w:val="22"/>
        <w:lang w:eastAsia="en-US"/>
      </w:rPr>
    </w:pPr>
    <w:bookmarkStart w:id="8" w:name="_Toc428532426"/>
    <w:r>
      <w:rPr>
        <w:rFonts w:ascii="Tahoma" w:eastAsia="Calibri" w:hAnsi="Tahoma" w:cs="Tahoma"/>
        <w:color w:val="808080"/>
        <w:sz w:val="28"/>
        <w:szCs w:val="22"/>
        <w:lang w:eastAsia="en-US"/>
      </w:rPr>
      <w:t>Российской Федерации</w:t>
    </w:r>
    <w:bookmarkEnd w:id="8"/>
  </w:p>
  <w:p w:rsidR="00C8396B" w:rsidRDefault="00C8396B">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4384"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3" name="Рисунок 3"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1A1F2E">
      <w:rPr>
        <w:noProof/>
        <w:sz w:val="28"/>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069BA84"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rsidR="00C8396B" w:rsidRDefault="00C8396B">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F2E"/>
    <w:rsid w:val="0003491F"/>
    <w:rsid w:val="00040CDA"/>
    <w:rsid w:val="00066C93"/>
    <w:rsid w:val="00111149"/>
    <w:rsid w:val="00183C87"/>
    <w:rsid w:val="00195925"/>
    <w:rsid w:val="001A1F2E"/>
    <w:rsid w:val="001B3394"/>
    <w:rsid w:val="001E00D0"/>
    <w:rsid w:val="002D6107"/>
    <w:rsid w:val="002E5101"/>
    <w:rsid w:val="003058E2"/>
    <w:rsid w:val="003A3168"/>
    <w:rsid w:val="003B2CA2"/>
    <w:rsid w:val="003C3C67"/>
    <w:rsid w:val="003F5679"/>
    <w:rsid w:val="004304C8"/>
    <w:rsid w:val="005233A0"/>
    <w:rsid w:val="005240C2"/>
    <w:rsid w:val="005F1418"/>
    <w:rsid w:val="005F3758"/>
    <w:rsid w:val="00604F1E"/>
    <w:rsid w:val="007271E9"/>
    <w:rsid w:val="0074571A"/>
    <w:rsid w:val="00750476"/>
    <w:rsid w:val="00754E16"/>
    <w:rsid w:val="00766631"/>
    <w:rsid w:val="007910D0"/>
    <w:rsid w:val="007F0AB1"/>
    <w:rsid w:val="00834A61"/>
    <w:rsid w:val="00844138"/>
    <w:rsid w:val="00880679"/>
    <w:rsid w:val="008B6AC2"/>
    <w:rsid w:val="00985DA8"/>
    <w:rsid w:val="009B10F9"/>
    <w:rsid w:val="00A12D82"/>
    <w:rsid w:val="00A85BC7"/>
    <w:rsid w:val="00AB687D"/>
    <w:rsid w:val="00B922A1"/>
    <w:rsid w:val="00BC4068"/>
    <w:rsid w:val="00C14B74"/>
    <w:rsid w:val="00C14EA4"/>
    <w:rsid w:val="00C8396B"/>
    <w:rsid w:val="00C90FBF"/>
    <w:rsid w:val="00CB4BBC"/>
    <w:rsid w:val="00CC4DEB"/>
    <w:rsid w:val="00CD2DDE"/>
    <w:rsid w:val="00CD5A45"/>
    <w:rsid w:val="00D253B3"/>
    <w:rsid w:val="00D3184D"/>
    <w:rsid w:val="00E0769E"/>
    <w:rsid w:val="00E12208"/>
    <w:rsid w:val="00E4368A"/>
    <w:rsid w:val="00EB1D2F"/>
    <w:rsid w:val="00F62502"/>
    <w:rsid w:val="00F65057"/>
    <w:rsid w:val="00FC4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9998241-3170-474C-A6A2-AB635406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customStyle="1" w:styleId="NormalExport">
    <w:name w:val="Normal_Export"/>
    <w:basedOn w:val="a"/>
    <w:rsid w:val="001A1F2E"/>
    <w:rPr>
      <w:rFonts w:eastAsia="Arial" w:cs="Arial"/>
      <w:color w:val="000000"/>
      <w:sz w:val="20"/>
      <w:shd w:val="clear" w:color="auto" w:fill="FFFFFF"/>
    </w:rPr>
  </w:style>
  <w:style w:type="paragraph" w:customStyle="1" w:styleId="af0">
    <w:name w:val="Полнотекст_ЗАГОЛОВОК"/>
    <w:basedOn w:val="a"/>
    <w:rsid w:val="001A1F2E"/>
    <w:pPr>
      <w:outlineLvl w:val="1"/>
    </w:pPr>
    <w:rPr>
      <w:rFonts w:eastAsia="Arial" w:cs="Arial"/>
      <w:color w:val="000000"/>
      <w:sz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egnum.ru/news/3080332.html" TargetMode="External"/><Relationship Id="rId18" Type="http://schemas.openxmlformats.org/officeDocument/2006/relationships/hyperlink" Target="https://milknews.ru/index/rskhb-ehksport-apk.html"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ria.ru/20201004/sberezheniya-1578168504.html" TargetMode="External"/><Relationship Id="rId7" Type="http://schemas.openxmlformats.org/officeDocument/2006/relationships/header" Target="header1.xml"/><Relationship Id="rId12" Type="http://schemas.openxmlformats.org/officeDocument/2006/relationships/hyperlink" Target="https://regnum.ru/news/3080250.html" TargetMode="External"/><Relationship Id="rId17" Type="http://schemas.openxmlformats.org/officeDocument/2006/relationships/hyperlink" Target="https://tass.ru/ekonomika/9625717"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tsargrad.tv/news/v-ivanovskoj-oblasti-nachalos-stroitelstvo-vtorogo-svinokompleksa-gk-dymov_285498" TargetMode="External"/><Relationship Id="rId20" Type="http://schemas.openxmlformats.org/officeDocument/2006/relationships/hyperlink" Target="https://1prime.ru/finance/20201002/832108444.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vedomosti.ru/news/https-tass-ru-ekonomika-9620025.html" TargetMode="External"/><Relationship Id="rId24" Type="http://schemas.openxmlformats.org/officeDocument/2006/relationships/hyperlink" Target="https://tass.ru/ekonomika/9609249" TargetMode="External"/><Relationship Id="rId5" Type="http://schemas.openxmlformats.org/officeDocument/2006/relationships/footnotes" Target="footnotes.xml"/><Relationship Id="rId15" Type="http://schemas.openxmlformats.org/officeDocument/2006/relationships/hyperlink" Target="https://tass.ru/ekonomika/9617567" TargetMode="External"/><Relationship Id="rId23" Type="http://schemas.openxmlformats.org/officeDocument/2006/relationships/hyperlink" Target="https://ria.ru/20201002/neft-1578104684.html" TargetMode="External"/><Relationship Id="rId28" Type="http://schemas.openxmlformats.org/officeDocument/2006/relationships/theme" Target="theme/theme1.xml"/><Relationship Id="rId10" Type="http://schemas.openxmlformats.org/officeDocument/2006/relationships/hyperlink" Target="https://rg.ru/2020/10/02/minfin-finansirovanie-sela-budet-ne-menshe-urovnia-2020-goda.html" TargetMode="External"/><Relationship Id="rId19" Type="http://schemas.openxmlformats.org/officeDocument/2006/relationships/hyperlink" Target="https://1prime.ru/state_regulation/20201002/832109768.html" TargetMode="External"/><Relationship Id="rId4" Type="http://schemas.openxmlformats.org/officeDocument/2006/relationships/webSettings" Target="webSettings.xml"/><Relationship Id="rId9" Type="http://schemas.openxmlformats.org/officeDocument/2006/relationships/hyperlink" Target="https://kvedomosti.ru/news/https-mcx-gov-ru-press-service-news-regiony-doveli-do-agrariev-66-5-federalnykh-subsidiy-58530.html" TargetMode="External"/><Relationship Id="rId14" Type="http://schemas.openxmlformats.org/officeDocument/2006/relationships/hyperlink" Target="https://tass.ru/v-strane/9613945" TargetMode="External"/><Relationship Id="rId22" Type="http://schemas.openxmlformats.org/officeDocument/2006/relationships/hyperlink" Target="https://ria.ru/20201002/nalogi-1578112205.htm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0\&#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44</TotalTime>
  <Pages>8</Pages>
  <Words>4101</Words>
  <Characters>23376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28</cp:revision>
  <dcterms:created xsi:type="dcterms:W3CDTF">2020-10-05T04:43:00Z</dcterms:created>
  <dcterms:modified xsi:type="dcterms:W3CDTF">2020-10-05T06:50:00Z</dcterms:modified>
</cp:coreProperties>
</file>