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2661F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0.</w:t>
      </w:r>
      <w:r w:rsid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270257" w:rsidRP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2661F9" w:rsidP="002661F9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70257">
              <w:rPr>
                <w:rFonts w:cs="Arial"/>
                <w:color w:val="FFFFFF"/>
                <w:sz w:val="28"/>
                <w:szCs w:val="28"/>
              </w:rPr>
              <w:t>декабря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962966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962966" w:rsidRPr="009B02C8" w:rsidRDefault="008C71E0" w:rsidP="008C71E0">
            <w:pPr>
              <w:pStyle w:val="a9"/>
            </w:pPr>
            <w:r>
              <w:t>11 ДЕКАБря</w:t>
            </w:r>
          </w:p>
          <w:p w:rsidR="00962966" w:rsidRDefault="00962966" w:rsidP="00962966">
            <w:r w:rsidRPr="009B02C8">
              <w:t xml:space="preserve">РОССИЯ. Переговоры представителей </w:t>
            </w:r>
            <w:proofErr w:type="spellStart"/>
            <w:r w:rsidRPr="009B02C8">
              <w:t>Россельхознадзора</w:t>
            </w:r>
            <w:proofErr w:type="spellEnd"/>
            <w:r w:rsidRPr="009B02C8">
              <w:t xml:space="preserve"> и Агентства по продовольственной безопасности Азербайджана. В повестке вопрос о введенном ранее запрете на ввоз помидоров и яблок из этой страны.</w:t>
            </w:r>
          </w:p>
          <w:p w:rsidR="008C71E0" w:rsidRPr="009B02C8" w:rsidRDefault="008C71E0" w:rsidP="00962966"/>
          <w:p w:rsidR="008C71E0" w:rsidRPr="00962966" w:rsidRDefault="00962966" w:rsidP="00962966">
            <w:r w:rsidRPr="009B02C8">
              <w:t xml:space="preserve">РОССИЯ. Вступает в силу запрет </w:t>
            </w:r>
            <w:proofErr w:type="spellStart"/>
            <w:r w:rsidRPr="009B02C8">
              <w:t>Россельхознадзора</w:t>
            </w:r>
            <w:proofErr w:type="spellEnd"/>
            <w:r w:rsidRPr="009B02C8">
              <w:t xml:space="preserve"> на ввоз томатов и перца, произведенных и/или экспортируемых из турецких провинций Анталья и Измир, из-за вируса мозаики пепино.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8C71E0" w:rsidRPr="00B019B8" w:rsidRDefault="008C71E0" w:rsidP="008C71E0">
            <w:pPr>
              <w:pStyle w:val="aa"/>
              <w:jc w:val="left"/>
              <w:rPr>
                <w:kern w:val="36"/>
                <w:sz w:val="24"/>
              </w:rPr>
            </w:pPr>
            <w:r w:rsidRPr="00B019B8"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8C71E0" w:rsidRDefault="008C71E0" w:rsidP="00962966"/>
          <w:p w:rsidR="00962966" w:rsidRDefault="00962966" w:rsidP="00962966">
            <w:pPr>
              <w:rPr>
                <w:b/>
                <w:bCs/>
              </w:rPr>
            </w:pPr>
            <w:r w:rsidRPr="00635E1E">
              <w:rPr>
                <w:b/>
                <w:bCs/>
              </w:rPr>
              <w:t>12 декабря</w:t>
            </w:r>
          </w:p>
          <w:p w:rsidR="00635E1E" w:rsidRPr="00635E1E" w:rsidRDefault="00635E1E" w:rsidP="00962966">
            <w:pPr>
              <w:rPr>
                <w:b/>
                <w:bCs/>
              </w:rPr>
            </w:pPr>
          </w:p>
          <w:p w:rsidR="00962966" w:rsidRPr="00F97C38" w:rsidRDefault="00962966" w:rsidP="00962966">
            <w:r w:rsidRPr="00F97C38">
              <w:t>День Конституции Российской Федерации</w:t>
            </w:r>
          </w:p>
          <w:p w:rsidR="00C8396B" w:rsidRPr="00962966" w:rsidRDefault="00C8396B" w:rsidP="00962966"/>
          <w:bookmarkEnd w:id="5"/>
          <w:p w:rsidR="00C8396B" w:rsidRDefault="00C8396B" w:rsidP="00962966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962966" w:rsidRDefault="00AB3B85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:rsidR="00C8396B" w:rsidRDefault="00C8396B" w:rsidP="004D435E"/>
          <w:p w:rsidR="004D435E" w:rsidRPr="0021083A" w:rsidRDefault="004D435E" w:rsidP="004D435E">
            <w:pPr>
              <w:rPr>
                <w:b/>
                <w:bCs/>
                <w:iCs/>
              </w:rPr>
            </w:pPr>
            <w:r w:rsidRPr="0021083A">
              <w:rPr>
                <w:b/>
                <w:bCs/>
                <w:iCs/>
              </w:rPr>
              <w:t xml:space="preserve">ЧЛЕНЫ </w:t>
            </w:r>
            <w:proofErr w:type="gramStart"/>
            <w:r w:rsidRPr="0021083A">
              <w:rPr>
                <w:b/>
                <w:bCs/>
                <w:iCs/>
              </w:rPr>
              <w:t>КАБМИНА</w:t>
            </w:r>
            <w:proofErr w:type="gramEnd"/>
            <w:r w:rsidRPr="0021083A">
              <w:rPr>
                <w:b/>
                <w:bCs/>
                <w:iCs/>
              </w:rPr>
              <w:t xml:space="preserve"> И ПРЕДСТАВИТЕЛИ БИЗНЕСА ОБСУДИЛИ МЕРЫ ПО СТАБИЛИЗАЦИИ ЦЕН НА ПРОДОВОЛЬСТВИЕ</w:t>
            </w:r>
          </w:p>
          <w:p w:rsidR="004D435E" w:rsidRPr="0021083A" w:rsidRDefault="004D435E" w:rsidP="004D435E">
            <w:pPr>
              <w:rPr>
                <w:iCs/>
              </w:rPr>
            </w:pPr>
            <w:r w:rsidRPr="0021083A">
              <w:rPr>
                <w:iCs/>
              </w:rPr>
              <w:t xml:space="preserve">Члены правительства и представители бизнеса обсудили в четверг на площадке </w:t>
            </w:r>
            <w:r w:rsidRPr="009C53A9">
              <w:rPr>
                <w:b/>
                <w:bCs/>
                <w:iCs/>
              </w:rPr>
              <w:t>Минсельхоза</w:t>
            </w:r>
            <w:r w:rsidRPr="0021083A">
              <w:rPr>
                <w:iCs/>
              </w:rPr>
              <w:t xml:space="preserve"> меры по стабилизации цен на продовольствие, сообщил журналистам представитель первого вице-премьера РФ Андрея Белоусова.</w:t>
            </w:r>
          </w:p>
          <w:p w:rsidR="004D435E" w:rsidRPr="00635E1E" w:rsidRDefault="004D435E" w:rsidP="004D435E">
            <w:pPr>
              <w:rPr>
                <w:iCs/>
              </w:rPr>
            </w:pPr>
            <w:r w:rsidRPr="0021083A">
              <w:rPr>
                <w:iCs/>
              </w:rPr>
              <w:t xml:space="preserve">В совещании приняли участие вице-премьер Белоусов, министр сельского хозяйства </w:t>
            </w:r>
            <w:r w:rsidRPr="0021083A">
              <w:rPr>
                <w:b/>
                <w:bCs/>
                <w:iCs/>
              </w:rPr>
              <w:t>Дмитрий Патрушев</w:t>
            </w:r>
            <w:r w:rsidRPr="0021083A">
              <w:rPr>
                <w:iCs/>
              </w:rPr>
              <w:t xml:space="preserve">, министр экономического развития Максим Решетников, глава ФАС Максим </w:t>
            </w:r>
            <w:proofErr w:type="spellStart"/>
            <w:r w:rsidRPr="0021083A">
              <w:rPr>
                <w:iCs/>
              </w:rPr>
              <w:t>Шаскольский</w:t>
            </w:r>
            <w:proofErr w:type="spellEnd"/>
            <w:r w:rsidRPr="0021083A">
              <w:rPr>
                <w:iCs/>
              </w:rPr>
              <w:t xml:space="preserve">, представители </w:t>
            </w:r>
            <w:proofErr w:type="spellStart"/>
            <w:r w:rsidRPr="0021083A">
              <w:rPr>
                <w:iCs/>
              </w:rPr>
              <w:t>Минпромторга</w:t>
            </w:r>
            <w:proofErr w:type="spellEnd"/>
            <w:r w:rsidRPr="0021083A">
              <w:rPr>
                <w:iCs/>
              </w:rPr>
              <w:t>, ФНС и Генеральной прокураторы РФ. В мероприятии также приняли участие крупнейшие российские производители, представляющие сахарную, зерновую, масложировую и перерабатывающую отрасли, руководители ключевых торговых сетей. Р</w:t>
            </w:r>
            <w:r w:rsidRPr="0021083A">
              <w:rPr>
                <w:i/>
              </w:rPr>
              <w:t xml:space="preserve">ИА Новости, ПРАЙМ, ТАСС, Российская газета, Ведомости, Коммерсантъ, Milknews.ru, </w:t>
            </w:r>
            <w:proofErr w:type="spellStart"/>
            <w:r w:rsidRPr="0021083A">
              <w:rPr>
                <w:i/>
              </w:rPr>
              <w:t>EADaily</w:t>
            </w:r>
            <w:proofErr w:type="spellEnd"/>
            <w:r w:rsidRPr="0021083A">
              <w:rPr>
                <w:i/>
              </w:rPr>
              <w:t>, Радио Маяк, Вести ФМ</w:t>
            </w:r>
            <w:r>
              <w:rPr>
                <w:iCs/>
              </w:rPr>
              <w:t xml:space="preserve">, </w:t>
            </w:r>
            <w:r w:rsidRPr="00462E69">
              <w:rPr>
                <w:i/>
              </w:rPr>
              <w:t>Бизнес-журнал</w:t>
            </w:r>
          </w:p>
          <w:p w:rsidR="00635E1E" w:rsidRPr="001E7D06" w:rsidRDefault="00F82761" w:rsidP="00635E1E">
            <w:pPr>
              <w:pStyle w:val="a9"/>
            </w:pPr>
            <w:hyperlink r:id="rId7" w:history="1">
              <w:r w:rsidR="00635E1E" w:rsidRPr="001E7D06">
                <w:t>С НАЧАЛА ГОДА ТЕМПЫ ОБНОВЛЕНИЯ ПАРКА СЕЛЬСКОХОЗЯЙСТВЕННОЙ ТЕХНИКИ УВЕЛИЧИЛИСЬ НА 20%</w:t>
              </w:r>
            </w:hyperlink>
          </w:p>
          <w:p w:rsidR="00635E1E" w:rsidRDefault="00635E1E" w:rsidP="00635E1E">
            <w:r>
              <w:t xml:space="preserve">В </w:t>
            </w:r>
            <w:r w:rsidRPr="001E7D06">
              <w:rPr>
                <w:b/>
              </w:rPr>
              <w:t>Минсельхозе России</w:t>
            </w:r>
            <w:r>
              <w:t xml:space="preserve"> состоялось совещание, посвященное вопросам обеспечения отрасли АПК сельскохозяйственной техникой и оборудованием. Мероприятие прошло под председательством Первого заместителя Министра сельского хозяйства </w:t>
            </w:r>
            <w:proofErr w:type="spellStart"/>
            <w:r w:rsidRPr="001E7D06">
              <w:rPr>
                <w:b/>
              </w:rPr>
              <w:t>Джамбулата</w:t>
            </w:r>
            <w:proofErr w:type="spellEnd"/>
            <w:r w:rsidRPr="001E7D06">
              <w:rPr>
                <w:b/>
              </w:rPr>
              <w:t xml:space="preserve"> </w:t>
            </w:r>
            <w:proofErr w:type="spellStart"/>
            <w:r w:rsidRPr="001E7D06">
              <w:rPr>
                <w:b/>
              </w:rPr>
              <w:t>Хатуова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</w:t>
            </w:r>
          </w:p>
          <w:p w:rsidR="00635E1E" w:rsidRPr="004D435E" w:rsidRDefault="00635E1E" w:rsidP="00635E1E">
            <w:pPr>
              <w:rPr>
                <w:i/>
              </w:rPr>
            </w:pPr>
            <w:r>
              <w:t xml:space="preserve">Как было отмечено на совещании, по прогнозам регионов, в текущем году аграрии планируют приобрести свыше 54 тыс. единиц сельскохозяйственной техники и оборудования. По состоянию на 7 декабря </w:t>
            </w:r>
            <w:proofErr w:type="spellStart"/>
            <w:r>
              <w:t>сельхозтоваропроизводители</w:t>
            </w:r>
            <w:proofErr w:type="spellEnd"/>
            <w:r>
              <w:t xml:space="preserve"> закупили порядка 55,2 тыс. единиц, из них 11,5 тыс. тракторов, 5,9 тыс. комбайнов, что в общей сложности на 20% больше, чем за аналогичный период прошлого года. </w:t>
            </w:r>
            <w:r w:rsidRPr="00B83888">
              <w:rPr>
                <w:i/>
              </w:rPr>
              <w:t>AK&amp;M</w:t>
            </w:r>
            <w:r>
              <w:rPr>
                <w:i/>
              </w:rPr>
              <w:t xml:space="preserve">, </w:t>
            </w:r>
            <w:r w:rsidRPr="00462E69">
              <w:rPr>
                <w:i/>
              </w:rPr>
              <w:t>Крестьянские Ведомости</w:t>
            </w:r>
          </w:p>
          <w:p w:rsidR="004D435E" w:rsidRDefault="004D435E" w:rsidP="004D435E"/>
          <w:p w:rsidR="00635E1E" w:rsidRPr="0021083A" w:rsidRDefault="00635E1E" w:rsidP="00635E1E">
            <w:pPr>
              <w:rPr>
                <w:b/>
                <w:bCs/>
                <w:iCs/>
              </w:rPr>
            </w:pPr>
            <w:r w:rsidRPr="0021083A">
              <w:rPr>
                <w:b/>
                <w:bCs/>
                <w:iCs/>
              </w:rPr>
              <w:t>О НАПРАВЛЕНИИ СРЕДСТВ НА ПОДДЕРЖКУ АГРОСЕКТОРА В 2021 ГОДУ</w:t>
            </w:r>
          </w:p>
          <w:p w:rsidR="00635E1E" w:rsidRPr="0021083A" w:rsidRDefault="00635E1E" w:rsidP="00635E1E">
            <w:pPr>
              <w:rPr>
                <w:iCs/>
              </w:rPr>
            </w:pPr>
            <w:r w:rsidRPr="0021083A">
              <w:rPr>
                <w:iCs/>
              </w:rPr>
              <w:t xml:space="preserve">Господдержка </w:t>
            </w:r>
            <w:proofErr w:type="spellStart"/>
            <w:r w:rsidRPr="0021083A">
              <w:rPr>
                <w:iCs/>
              </w:rPr>
              <w:t>агросектора</w:t>
            </w:r>
            <w:proofErr w:type="spellEnd"/>
            <w:r w:rsidRPr="0021083A">
              <w:rPr>
                <w:iCs/>
              </w:rPr>
              <w:t xml:space="preserve"> в следующем году будет на 17 млрд руб. меньше, чем в 2020-м</w:t>
            </w:r>
            <w:r>
              <w:rPr>
                <w:iCs/>
              </w:rPr>
              <w:t>,</w:t>
            </w:r>
            <w:r w:rsidRPr="0021083A">
              <w:rPr>
                <w:iCs/>
              </w:rPr>
              <w:t xml:space="preserve"> и составит 287,7 млрд руб. В том числе на госпрограмму развития сельского хозяйства предполагается направить около 256 млрд руб., на программу комплексного развития сельских территорий 31,5 млрд руб. Об этом в ходе конференции </w:t>
            </w:r>
            <w:r w:rsidR="007F7CE5">
              <w:rPr>
                <w:iCs/>
              </w:rPr>
              <w:t>«</w:t>
            </w:r>
            <w:r w:rsidRPr="0021083A">
              <w:rPr>
                <w:iCs/>
              </w:rPr>
              <w:t>Агрохолдинги России</w:t>
            </w:r>
            <w:r w:rsidR="007F7CE5">
              <w:rPr>
                <w:iCs/>
              </w:rPr>
              <w:t>»</w:t>
            </w:r>
            <w:r w:rsidRPr="0021083A">
              <w:rPr>
                <w:iCs/>
              </w:rPr>
              <w:t xml:space="preserve"> рассказала замминистра сельского хозяйства </w:t>
            </w:r>
            <w:r w:rsidRPr="0021083A">
              <w:rPr>
                <w:b/>
                <w:bCs/>
                <w:iCs/>
              </w:rPr>
              <w:t>Елена Фастова</w:t>
            </w:r>
            <w:r w:rsidRPr="0021083A">
              <w:rPr>
                <w:iCs/>
              </w:rPr>
              <w:t>.</w:t>
            </w:r>
          </w:p>
          <w:p w:rsidR="00635E1E" w:rsidRPr="0021083A" w:rsidRDefault="00635E1E" w:rsidP="00635E1E">
            <w:pPr>
              <w:rPr>
                <w:iCs/>
              </w:rPr>
            </w:pPr>
            <w:r w:rsidRPr="0021083A">
              <w:rPr>
                <w:iCs/>
              </w:rPr>
              <w:t xml:space="preserve">При этом сокращение не коснулось поддержки экспорта продукции АПК, господдержка запланирована на уровне 47,3 млрд руб. В том числе по этому направлению продолжится субсидирование производства сои и рапса, также Минсельхоз поддержит выращивание подсолнечника при условии, что производитель участвует в программе экспорта, сообщила </w:t>
            </w:r>
            <w:r w:rsidRPr="0021083A">
              <w:rPr>
                <w:b/>
                <w:bCs/>
                <w:iCs/>
              </w:rPr>
              <w:t>Фастова</w:t>
            </w:r>
            <w:r w:rsidRPr="0021083A">
              <w:rPr>
                <w:iCs/>
              </w:rPr>
              <w:t xml:space="preserve">. </w:t>
            </w:r>
          </w:p>
          <w:p w:rsidR="00635E1E" w:rsidRPr="00635E1E" w:rsidRDefault="00635E1E" w:rsidP="004D435E">
            <w:pPr>
              <w:rPr>
                <w:iCs/>
              </w:rPr>
            </w:pPr>
            <w:r w:rsidRPr="0021083A">
              <w:rPr>
                <w:iCs/>
              </w:rPr>
              <w:t xml:space="preserve">Поддержка возмещения части процентных ставок по кредитам сохранится на уровне 2020 года, но будет снижен объем средств на стимулирующую и компенсирующую субсидии, а также по направлению развития мелиорации. </w:t>
            </w:r>
            <w:r w:rsidR="008D6394" w:rsidRPr="008D6394">
              <w:rPr>
                <w:i/>
              </w:rPr>
              <w:t>Интерфакс,</w:t>
            </w:r>
            <w:r w:rsidR="008D6394">
              <w:rPr>
                <w:iCs/>
              </w:rPr>
              <w:t xml:space="preserve"> </w:t>
            </w:r>
            <w:proofErr w:type="spellStart"/>
            <w:r w:rsidR="008D6394" w:rsidRPr="008D6394">
              <w:rPr>
                <w:i/>
              </w:rPr>
              <w:t>Seldon.News</w:t>
            </w:r>
            <w:proofErr w:type="spellEnd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850109" w:rsidRPr="009606B2" w:rsidRDefault="00850109" w:rsidP="00850109">
      <w:pPr>
        <w:rPr>
          <w:b/>
          <w:bCs/>
        </w:rPr>
      </w:pPr>
      <w:bookmarkStart w:id="9" w:name="SEC_3"/>
      <w:r w:rsidRPr="009606B2">
        <w:rPr>
          <w:b/>
          <w:bCs/>
        </w:rPr>
        <w:lastRenderedPageBreak/>
        <w:t>ПРАВИТЕЛЬСТВО УСТАНОВИТ ПРЕДЕЛЬНЫЕ ЦЕНЫ НА САХАР И ПОДСОЛНЕЧНОЕ МАСЛО</w:t>
      </w:r>
    </w:p>
    <w:p w:rsidR="00D157BF" w:rsidRDefault="00850109" w:rsidP="00850109">
      <w:r>
        <w:t xml:space="preserve">Правительство обсуждает с производителями сахара и подсолнечного масла возможность ограничения цен на определенном уровне. </w:t>
      </w:r>
      <w:r w:rsidR="00D157BF">
        <w:t>Р</w:t>
      </w:r>
      <w:r w:rsidR="00D157BF" w:rsidRPr="00D157BF">
        <w:t xml:space="preserve">ечь об этом шла на совещании в </w:t>
      </w:r>
      <w:r w:rsidR="00D157BF" w:rsidRPr="00D157BF">
        <w:rPr>
          <w:b/>
          <w:bCs/>
        </w:rPr>
        <w:t>Минсельхозе</w:t>
      </w:r>
      <w:r w:rsidR="00D157BF" w:rsidRPr="00D157BF">
        <w:t xml:space="preserve">, которое было проведено по поручению премьер-министра Михаила </w:t>
      </w:r>
      <w:proofErr w:type="spellStart"/>
      <w:r w:rsidR="00D157BF" w:rsidRPr="00D157BF">
        <w:t>Мишустина</w:t>
      </w:r>
      <w:proofErr w:type="spellEnd"/>
      <w:r w:rsidR="00D157BF" w:rsidRPr="00D157BF">
        <w:t>.</w:t>
      </w:r>
    </w:p>
    <w:p w:rsidR="00850109" w:rsidRDefault="00850109" w:rsidP="00850109">
      <w:pPr>
        <w:rPr>
          <w:i/>
          <w:iCs/>
        </w:rPr>
      </w:pPr>
      <w:r>
        <w:t>В случае, если цены в рознице не стабилизируются, то могут быть приняты дополнительные ограничительные меры, например, введение экспортной пошлины на подсолнечное масло.</w:t>
      </w:r>
      <w:r w:rsidR="002412F3">
        <w:t xml:space="preserve"> </w:t>
      </w:r>
      <w:r>
        <w:t xml:space="preserve">В частности, отпускную цену на подсолнечное масло предлагается определить на уровне 95 рублей за литр, розничную - 110 рублей, на сахар - 36 и 45 рублей за кг соответственно. </w:t>
      </w:r>
      <w:r w:rsidRPr="009606B2">
        <w:rPr>
          <w:i/>
          <w:iCs/>
        </w:rPr>
        <w:t>Интерфакс, РИА Новости, ПРАЙМ, РБК, ТАСС, Ведомости, Парламентская газета, Известия</w:t>
      </w:r>
      <w:r>
        <w:rPr>
          <w:i/>
          <w:iCs/>
        </w:rPr>
        <w:t xml:space="preserve">, </w:t>
      </w:r>
      <w:proofErr w:type="spellStart"/>
      <w:r>
        <w:rPr>
          <w:i/>
          <w:iCs/>
        </w:rPr>
        <w:t>Рен</w:t>
      </w:r>
      <w:proofErr w:type="spellEnd"/>
      <w:r>
        <w:rPr>
          <w:i/>
          <w:iCs/>
        </w:rPr>
        <w:t xml:space="preserve"> ТВ, </w:t>
      </w:r>
      <w:r w:rsidRPr="009606B2">
        <w:rPr>
          <w:i/>
          <w:iCs/>
        </w:rPr>
        <w:t xml:space="preserve">Дождь, </w:t>
      </w:r>
      <w:proofErr w:type="spellStart"/>
      <w:r w:rsidRPr="009606B2">
        <w:rPr>
          <w:i/>
          <w:iCs/>
        </w:rPr>
        <w:t>Forbes</w:t>
      </w:r>
      <w:proofErr w:type="spellEnd"/>
      <w:r w:rsidRPr="009606B2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 w:rsidRPr="009606B2">
        <w:rPr>
          <w:i/>
          <w:iCs/>
        </w:rPr>
        <w:t>The</w:t>
      </w:r>
      <w:proofErr w:type="spellEnd"/>
      <w:r w:rsidRPr="009606B2">
        <w:rPr>
          <w:i/>
          <w:iCs/>
        </w:rPr>
        <w:t xml:space="preserve"> </w:t>
      </w:r>
      <w:proofErr w:type="spellStart"/>
      <w:r w:rsidRPr="009606B2">
        <w:rPr>
          <w:i/>
          <w:iCs/>
        </w:rPr>
        <w:t>Bell</w:t>
      </w:r>
      <w:proofErr w:type="spellEnd"/>
      <w:r w:rsidRPr="009606B2">
        <w:rPr>
          <w:i/>
          <w:iCs/>
        </w:rPr>
        <w:t>, Говорит Москва</w:t>
      </w:r>
    </w:p>
    <w:p w:rsidR="00516777" w:rsidRPr="00477FD8" w:rsidRDefault="00516777" w:rsidP="00850109"/>
    <w:p w:rsidR="00850109" w:rsidRPr="0021083A" w:rsidRDefault="00850109" w:rsidP="00850109">
      <w:pPr>
        <w:rPr>
          <w:b/>
          <w:bCs/>
        </w:rPr>
      </w:pPr>
      <w:r w:rsidRPr="0021083A">
        <w:rPr>
          <w:b/>
          <w:bCs/>
        </w:rPr>
        <w:t>ПРОИЗВОДИТЕЛИ МАСЛА ГОТОВЫ СНИЖАТЬ ЦЕНЫ, НЕ ДОЖИДАЯСЬ ПОВЫШЕНИЯ ПОШЛИНЫ НА ЭКСПОРТ ПОДСОЛНЕЧНИКА</w:t>
      </w:r>
    </w:p>
    <w:p w:rsidR="00850109" w:rsidRDefault="00850109" w:rsidP="00850109">
      <w:r>
        <w:t>Производители подсолнечного масла РФ готовы снижать цены на свою продукцию, не дожидаясь повышения пошлины на экспорт подсолнечника, сообщил директор Масложирового союза Михаил Мальцев.</w:t>
      </w:r>
      <w:r w:rsidR="00D157BF">
        <w:t xml:space="preserve"> </w:t>
      </w:r>
      <w:r w:rsidR="00D157BF" w:rsidRPr="00D157BF">
        <w:t xml:space="preserve">Вопрос о стабилизации ценовой ситуации был в четверг рассмотрен на совещании в </w:t>
      </w:r>
      <w:r w:rsidR="00D157BF" w:rsidRPr="00D157BF">
        <w:rPr>
          <w:b/>
          <w:bCs/>
        </w:rPr>
        <w:t>Минсельхозе</w:t>
      </w:r>
      <w:r w:rsidR="00D157BF" w:rsidRPr="00D157BF">
        <w:t>.</w:t>
      </w:r>
    </w:p>
    <w:p w:rsidR="00850109" w:rsidRDefault="00850109" w:rsidP="00850109">
      <w:pPr>
        <w:rPr>
          <w:i/>
          <w:iCs/>
        </w:rPr>
      </w:pPr>
      <w:r>
        <w:t xml:space="preserve">Мальцев считает, что повышение пошлины на подсолнечник приведет к снижению закупочных цен на него. </w:t>
      </w:r>
      <w:r w:rsidR="002412F3">
        <w:t>«М</w:t>
      </w:r>
      <w:r w:rsidR="002412F3" w:rsidRPr="002412F3">
        <w:t>ы готовы уже в ближайшие дни обеспечить снижение отпускных цен на масло до уровня, обозначенного руководством страны. Рассчитываем на встречные шаги со стороны торговых сетей</w:t>
      </w:r>
      <w:r>
        <w:t xml:space="preserve">», - сказал он. </w:t>
      </w:r>
      <w:r w:rsidRPr="0021083A">
        <w:rPr>
          <w:i/>
          <w:iCs/>
        </w:rPr>
        <w:t>Интерфакс</w:t>
      </w:r>
      <w:r>
        <w:rPr>
          <w:i/>
          <w:iCs/>
        </w:rPr>
        <w:t xml:space="preserve">, </w:t>
      </w:r>
      <w:r w:rsidR="00673609">
        <w:rPr>
          <w:i/>
          <w:iCs/>
        </w:rPr>
        <w:t xml:space="preserve">ТАСС, </w:t>
      </w:r>
      <w:r w:rsidR="001918F6">
        <w:rPr>
          <w:i/>
          <w:iCs/>
        </w:rPr>
        <w:t>РИА Новости, Россия 1, Коммерсантъ</w:t>
      </w:r>
    </w:p>
    <w:p w:rsidR="00516777" w:rsidRDefault="00516777" w:rsidP="00850109"/>
    <w:p w:rsidR="00850109" w:rsidRPr="009606B2" w:rsidRDefault="00850109" w:rsidP="00850109">
      <w:pPr>
        <w:rPr>
          <w:b/>
          <w:bCs/>
        </w:rPr>
      </w:pPr>
      <w:r>
        <w:rPr>
          <w:b/>
          <w:bCs/>
        </w:rPr>
        <w:t>«</w:t>
      </w:r>
      <w:r w:rsidRPr="009606B2">
        <w:rPr>
          <w:b/>
          <w:bCs/>
        </w:rPr>
        <w:t>СОЮЗРОССАХАР</w:t>
      </w:r>
      <w:r>
        <w:rPr>
          <w:b/>
          <w:bCs/>
        </w:rPr>
        <w:t>»</w:t>
      </w:r>
      <w:r w:rsidRPr="009606B2">
        <w:rPr>
          <w:b/>
          <w:bCs/>
        </w:rPr>
        <w:t xml:space="preserve"> ГОТОВИТ СОГЛАШЕНИЕ ДЛЯ ПРОДАЖИ САХАРА ПО МИНИМАЛЬНО ВОЗМОЖНЫМ ЦЕНАМ</w:t>
      </w:r>
    </w:p>
    <w:p w:rsidR="00850109" w:rsidRDefault="00850109" w:rsidP="00850109">
      <w:r>
        <w:t xml:space="preserve">Союз </w:t>
      </w:r>
      <w:proofErr w:type="spellStart"/>
      <w:r>
        <w:t>сахаропроизводителей</w:t>
      </w:r>
      <w:proofErr w:type="spellEnd"/>
      <w:r>
        <w:t xml:space="preserve"> России («</w:t>
      </w:r>
      <w:proofErr w:type="spellStart"/>
      <w:r>
        <w:t>Союзроссахар</w:t>
      </w:r>
      <w:proofErr w:type="spellEnd"/>
      <w:r>
        <w:t xml:space="preserve">») планирует заключить соглашение с </w:t>
      </w:r>
      <w:r w:rsidRPr="008D6394">
        <w:rPr>
          <w:b/>
          <w:bCs/>
        </w:rPr>
        <w:t>Минсельхозом</w:t>
      </w:r>
      <w:r>
        <w:t xml:space="preserve">, </w:t>
      </w:r>
      <w:proofErr w:type="spellStart"/>
      <w:r>
        <w:t>Минпромторгом</w:t>
      </w:r>
      <w:proofErr w:type="spellEnd"/>
      <w:r>
        <w:t>, ФАС и ритейлом для недопущения необоснованных наценок на сахар и возможности его продажи по минимально возможным ценам, сообщил журналистам председатель правления «</w:t>
      </w:r>
      <w:proofErr w:type="spellStart"/>
      <w:r>
        <w:t>Союзроссахара</w:t>
      </w:r>
      <w:proofErr w:type="spellEnd"/>
      <w:r>
        <w:t xml:space="preserve">» Андрей </w:t>
      </w:r>
      <w:proofErr w:type="spellStart"/>
      <w:r>
        <w:t>Бодин</w:t>
      </w:r>
      <w:proofErr w:type="spellEnd"/>
      <w:r>
        <w:t>, комментируя итоги совещания по стабилизации цен на продукты питания.</w:t>
      </w:r>
    </w:p>
    <w:p w:rsidR="00850109" w:rsidRDefault="00850109" w:rsidP="00850109">
      <w:r>
        <w:t xml:space="preserve">По его словам, союз также рассчитывает, что дополнительный стабилизирующий эффект окажут те меры поддержки отрасли, которые сегодня прорабатывается в </w:t>
      </w:r>
      <w:r w:rsidRPr="007F7CE5">
        <w:rPr>
          <w:b/>
          <w:bCs/>
        </w:rPr>
        <w:t>Минсельхозе</w:t>
      </w:r>
      <w:r>
        <w:t xml:space="preserve">, а также расширение площадей под сахарную свеклу и дальнейшее увеличение объемов производства сахара в следующем году. </w:t>
      </w:r>
      <w:r w:rsidRPr="009606B2">
        <w:rPr>
          <w:i/>
          <w:iCs/>
        </w:rPr>
        <w:t>Интерфакс</w:t>
      </w:r>
      <w:r w:rsidR="00673609">
        <w:rPr>
          <w:i/>
          <w:iCs/>
        </w:rPr>
        <w:t xml:space="preserve">, </w:t>
      </w:r>
      <w:r w:rsidR="001918F6">
        <w:rPr>
          <w:i/>
          <w:iCs/>
        </w:rPr>
        <w:t>ТАСС</w:t>
      </w:r>
      <w:r w:rsidR="00673609">
        <w:rPr>
          <w:i/>
          <w:iCs/>
        </w:rPr>
        <w:t>,</w:t>
      </w:r>
      <w:r w:rsidR="001918F6">
        <w:rPr>
          <w:i/>
          <w:iCs/>
        </w:rPr>
        <w:t xml:space="preserve"> РИА Новости,</w:t>
      </w:r>
      <w:r w:rsidR="00673609">
        <w:rPr>
          <w:i/>
          <w:iCs/>
        </w:rPr>
        <w:t xml:space="preserve"> </w:t>
      </w:r>
      <w:r w:rsidR="001918F6">
        <w:rPr>
          <w:i/>
          <w:iCs/>
        </w:rPr>
        <w:t>Россия 1</w:t>
      </w:r>
    </w:p>
    <w:p w:rsidR="00850109" w:rsidRDefault="00850109" w:rsidP="00850109">
      <w:pPr>
        <w:rPr>
          <w:b/>
          <w:bCs/>
        </w:rPr>
      </w:pPr>
    </w:p>
    <w:p w:rsidR="00850109" w:rsidRPr="00FE0671" w:rsidRDefault="00850109" w:rsidP="00850109">
      <w:pPr>
        <w:rPr>
          <w:b/>
          <w:bCs/>
        </w:rPr>
      </w:pPr>
      <w:r w:rsidRPr="00FE0671">
        <w:rPr>
          <w:b/>
          <w:bCs/>
        </w:rPr>
        <w:t>ОГРАНИЧЕНИЯ НА ЭКСПОРТ ЗЕРНА ИЗ РФ СТАБИЛИЗИРУЮТ СИТУАЦИЮ НА РЫНКЕ - СОЮЗ ЭКСПОРТЕРОВ</w:t>
      </w:r>
    </w:p>
    <w:p w:rsidR="00850109" w:rsidRDefault="00850109" w:rsidP="00850109">
      <w:r>
        <w:t>Ограничения на экспорт зерна из России позволят стабилизировать ситуацию на внутреннем рынке, сообщил председатель правления Союза экспортеров зерна Эдуард Зернин</w:t>
      </w:r>
      <w:r w:rsidR="001918F6">
        <w:t xml:space="preserve">, </w:t>
      </w:r>
      <w:r w:rsidR="001918F6" w:rsidRPr="001918F6">
        <w:t xml:space="preserve">комментируя решения, принятые на совещании по стабилизации цен на продовольствие, которое прошло сегодня в </w:t>
      </w:r>
      <w:r w:rsidR="001918F6" w:rsidRPr="001918F6">
        <w:rPr>
          <w:b/>
          <w:bCs/>
        </w:rPr>
        <w:t>Минсельхозе</w:t>
      </w:r>
      <w:r w:rsidR="001918F6" w:rsidRPr="001918F6">
        <w:t xml:space="preserve"> под председательством первого вице-премьера Андрея Белоусова</w:t>
      </w:r>
      <w:r w:rsidR="001918F6">
        <w:t>.</w:t>
      </w:r>
    </w:p>
    <w:p w:rsidR="00850109" w:rsidRDefault="00850109" w:rsidP="00850109">
      <w:r>
        <w:t>Зернин подтвердил, что в настоящее время обсуждается вопрос установления экспортной пошлины на пшеницу в те же сроки, в которые предполагается введени</w:t>
      </w:r>
      <w:r w:rsidR="00673609">
        <w:t>е</w:t>
      </w:r>
      <w:r>
        <w:t xml:space="preserve"> квоты - с 15 февраля по 30 июня 2021 года.</w:t>
      </w:r>
    </w:p>
    <w:p w:rsidR="00850109" w:rsidRPr="00FE0671" w:rsidRDefault="00850109" w:rsidP="00850109">
      <w:r>
        <w:t xml:space="preserve">«Мы спокойно оцениваем принятые решения об ограничении экспорта, открыты к диалогу с государством и считаем, что реализация указанных мер позволит стабилизировать ситуацию на внутреннем рынке», - сказал Зернин. </w:t>
      </w:r>
      <w:r w:rsidRPr="00FE0671">
        <w:rPr>
          <w:i/>
          <w:iCs/>
        </w:rPr>
        <w:t>РИА Новости</w:t>
      </w:r>
      <w:r>
        <w:rPr>
          <w:i/>
          <w:iCs/>
        </w:rPr>
        <w:t xml:space="preserve">, </w:t>
      </w:r>
      <w:r w:rsidRPr="00FE0671">
        <w:rPr>
          <w:i/>
          <w:iCs/>
        </w:rPr>
        <w:t>ТАСС</w:t>
      </w:r>
      <w:r>
        <w:t xml:space="preserve">, </w:t>
      </w:r>
      <w:r>
        <w:rPr>
          <w:i/>
          <w:iCs/>
        </w:rPr>
        <w:t xml:space="preserve">Известия, </w:t>
      </w:r>
      <w:r w:rsidRPr="00FE0671">
        <w:rPr>
          <w:i/>
          <w:iCs/>
        </w:rPr>
        <w:t>Парламентская газета</w:t>
      </w:r>
    </w:p>
    <w:p w:rsidR="00850109" w:rsidRDefault="00850109" w:rsidP="00850109">
      <w:pPr>
        <w:rPr>
          <w:i/>
          <w:iCs/>
        </w:rPr>
      </w:pPr>
    </w:p>
    <w:p w:rsidR="00850109" w:rsidRPr="0021083A" w:rsidRDefault="00850109" w:rsidP="00850109">
      <w:pPr>
        <w:rPr>
          <w:b/>
          <w:bCs/>
        </w:rPr>
      </w:pPr>
      <w:r w:rsidRPr="0021083A">
        <w:rPr>
          <w:b/>
          <w:bCs/>
        </w:rPr>
        <w:t>ВЛАСТИ РФ ОБСУЖДАЮТ ВОЗМОЖНОСТЬ ВВЕДЕНИЯ ЭКСПОРТНОЙ ПОШЛИНЫ НА ПШЕНИЦУ</w:t>
      </w:r>
    </w:p>
    <w:p w:rsidR="00850109" w:rsidRDefault="00850109" w:rsidP="00850109">
      <w:r>
        <w:t>Россия, кроме ограничения экспорта зерна квотой, может ввести и пошлину на пшеницу.</w:t>
      </w:r>
      <w:r w:rsidR="001918F6">
        <w:t xml:space="preserve"> </w:t>
      </w:r>
      <w:r>
        <w:t>«Такой вариант в настоящее время обсуждается», - сообщил председатель правления Союза экспортеров зерна Эдуард Зернин</w:t>
      </w:r>
      <w:r w:rsidR="001918F6">
        <w:t xml:space="preserve"> по итогам совещания, которое состоялось в </w:t>
      </w:r>
      <w:r w:rsidR="001918F6" w:rsidRPr="001918F6">
        <w:rPr>
          <w:b/>
          <w:bCs/>
        </w:rPr>
        <w:t>Минсельхозе</w:t>
      </w:r>
      <w:r w:rsidR="001918F6">
        <w:t xml:space="preserve"> в четверг</w:t>
      </w:r>
      <w:r>
        <w:t>.</w:t>
      </w:r>
    </w:p>
    <w:p w:rsidR="00850109" w:rsidRDefault="00850109" w:rsidP="00850109">
      <w:r>
        <w:t xml:space="preserve">«Экспортеры готовы к такому решению, только мы просим, чтобы пошлину «привязали» к объему и рассчитывали на тонну», - сказал он, напомнив, что раньше пошлина рассчитывалась от контрактной стоимости. </w:t>
      </w:r>
    </w:p>
    <w:p w:rsidR="00850109" w:rsidRDefault="00850109" w:rsidP="00850109">
      <w:r>
        <w:t xml:space="preserve">Как отметил Зернин, экспортеры считают вопрос о квоте решенным и не предлагают заменить ее пошлиной. Он считает, что и пошлина, и квота должны вводиться одновременно. </w:t>
      </w:r>
      <w:r w:rsidRPr="0021083A">
        <w:rPr>
          <w:i/>
          <w:iCs/>
        </w:rPr>
        <w:t>Интерфакс</w:t>
      </w:r>
      <w:r>
        <w:t xml:space="preserve">, </w:t>
      </w:r>
      <w:r w:rsidRPr="00FE0671">
        <w:rPr>
          <w:i/>
          <w:iCs/>
        </w:rPr>
        <w:t>ТАСС</w:t>
      </w:r>
      <w:r>
        <w:rPr>
          <w:i/>
          <w:iCs/>
        </w:rPr>
        <w:t>, Известия, Коммерсантъ</w:t>
      </w:r>
    </w:p>
    <w:p w:rsidR="00850109" w:rsidRDefault="00850109" w:rsidP="00850109"/>
    <w:p w:rsidR="00850109" w:rsidRPr="0021083A" w:rsidRDefault="00850109" w:rsidP="00850109">
      <w:pPr>
        <w:rPr>
          <w:b/>
          <w:bCs/>
        </w:rPr>
      </w:pPr>
      <w:r w:rsidRPr="0021083A">
        <w:rPr>
          <w:b/>
          <w:bCs/>
        </w:rPr>
        <w:t>ПРОИЗВОДИТЕЛИ ПРОДОВОЛЬСТВИЯ РФ ГОТОВЫ РАБОТАТЬ В УСЛОВИЯХ ОГРАНИЧЕНИЯ ЦЕН</w:t>
      </w:r>
    </w:p>
    <w:p w:rsidR="00850109" w:rsidRDefault="00850109" w:rsidP="00850109">
      <w:r>
        <w:t>Производители продовольствия, прежде всего сахара и подсолнечного масла, готовы работать в условиях ограничения цен на их продукцию на определенном уровне.</w:t>
      </w:r>
    </w:p>
    <w:p w:rsidR="00850109" w:rsidRDefault="00850109" w:rsidP="00850109">
      <w:r>
        <w:t xml:space="preserve">По словам генерального директора Успенского сахарного завода Сергей </w:t>
      </w:r>
      <w:proofErr w:type="spellStart"/>
      <w:r>
        <w:t>Шатохина</w:t>
      </w:r>
      <w:proofErr w:type="spellEnd"/>
      <w:r>
        <w:t>, сейчас и сельхозпроизводители, и переработчики должны консолидироваться и обеспечить потребителей доступным продовольствием.</w:t>
      </w:r>
    </w:p>
    <w:p w:rsidR="00850109" w:rsidRDefault="00850109" w:rsidP="00850109">
      <w:r>
        <w:t xml:space="preserve">Генеральный директор компании «БИО-ТОН» Ирина </w:t>
      </w:r>
      <w:proofErr w:type="spellStart"/>
      <w:r>
        <w:t>Логачёва</w:t>
      </w:r>
      <w:proofErr w:type="spellEnd"/>
      <w:r>
        <w:t xml:space="preserve"> заявила, что с пониманием относится к решениям правительства РФ по повышению экспортных пошлин.</w:t>
      </w:r>
    </w:p>
    <w:p w:rsidR="00850109" w:rsidRDefault="00850109" w:rsidP="00850109">
      <w:r>
        <w:t xml:space="preserve">«Мы поддерживаем позицию </w:t>
      </w:r>
      <w:r w:rsidRPr="009606B2">
        <w:rPr>
          <w:b/>
          <w:bCs/>
        </w:rPr>
        <w:t>Минсельхоза</w:t>
      </w:r>
      <w:r>
        <w:t xml:space="preserve"> и готовы на уступки, учитывая падение покупательской способности населения и необходимость обеспечения внутреннего рынка» - </w:t>
      </w:r>
      <w:r w:rsidRPr="0021083A">
        <w:t xml:space="preserve"> </w:t>
      </w:r>
      <w:r>
        <w:t xml:space="preserve">заявил генеральный директор ТД «Зерно Заволжья» Рашид </w:t>
      </w:r>
      <w:proofErr w:type="spellStart"/>
      <w:r>
        <w:t>Карсаков</w:t>
      </w:r>
      <w:proofErr w:type="spellEnd"/>
      <w:r>
        <w:t>.</w:t>
      </w:r>
    </w:p>
    <w:p w:rsidR="00850109" w:rsidRPr="00850109" w:rsidRDefault="00850109" w:rsidP="004D435E">
      <w:r>
        <w:t xml:space="preserve">Как считает председатель правления Союза экспортеров зерна Эдуард Зернин, реализация приятых правительством мер позволит стабилизировать ситуацию на внутреннем рынке. </w:t>
      </w:r>
      <w:r w:rsidRPr="0021083A">
        <w:rPr>
          <w:i/>
          <w:iCs/>
        </w:rPr>
        <w:t>Интерфакс</w:t>
      </w:r>
      <w:r>
        <w:rPr>
          <w:i/>
          <w:iCs/>
        </w:rPr>
        <w:t>, РИА Новости, ПРАЙМ</w:t>
      </w:r>
    </w:p>
    <w:p w:rsidR="00850109" w:rsidRDefault="00850109" w:rsidP="004D435E">
      <w:pPr>
        <w:rPr>
          <w:b/>
          <w:bCs/>
          <w:iCs/>
        </w:rPr>
      </w:pPr>
    </w:p>
    <w:p w:rsidR="00516777" w:rsidRDefault="00516777" w:rsidP="004D435E">
      <w:pPr>
        <w:rPr>
          <w:b/>
          <w:bCs/>
          <w:iCs/>
        </w:rPr>
      </w:pPr>
    </w:p>
    <w:p w:rsidR="00516777" w:rsidRDefault="00516777" w:rsidP="004D435E">
      <w:pPr>
        <w:rPr>
          <w:b/>
          <w:bCs/>
          <w:iCs/>
        </w:rPr>
      </w:pPr>
      <w:bookmarkStart w:id="10" w:name="_GoBack"/>
      <w:bookmarkEnd w:id="10"/>
    </w:p>
    <w:p w:rsidR="004D435E" w:rsidRPr="0021083A" w:rsidRDefault="004D435E" w:rsidP="004D435E">
      <w:pPr>
        <w:rPr>
          <w:b/>
          <w:bCs/>
          <w:iCs/>
        </w:rPr>
      </w:pPr>
      <w:r w:rsidRPr="0021083A">
        <w:rPr>
          <w:b/>
          <w:bCs/>
          <w:iCs/>
        </w:rPr>
        <w:lastRenderedPageBreak/>
        <w:t>МИНСЕЛЬХОЗ МОЖЕТ ПЕРЕСМОТРЕТЬ КВОТУ НА ИМПОРТ ПОМИДОРОВ ИЗ ТУРЦИИ ПО ИТОГАМ ЕЕ ВЫБОРКИ</w:t>
      </w:r>
    </w:p>
    <w:p w:rsidR="004D435E" w:rsidRDefault="004D435E" w:rsidP="004D435E">
      <w:pPr>
        <w:rPr>
          <w:i/>
        </w:rPr>
      </w:pPr>
      <w:r w:rsidRPr="009C53A9">
        <w:rPr>
          <w:b/>
          <w:bCs/>
          <w:iCs/>
        </w:rPr>
        <w:t>Минсельхоз РФ</w:t>
      </w:r>
      <w:r w:rsidRPr="0021083A">
        <w:rPr>
          <w:iCs/>
        </w:rPr>
        <w:t xml:space="preserve"> считает целесообразным рассмотреть вопрос об изменении квоты на импорт помидоров из Турции по итогам ее выборки, сообщили в пресс-службе министерства. Там отметили, что в период с 1 ноября 2017 года по 6 декабря 2020 года из Турции было импортировано 188,97 тыс. тонн томатов, что составляет 94,49% от общего объема установленной квоты (в размере 200 тыс. тонн). </w:t>
      </w:r>
      <w:r w:rsidRPr="0021083A">
        <w:rPr>
          <w:i/>
        </w:rPr>
        <w:t>ТАСС</w:t>
      </w:r>
    </w:p>
    <w:p w:rsidR="004D435E" w:rsidRPr="0099133C" w:rsidRDefault="004D435E" w:rsidP="004D435E">
      <w:pPr>
        <w:rPr>
          <w:iCs/>
        </w:rPr>
      </w:pPr>
    </w:p>
    <w:p w:rsidR="004D435E" w:rsidRPr="0099133C" w:rsidRDefault="004D435E" w:rsidP="004D435E">
      <w:pPr>
        <w:rPr>
          <w:b/>
          <w:bCs/>
          <w:iCs/>
        </w:rPr>
      </w:pPr>
      <w:r w:rsidRPr="0099133C">
        <w:rPr>
          <w:b/>
          <w:bCs/>
          <w:iCs/>
        </w:rPr>
        <w:t xml:space="preserve">ТАЙНЫЙ ЗНАК: РОССИЯНЕ ИНТЕРЕСУЮТСЯ </w:t>
      </w:r>
      <w:r w:rsidR="007F7CE5">
        <w:rPr>
          <w:b/>
          <w:bCs/>
          <w:iCs/>
        </w:rPr>
        <w:t>«</w:t>
      </w:r>
      <w:r w:rsidRPr="0099133C">
        <w:rPr>
          <w:b/>
          <w:bCs/>
          <w:iCs/>
        </w:rPr>
        <w:t>ЧИСТЫМИ</w:t>
      </w:r>
      <w:r w:rsidR="007F7CE5">
        <w:rPr>
          <w:b/>
          <w:bCs/>
          <w:iCs/>
        </w:rPr>
        <w:t>»</w:t>
      </w:r>
      <w:r w:rsidRPr="0099133C">
        <w:rPr>
          <w:b/>
          <w:bCs/>
          <w:iCs/>
        </w:rPr>
        <w:t xml:space="preserve"> ПРОДУКТАМИ, НО НЕ РАЗБИРАЮТСЯ В НИХ</w:t>
      </w:r>
    </w:p>
    <w:p w:rsidR="004D435E" w:rsidRPr="0099133C" w:rsidRDefault="004D435E" w:rsidP="004D435E">
      <w:pPr>
        <w:rPr>
          <w:iCs/>
        </w:rPr>
      </w:pPr>
      <w:r w:rsidRPr="0099133C">
        <w:rPr>
          <w:iCs/>
        </w:rPr>
        <w:t xml:space="preserve">Россияне всё чаще задумываются над вопросами здорового питания, большинство из них обращает внимание на маркировки, свидетельствующие об органическом происхождении продуктов или отсутствии в них химических добавок, при этом переплатить за </w:t>
      </w:r>
      <w:r w:rsidR="007F7CE5">
        <w:rPr>
          <w:iCs/>
        </w:rPr>
        <w:t>«</w:t>
      </w:r>
      <w:r w:rsidRPr="0099133C">
        <w:rPr>
          <w:iCs/>
        </w:rPr>
        <w:t>зеленые</w:t>
      </w:r>
      <w:r w:rsidR="007F7CE5">
        <w:rPr>
          <w:iCs/>
        </w:rPr>
        <w:t>»</w:t>
      </w:r>
      <w:r w:rsidRPr="0099133C">
        <w:rPr>
          <w:iCs/>
        </w:rPr>
        <w:t xml:space="preserve"> продукты готовы 62% потребителей. Однако в достоверности указанных на товаре сведений люди не уверены: причиной становятся путаница в терминах, большое количество вариантов маркировки и отсутствие контроля за информацией, представленной производителем</w:t>
      </w:r>
      <w:r w:rsidR="009C53A9">
        <w:rPr>
          <w:iCs/>
        </w:rPr>
        <w:t>.</w:t>
      </w:r>
    </w:p>
    <w:p w:rsidR="00111E37" w:rsidRDefault="004D435E" w:rsidP="004D435E">
      <w:pPr>
        <w:rPr>
          <w:iCs/>
        </w:rPr>
      </w:pPr>
      <w:r w:rsidRPr="0099133C">
        <w:rPr>
          <w:iCs/>
        </w:rPr>
        <w:t xml:space="preserve">Согласно документам, такие продукты предлагается выделить в отдельный сегмент. Произведенные таким образом товары предлагается распространять под маркировкой единого образца. Порядок использования специальной маркировки, согласно проекту документа, будет установлен ведомственным актом </w:t>
      </w:r>
      <w:r w:rsidRPr="0099133C">
        <w:rPr>
          <w:b/>
          <w:bCs/>
          <w:iCs/>
        </w:rPr>
        <w:t>Минсельхоза</w:t>
      </w:r>
      <w:r w:rsidRPr="0099133C">
        <w:rPr>
          <w:iCs/>
        </w:rPr>
        <w:t>, пояснили в ведомстве.</w:t>
      </w:r>
      <w:r w:rsidR="00111E37">
        <w:rPr>
          <w:iCs/>
        </w:rPr>
        <w:t xml:space="preserve"> </w:t>
      </w:r>
    </w:p>
    <w:p w:rsidR="004D435E" w:rsidRDefault="004D435E" w:rsidP="004D435E">
      <w:pPr>
        <w:rPr>
          <w:iCs/>
        </w:rPr>
      </w:pPr>
      <w:r w:rsidRPr="0099133C">
        <w:rPr>
          <w:iCs/>
        </w:rPr>
        <w:t>Если такая маркировка будет нанесена на упаковку, потребительскую или транспортную тару продукции, не получившей сертификат о соответствии</w:t>
      </w:r>
      <w:r w:rsidR="00673609">
        <w:rPr>
          <w:iCs/>
        </w:rPr>
        <w:t>,</w:t>
      </w:r>
      <w:r w:rsidRPr="0099133C">
        <w:rPr>
          <w:iCs/>
        </w:rPr>
        <w:t xml:space="preserve"> или если его действие было прекращено или приостановлено, производители будут нести ответственность в соответствии с ч. 2 ст. 14.7 КоАП РФ (</w:t>
      </w:r>
      <w:r w:rsidR="007F7CE5">
        <w:rPr>
          <w:iCs/>
        </w:rPr>
        <w:t>«</w:t>
      </w:r>
      <w:r w:rsidRPr="0099133C">
        <w:rPr>
          <w:iCs/>
        </w:rPr>
        <w:t>Обман потребителей</w:t>
      </w:r>
      <w:r w:rsidR="007F7CE5">
        <w:rPr>
          <w:iCs/>
        </w:rPr>
        <w:t>»</w:t>
      </w:r>
      <w:r w:rsidRPr="0099133C">
        <w:rPr>
          <w:iCs/>
        </w:rPr>
        <w:t xml:space="preserve">), сообщили в </w:t>
      </w:r>
      <w:r w:rsidRPr="0099133C">
        <w:rPr>
          <w:b/>
          <w:bCs/>
          <w:iCs/>
        </w:rPr>
        <w:t>Минсельхозе</w:t>
      </w:r>
      <w:r w:rsidRPr="0099133C">
        <w:rPr>
          <w:iCs/>
        </w:rPr>
        <w:t xml:space="preserve">. </w:t>
      </w:r>
      <w:r w:rsidRPr="0099133C">
        <w:rPr>
          <w:i/>
        </w:rPr>
        <w:t>Известия</w:t>
      </w:r>
    </w:p>
    <w:p w:rsidR="004D435E" w:rsidRDefault="004D435E" w:rsidP="004D435E">
      <w:pPr>
        <w:rPr>
          <w:iCs/>
        </w:rPr>
      </w:pPr>
    </w:p>
    <w:p w:rsidR="004D435E" w:rsidRPr="0099133C" w:rsidRDefault="004D435E" w:rsidP="004D435E">
      <w:pPr>
        <w:rPr>
          <w:b/>
          <w:bCs/>
          <w:iCs/>
        </w:rPr>
      </w:pPr>
      <w:r w:rsidRPr="0099133C">
        <w:rPr>
          <w:b/>
          <w:bCs/>
          <w:iCs/>
        </w:rPr>
        <w:t>СЕЛЕДКА ПОД ШУБОЙ ИЗМЕНИЛАСЬ В ЦЕНЕ</w:t>
      </w:r>
    </w:p>
    <w:p w:rsidR="004D435E" w:rsidRPr="0099133C" w:rsidRDefault="004D435E" w:rsidP="004D435E">
      <w:pPr>
        <w:rPr>
          <w:iCs/>
        </w:rPr>
      </w:pPr>
      <w:r w:rsidRPr="0099133C">
        <w:rPr>
          <w:iCs/>
        </w:rPr>
        <w:t xml:space="preserve">За год продукты, которые необходимы для приготовления сельди под шубой, в сумме подорожали на 8%. Об этом свидетельствуют ноябрьские данные Росстата. Драйверами роста среди ингредиентов для салата стали картофель и морковь, их цена выросла на 29% и 24% соответственно. Показатели роста цен по овощам соответствуют сезонному тренду, сказали </w:t>
      </w:r>
      <w:r w:rsidR="007F7CE5">
        <w:rPr>
          <w:iCs/>
        </w:rPr>
        <w:t>«</w:t>
      </w:r>
      <w:r w:rsidRPr="0099133C">
        <w:rPr>
          <w:iCs/>
        </w:rPr>
        <w:t>Известиям</w:t>
      </w:r>
      <w:r w:rsidR="007F7CE5">
        <w:rPr>
          <w:iCs/>
        </w:rPr>
        <w:t>»</w:t>
      </w:r>
      <w:r w:rsidRPr="0099133C">
        <w:rPr>
          <w:iCs/>
        </w:rPr>
        <w:t xml:space="preserve"> в пресс-службе ФГБУ </w:t>
      </w:r>
      <w:r w:rsidR="007F7CE5">
        <w:rPr>
          <w:iCs/>
        </w:rPr>
        <w:t>«</w:t>
      </w:r>
      <w:r w:rsidRPr="0099133C">
        <w:rPr>
          <w:b/>
          <w:bCs/>
          <w:iCs/>
        </w:rPr>
        <w:t xml:space="preserve">Центр </w:t>
      </w:r>
      <w:proofErr w:type="spellStart"/>
      <w:r w:rsidRPr="0099133C">
        <w:rPr>
          <w:b/>
          <w:bCs/>
          <w:iCs/>
        </w:rPr>
        <w:t>Агроаналитики</w:t>
      </w:r>
      <w:proofErr w:type="spellEnd"/>
      <w:r w:rsidR="007F7CE5">
        <w:rPr>
          <w:iCs/>
        </w:rPr>
        <w:t>»</w:t>
      </w:r>
      <w:r w:rsidRPr="0099133C">
        <w:rPr>
          <w:iCs/>
        </w:rPr>
        <w:t xml:space="preserve"> Минсельхоза. </w:t>
      </w:r>
    </w:p>
    <w:p w:rsidR="004D435E" w:rsidRDefault="004D435E" w:rsidP="004D435E">
      <w:pPr>
        <w:rPr>
          <w:i/>
        </w:rPr>
      </w:pPr>
      <w:r w:rsidRPr="0099133C">
        <w:rPr>
          <w:iCs/>
        </w:rPr>
        <w:t xml:space="preserve">Кремль и правительство уже обратили внимание на растущие цены на продовольствие. Ведомства разрабатывают меры для стабилизации ситуации. </w:t>
      </w:r>
      <w:r w:rsidRPr="0099133C">
        <w:rPr>
          <w:i/>
        </w:rPr>
        <w:t>Известия</w:t>
      </w:r>
    </w:p>
    <w:p w:rsidR="004D435E" w:rsidRDefault="004D435E" w:rsidP="004D435E">
      <w:pPr>
        <w:rPr>
          <w:i/>
        </w:rPr>
      </w:pPr>
    </w:p>
    <w:p w:rsidR="004D435E" w:rsidRPr="00F70052" w:rsidRDefault="004D435E" w:rsidP="004D435E">
      <w:pPr>
        <w:rPr>
          <w:b/>
          <w:bCs/>
          <w:iCs/>
        </w:rPr>
      </w:pPr>
      <w:r w:rsidRPr="00F70052">
        <w:rPr>
          <w:b/>
          <w:bCs/>
          <w:iCs/>
        </w:rPr>
        <w:t>ПРОДУКЦИЯ ИЗ РОССИИ МОЖЕТ ПОЯВИТЬСЯ В ИНОСТРАННЫХ СЕТЯХ</w:t>
      </w:r>
    </w:p>
    <w:p w:rsidR="004D435E" w:rsidRPr="00F70052" w:rsidRDefault="004D435E" w:rsidP="004D435E">
      <w:pPr>
        <w:rPr>
          <w:iCs/>
        </w:rPr>
      </w:pPr>
      <w:r w:rsidRPr="00F70052">
        <w:rPr>
          <w:iCs/>
        </w:rPr>
        <w:t xml:space="preserve">В популярных зарубежных супермаркетах может появиться фирменная продукция, произведенная в России. Изготовление российских товаров для иностранных торговых сетей под их собственной торговой маркой (СТМ) - новое экспортное направление, рассказали в федеральном центре </w:t>
      </w:r>
      <w:r w:rsidR="007F7CE5">
        <w:rPr>
          <w:iCs/>
        </w:rPr>
        <w:t>«</w:t>
      </w:r>
      <w:proofErr w:type="spellStart"/>
      <w:r w:rsidRPr="00F70052">
        <w:rPr>
          <w:b/>
          <w:bCs/>
          <w:iCs/>
        </w:rPr>
        <w:t>Агроэкспорт</w:t>
      </w:r>
      <w:proofErr w:type="spellEnd"/>
      <w:r w:rsidR="007F7CE5">
        <w:rPr>
          <w:iCs/>
        </w:rPr>
        <w:t>»</w:t>
      </w:r>
      <w:r w:rsidRPr="00F70052">
        <w:rPr>
          <w:iCs/>
        </w:rPr>
        <w:t xml:space="preserve"> при Минсельхозе. Такое сотрудничество способно существенно увеличить продовольственный экспорт России. Организация разрабатывает возможные направления для развития российского экспорта, и это одно из ее предложений для бизнеса.</w:t>
      </w:r>
    </w:p>
    <w:p w:rsidR="004D435E" w:rsidRPr="00635E1E" w:rsidRDefault="004D435E" w:rsidP="00635E1E">
      <w:pPr>
        <w:rPr>
          <w:iCs/>
        </w:rPr>
      </w:pPr>
      <w:r w:rsidRPr="00F70052">
        <w:rPr>
          <w:iCs/>
        </w:rPr>
        <w:t xml:space="preserve">Производство таких товаров экономически выгодно, так как компаниям не придется тратить средства на маркетинг. Ряд производителей заинтересованы в такой работе с зарубежными </w:t>
      </w:r>
      <w:proofErr w:type="spellStart"/>
      <w:r w:rsidRPr="00F70052">
        <w:rPr>
          <w:iCs/>
        </w:rPr>
        <w:t>ритейлерами</w:t>
      </w:r>
      <w:proofErr w:type="spellEnd"/>
      <w:r w:rsidRPr="00F70052">
        <w:rPr>
          <w:iCs/>
        </w:rPr>
        <w:t xml:space="preserve">, а как минимум один уже начал сотрудничество. </w:t>
      </w:r>
      <w:r w:rsidRPr="00F70052">
        <w:rPr>
          <w:i/>
        </w:rPr>
        <w:t>Известия</w:t>
      </w:r>
    </w:p>
    <w:p w:rsidR="00962966" w:rsidRDefault="00F62502" w:rsidP="008C71E0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C8396B" w:rsidRDefault="00C8396B" w:rsidP="00962966"/>
    <w:p w:rsidR="00635E1E" w:rsidRPr="009606B2" w:rsidRDefault="00635E1E" w:rsidP="00635E1E">
      <w:pPr>
        <w:rPr>
          <w:b/>
          <w:bCs/>
        </w:rPr>
      </w:pPr>
      <w:r w:rsidRPr="009606B2">
        <w:rPr>
          <w:b/>
          <w:bCs/>
        </w:rPr>
        <w:t xml:space="preserve">КРЕМЛЬ РАССЧИТЫВАЕТ НА </w:t>
      </w:r>
      <w:r w:rsidR="007F7CE5">
        <w:rPr>
          <w:b/>
          <w:bCs/>
        </w:rPr>
        <w:t>«</w:t>
      </w:r>
      <w:r w:rsidRPr="009606B2">
        <w:rPr>
          <w:b/>
          <w:bCs/>
        </w:rPr>
        <w:t>ВЕСЬМА ОПЕРАТИВНОЕ</w:t>
      </w:r>
      <w:r w:rsidR="007F7CE5">
        <w:rPr>
          <w:b/>
          <w:bCs/>
        </w:rPr>
        <w:t>»</w:t>
      </w:r>
      <w:r w:rsidRPr="009606B2">
        <w:rPr>
          <w:b/>
          <w:bCs/>
        </w:rPr>
        <w:t xml:space="preserve"> ИЗМЕНЕНИЕ СИТУАЦИИ С ЦЕНАМИ НА ПРОДУКТЫ В РФ</w:t>
      </w:r>
    </w:p>
    <w:p w:rsidR="00635E1E" w:rsidRDefault="00635E1E" w:rsidP="00635E1E">
      <w:r>
        <w:t xml:space="preserve">Кремль рассчитывает на </w:t>
      </w:r>
      <w:r w:rsidR="007F7CE5">
        <w:t>«</w:t>
      </w:r>
      <w:r>
        <w:t>весьма оперативное</w:t>
      </w:r>
      <w:r w:rsidR="007F7CE5">
        <w:t>»</w:t>
      </w:r>
      <w:r>
        <w:t xml:space="preserve"> изменение ситуации с ценами на продукты в РФ, заявил журналистам в четверг пресс-секретарь президента РФ Дмитрий Песков.</w:t>
      </w:r>
    </w:p>
    <w:p w:rsidR="00635E1E" w:rsidRDefault="00635E1E" w:rsidP="00635E1E">
      <w:r>
        <w:t xml:space="preserve">Сдерживание роста цен на продукты правительство России будет проводить рыночными инструментами, сообщил он. Он еще раз подчеркнул, что правительство РФ будет </w:t>
      </w:r>
      <w:r w:rsidR="007F7CE5">
        <w:t>«</w:t>
      </w:r>
      <w:r>
        <w:t>задавать новые правила с тем, чтобы опустить цены</w:t>
      </w:r>
      <w:r w:rsidR="007F7CE5">
        <w:t>»</w:t>
      </w:r>
      <w:r>
        <w:t xml:space="preserve">. </w:t>
      </w:r>
    </w:p>
    <w:p w:rsidR="00635E1E" w:rsidRDefault="00635E1E" w:rsidP="00635E1E">
      <w:r>
        <w:t xml:space="preserve">Песков отметил, что Президент России Владимир Путин получает информацию о труднообъяснимых скачках цен на продукты не только из статистических данных, но и от граждан. </w:t>
      </w:r>
      <w:r w:rsidRPr="009606B2">
        <w:rPr>
          <w:i/>
          <w:iCs/>
        </w:rPr>
        <w:t>ТАСС, Интерфакс, РИА Новости</w:t>
      </w:r>
    </w:p>
    <w:p w:rsidR="00635E1E" w:rsidRDefault="00635E1E" w:rsidP="00635E1E"/>
    <w:p w:rsidR="00635E1E" w:rsidRPr="009606B2" w:rsidRDefault="00635E1E" w:rsidP="00635E1E">
      <w:pPr>
        <w:rPr>
          <w:b/>
          <w:bCs/>
        </w:rPr>
      </w:pPr>
      <w:r w:rsidRPr="009606B2">
        <w:rPr>
          <w:b/>
          <w:bCs/>
        </w:rPr>
        <w:t>МИШУСТИН ЗАЯВИЛ О НЕОБХОДИМОСТИ ПРИНЯТЬ МЕРЫ И РАЗОБРАТЬСЯ С ЦЕНООБРАЗОВАНИЕМ ТОВАРОВ</w:t>
      </w:r>
    </w:p>
    <w:p w:rsidR="00635E1E" w:rsidRDefault="005822F0" w:rsidP="00635E1E">
      <w:r>
        <w:t xml:space="preserve">Премьер-министр РФ Михаил </w:t>
      </w:r>
      <w:proofErr w:type="spellStart"/>
      <w:r>
        <w:t>Мишустин</w:t>
      </w:r>
      <w:proofErr w:type="spellEnd"/>
      <w:r>
        <w:t xml:space="preserve"> подверг критике действия министерств, не отреагировавших должным образом на рост цен на отдельные продукты.</w:t>
      </w:r>
    </w:p>
    <w:p w:rsidR="00635E1E" w:rsidRDefault="007F7CE5" w:rsidP="00635E1E">
      <w:r>
        <w:t>«</w:t>
      </w:r>
      <w:r w:rsidR="00635E1E" w:rsidRPr="009606B2">
        <w:rPr>
          <w:b/>
          <w:bCs/>
        </w:rPr>
        <w:t>Министрам</w:t>
      </w:r>
      <w:r w:rsidR="00635E1E">
        <w:t xml:space="preserve"> </w:t>
      </w:r>
      <w:r w:rsidR="00635E1E" w:rsidRPr="009606B2">
        <w:rPr>
          <w:b/>
          <w:bCs/>
        </w:rPr>
        <w:t>сельского хозяйства</w:t>
      </w:r>
      <w:r w:rsidR="00635E1E">
        <w:t>, экономического развития, промышленности и торговли поручаю проконтролировать ситуацию с ценами на продукты в рознице, о которых говорил президент, и проработать этот вопрос с крупнейшими торговыми сетями</w:t>
      </w:r>
      <w:r>
        <w:t>»</w:t>
      </w:r>
      <w:r w:rsidR="00635E1E">
        <w:t xml:space="preserve">, - сказал </w:t>
      </w:r>
      <w:proofErr w:type="spellStart"/>
      <w:r w:rsidR="00635E1E">
        <w:t>Мишустин</w:t>
      </w:r>
      <w:proofErr w:type="spellEnd"/>
      <w:r w:rsidR="00635E1E">
        <w:t xml:space="preserve">. </w:t>
      </w:r>
    </w:p>
    <w:p w:rsidR="00635E1E" w:rsidRPr="006A69FB" w:rsidRDefault="00635E1E" w:rsidP="00635E1E">
      <w:r>
        <w:t>Он также поручил подготовить предложения по дополнительным мерам, которые необходимы для стабилизации ситуации по основным товарным позициям. Все нормативные акты по нормализации цен на продукты питания в России должны быть готовы к утру понедельника</w:t>
      </w:r>
      <w:r>
        <w:rPr>
          <w:i/>
          <w:iCs/>
        </w:rPr>
        <w:t xml:space="preserve">. </w:t>
      </w:r>
    </w:p>
    <w:p w:rsidR="00635E1E" w:rsidRDefault="007F7CE5" w:rsidP="00635E1E">
      <w:pPr>
        <w:rPr>
          <w:i/>
          <w:iCs/>
        </w:rPr>
      </w:pPr>
      <w:r>
        <w:t>«</w:t>
      </w:r>
      <w:r w:rsidR="00635E1E">
        <w:t>Со следующей недели прошу вас, коллеги, мне еженедельно докладывать по ситуации с ценами на базовую продовольственную корзину в рамках оперативных совещаний с вице-премьерами, если потребуется - принимать срочные решения и сообщать мне лично и незамедлительно</w:t>
      </w:r>
      <w:r>
        <w:t>»</w:t>
      </w:r>
      <w:r w:rsidR="00635E1E">
        <w:t xml:space="preserve">, - добавил он.  </w:t>
      </w:r>
      <w:r w:rsidR="00635E1E" w:rsidRPr="009606B2">
        <w:rPr>
          <w:i/>
          <w:iCs/>
        </w:rPr>
        <w:t>Интерфакс, ТАСС, РИА Новости, Известия</w:t>
      </w:r>
      <w:r w:rsidR="00635E1E">
        <w:rPr>
          <w:i/>
          <w:iCs/>
        </w:rPr>
        <w:t xml:space="preserve">, </w:t>
      </w:r>
      <w:r w:rsidR="005822F0">
        <w:rPr>
          <w:i/>
          <w:iCs/>
        </w:rPr>
        <w:t>РБК</w:t>
      </w:r>
    </w:p>
    <w:p w:rsidR="00635E1E" w:rsidRDefault="00635E1E" w:rsidP="00635E1E">
      <w:pPr>
        <w:rPr>
          <w:b/>
          <w:bCs/>
        </w:rPr>
      </w:pPr>
    </w:p>
    <w:p w:rsidR="00635E1E" w:rsidRPr="009606B2" w:rsidRDefault="00635E1E" w:rsidP="00635E1E">
      <w:pPr>
        <w:rPr>
          <w:b/>
          <w:bCs/>
        </w:rPr>
      </w:pPr>
      <w:r w:rsidRPr="009606B2">
        <w:rPr>
          <w:b/>
          <w:bCs/>
        </w:rPr>
        <w:lastRenderedPageBreak/>
        <w:t>МИШУСТИН ПОДПИСАЛ ДОКУМЕНТ О ПОВЫШЕНИИ ПОШЛИНЫ НА ПОДСОЛНЕЧНИК И РАПС</w:t>
      </w:r>
    </w:p>
    <w:p w:rsidR="00635E1E" w:rsidRDefault="00635E1E" w:rsidP="00635E1E">
      <w:r>
        <w:t xml:space="preserve">Премьер-министр Михаил </w:t>
      </w:r>
      <w:proofErr w:type="spellStart"/>
      <w:r>
        <w:t>Мишустин</w:t>
      </w:r>
      <w:proofErr w:type="spellEnd"/>
      <w:r>
        <w:t xml:space="preserve"> подписал постановление об экспортной пошлине на подсолнечник и рапс с января 2021 года.</w:t>
      </w:r>
    </w:p>
    <w:p w:rsidR="00635E1E" w:rsidRDefault="00635E1E" w:rsidP="00635E1E">
      <w:r>
        <w:t>По его словам, это позволит снизить объем их экспорта и сдержать рост цен на такую продукцию.</w:t>
      </w:r>
    </w:p>
    <w:p w:rsidR="00635E1E" w:rsidRDefault="00635E1E" w:rsidP="00635E1E">
      <w:r>
        <w:t xml:space="preserve">Как поясняет Минэкономразвития, пошлина повышается до 30%, но не менее 165 евро за тонну. Она будет действовать до 31 июня 2021 года. </w:t>
      </w:r>
      <w:r w:rsidRPr="009606B2">
        <w:rPr>
          <w:i/>
          <w:iCs/>
        </w:rPr>
        <w:t>Интерфакс, РИА Новости</w:t>
      </w:r>
    </w:p>
    <w:p w:rsidR="00635E1E" w:rsidRDefault="00635E1E" w:rsidP="00635E1E"/>
    <w:p w:rsidR="00635E1E" w:rsidRPr="0021083A" w:rsidRDefault="00635E1E" w:rsidP="00635E1E">
      <w:pPr>
        <w:rPr>
          <w:b/>
          <w:bCs/>
        </w:rPr>
      </w:pPr>
      <w:r w:rsidRPr="0021083A">
        <w:rPr>
          <w:b/>
          <w:bCs/>
        </w:rPr>
        <w:t>ЦБ ОЖИДАЕТ СТАБИЛИЗАЦИИ ЦЕН НА САХАР И ПОДСОЛНЕЧНОЕ МАСЛО В БЛИЖАЙШИЕ МЕСЯЦЫ</w:t>
      </w:r>
    </w:p>
    <w:p w:rsidR="00635E1E" w:rsidRDefault="00635E1E" w:rsidP="00635E1E">
      <w:r>
        <w:t>ЦБ РФ ожидает стабилизации цен на сахар и подсолнечное масло в ближайшие месяцы, следует из его комментария по инфляции.</w:t>
      </w:r>
    </w:p>
    <w:p w:rsidR="00635E1E" w:rsidRDefault="007F7CE5" w:rsidP="00635E1E">
      <w:pPr>
        <w:rPr>
          <w:i/>
          <w:iCs/>
        </w:rPr>
      </w:pPr>
      <w:r>
        <w:t>«</w:t>
      </w:r>
      <w:r w:rsidR="00635E1E">
        <w:t>Этому будут способствовать как в целом достаточные объемы внутреннего предложения, так и меры правительства России по обеспечению баланса внутреннего рынка, в том числе в области таможенно-тарифной политики</w:t>
      </w:r>
      <w:r>
        <w:t>»</w:t>
      </w:r>
      <w:r w:rsidR="00635E1E">
        <w:t xml:space="preserve">, - говорится в документе. </w:t>
      </w:r>
      <w:r w:rsidR="00635E1E" w:rsidRPr="0021083A">
        <w:rPr>
          <w:i/>
          <w:iCs/>
        </w:rPr>
        <w:t>Интерфакс</w:t>
      </w:r>
    </w:p>
    <w:p w:rsidR="00012654" w:rsidRDefault="00012654" w:rsidP="00635E1E">
      <w:pPr>
        <w:rPr>
          <w:i/>
          <w:iCs/>
        </w:rPr>
      </w:pPr>
    </w:p>
    <w:p w:rsidR="00012654" w:rsidRPr="00012654" w:rsidRDefault="00012654" w:rsidP="00012654">
      <w:pPr>
        <w:rPr>
          <w:b/>
          <w:bCs/>
        </w:rPr>
      </w:pPr>
      <w:r w:rsidRPr="00012654">
        <w:rPr>
          <w:b/>
          <w:bCs/>
        </w:rPr>
        <w:t>ЭКСПЕРТЫ ВИДЯТ РИСКИ В РЕГУЛИРОВАНИИ ЦЕН НА САХАР И ПОДСОЛНЕЧНОЕ МАСЛО В РФ</w:t>
      </w:r>
    </w:p>
    <w:p w:rsidR="00012654" w:rsidRPr="00012654" w:rsidRDefault="00012654" w:rsidP="00012654">
      <w:r w:rsidRPr="00012654">
        <w:t>Эксперты продовольственного рынка РФ видят риски в предлагаемых мерах по стабилизации цен на рынках сахара и подсолнечного масла.</w:t>
      </w:r>
    </w:p>
    <w:p w:rsidR="00012654" w:rsidRPr="00012654" w:rsidRDefault="00012654" w:rsidP="00012654">
      <w:r w:rsidRPr="00012654">
        <w:t xml:space="preserve">По словам вице-президента Российского зернового союза Александра </w:t>
      </w:r>
      <w:proofErr w:type="spellStart"/>
      <w:r w:rsidRPr="00012654">
        <w:t>Корбута</w:t>
      </w:r>
      <w:proofErr w:type="spellEnd"/>
      <w:r w:rsidRPr="00012654">
        <w:t xml:space="preserve">, основной риск состоит в том, что возникает необходимость в очень сложной и многоуровневой системе контроля. </w:t>
      </w:r>
    </w:p>
    <w:p w:rsidR="00012654" w:rsidRPr="006A69FB" w:rsidRDefault="00012654" w:rsidP="00635E1E">
      <w:pPr>
        <w:rPr>
          <w:i/>
          <w:iCs/>
        </w:rPr>
      </w:pPr>
      <w:r w:rsidRPr="00012654">
        <w:t>"В современной истории России не помню такого стиля общения с отраслью, - заявил генеральный директор Института конъюнктуры аграрного рынка (ИКАР) Дмитрий Рылько. - Хотелось бы, что такого рода вещи закреплялись не устной рекомендацией, а конкретным постановлением правительства, которое фиксирует - почему и для чего это нужно, конкретные сроки и конкретные цели каждой отрасли".</w:t>
      </w:r>
      <w:r w:rsidRPr="00A31321">
        <w:rPr>
          <w:i/>
          <w:iCs/>
        </w:rPr>
        <w:t xml:space="preserve"> Интерфакс</w:t>
      </w:r>
    </w:p>
    <w:p w:rsidR="00635E1E" w:rsidRDefault="00635E1E" w:rsidP="00635E1E"/>
    <w:p w:rsidR="00635E1E" w:rsidRPr="00FE0671" w:rsidRDefault="00635E1E" w:rsidP="00635E1E">
      <w:pPr>
        <w:rPr>
          <w:b/>
          <w:bCs/>
        </w:rPr>
      </w:pPr>
      <w:r w:rsidRPr="00FE0671">
        <w:rPr>
          <w:b/>
          <w:bCs/>
        </w:rPr>
        <w:t xml:space="preserve">СЕРГЕЙ БЕЛОУСОВ РАССКАЗАЛ, ПОЧЕМУ НЕОБХОДИМ ЗАКОН О </w:t>
      </w:r>
      <w:r w:rsidR="007F7CE5">
        <w:rPr>
          <w:b/>
          <w:bCs/>
        </w:rPr>
        <w:t>«</w:t>
      </w:r>
      <w:r w:rsidRPr="00FE0671">
        <w:rPr>
          <w:b/>
          <w:bCs/>
        </w:rPr>
        <w:t>ЗЕЛЁНОЙ ПРОДУКЦИИ</w:t>
      </w:r>
      <w:r w:rsidR="007F7CE5">
        <w:rPr>
          <w:b/>
          <w:bCs/>
        </w:rPr>
        <w:t>»</w:t>
      </w:r>
    </w:p>
    <w:p w:rsidR="00635E1E" w:rsidRDefault="00635E1E" w:rsidP="00635E1E">
      <w:r>
        <w:t xml:space="preserve">Замглавы комитета </w:t>
      </w:r>
      <w:proofErr w:type="spellStart"/>
      <w:r>
        <w:t>Совфеда</w:t>
      </w:r>
      <w:proofErr w:type="spellEnd"/>
      <w:r>
        <w:t xml:space="preserve"> по аграрно-продовольственной политике и природопользованию Сергей Белоусов рассказал, что закон о производстве зеленой продукции должен обеспечить защиту от подделок и закрепить стандарты ее производства.</w:t>
      </w:r>
    </w:p>
    <w:p w:rsidR="00635E1E" w:rsidRDefault="00635E1E" w:rsidP="00635E1E">
      <w:r>
        <w:t xml:space="preserve">По мнению сенатора, курс, который взят нашей страной на развитие индустрии по производству продуктов питания </w:t>
      </w:r>
      <w:r w:rsidR="007F7CE5">
        <w:t>«</w:t>
      </w:r>
      <w:r>
        <w:t>зеленой линии</w:t>
      </w:r>
      <w:r w:rsidR="007F7CE5">
        <w:t>»</w:t>
      </w:r>
      <w:r>
        <w:t>, отвечает запросам населения в современной ситуации.</w:t>
      </w:r>
    </w:p>
    <w:p w:rsidR="005822F0" w:rsidRDefault="007F7CE5" w:rsidP="00962966">
      <w:pPr>
        <w:rPr>
          <w:i/>
          <w:iCs/>
        </w:rPr>
      </w:pPr>
      <w:r>
        <w:t>«</w:t>
      </w:r>
      <w:r w:rsidR="00635E1E">
        <w:t xml:space="preserve">Органические продукты сегодня во всем мире являются эталоном качества, производство такой продукции ограничено, а цена, как правило, выше. У них есть своя потребительская аудитория, но массовыми, в отличие от продуктов </w:t>
      </w:r>
      <w:r>
        <w:t>«</w:t>
      </w:r>
      <w:r w:rsidR="00635E1E">
        <w:t>зеленой линии</w:t>
      </w:r>
      <w:r>
        <w:t>»</w:t>
      </w:r>
      <w:r w:rsidR="00635E1E">
        <w:t>, они скорее всего не станут. Именно поэтому важно законодательно разграничить эти две категории продуктов, а также защитить экологически-чистую продукцию от всевозможных подделок</w:t>
      </w:r>
      <w:r>
        <w:t>»</w:t>
      </w:r>
      <w:r w:rsidR="00635E1E">
        <w:t xml:space="preserve">,- считает Сергей Белоусов. </w:t>
      </w:r>
      <w:r w:rsidR="00635E1E" w:rsidRPr="00FE0671">
        <w:rPr>
          <w:i/>
          <w:iCs/>
        </w:rPr>
        <w:t>Парламентская газета</w:t>
      </w:r>
    </w:p>
    <w:p w:rsidR="005822F0" w:rsidRPr="001E7D06" w:rsidRDefault="00F82761" w:rsidP="005822F0">
      <w:pPr>
        <w:pStyle w:val="a9"/>
      </w:pPr>
      <w:hyperlink r:id="rId10" w:history="1">
        <w:r w:rsidR="005822F0" w:rsidRPr="001E7D06">
          <w:t>ТПП РФ ПРЕДЛАГАЕТ ОТЛОЖИТЬ РАССМОТРЕНИЕ ЗАКОНОПРОЕКТА О ПРОСЛЕЖИВАЕМОСТИ ЗЕРНА</w:t>
        </w:r>
      </w:hyperlink>
    </w:p>
    <w:p w:rsidR="005822F0" w:rsidRDefault="005822F0" w:rsidP="005822F0">
      <w:r>
        <w:t xml:space="preserve">Торгово-промышленная палата России (ТПП) предложила Госдуме перенести рассмотрение и срок вступления в силу закона о </w:t>
      </w:r>
      <w:proofErr w:type="spellStart"/>
      <w:r>
        <w:t>прослеживаемости</w:t>
      </w:r>
      <w:proofErr w:type="spellEnd"/>
      <w:r>
        <w:t xml:space="preserve"> </w:t>
      </w:r>
      <w:r w:rsidRPr="001E7D06">
        <w:rPr>
          <w:b/>
        </w:rPr>
        <w:t>зерна</w:t>
      </w:r>
      <w:r>
        <w:t xml:space="preserve">, который может существенно увеличить издержки производителей и затраты конечных потребителей, заявил глава объединения Сергей </w:t>
      </w:r>
      <w:proofErr w:type="spellStart"/>
      <w:r>
        <w:t>Катырин</w:t>
      </w:r>
      <w:proofErr w:type="spellEnd"/>
      <w:r>
        <w:t>.</w:t>
      </w:r>
    </w:p>
    <w:p w:rsidR="005822F0" w:rsidRDefault="005822F0" w:rsidP="005822F0">
      <w:proofErr w:type="spellStart"/>
      <w:r>
        <w:t>Катырин</w:t>
      </w:r>
      <w:proofErr w:type="spellEnd"/>
      <w:r>
        <w:t xml:space="preserve"> рассказал, что профильный комитет Госдумы завершает подготовку проекта этого закона ко второму чтению, отметив, что под обязательную регистрацию в системе </w:t>
      </w:r>
      <w:proofErr w:type="spellStart"/>
      <w:r>
        <w:t>прослеживаемости</w:t>
      </w:r>
      <w:proofErr w:type="spellEnd"/>
      <w:r>
        <w:t xml:space="preserve"> </w:t>
      </w:r>
      <w:r w:rsidRPr="001E7D06">
        <w:rPr>
          <w:b/>
        </w:rPr>
        <w:t>зерна</w:t>
      </w:r>
      <w:r>
        <w:t xml:space="preserve"> будут подведены юридические лица и индивидуальные предприниматели - участники зернового рынка.</w:t>
      </w:r>
    </w:p>
    <w:p w:rsidR="005822F0" w:rsidRDefault="007F7CE5" w:rsidP="00962966">
      <w:pPr>
        <w:rPr>
          <w:i/>
        </w:rPr>
      </w:pPr>
      <w:r>
        <w:t>«</w:t>
      </w:r>
      <w:r w:rsidR="005822F0">
        <w:t xml:space="preserve">Они должны будут оформлять электронный сопроводительный документ, удостоверяющий качество каждой партии </w:t>
      </w:r>
      <w:r w:rsidR="005822F0" w:rsidRPr="001E7D06">
        <w:rPr>
          <w:b/>
        </w:rPr>
        <w:t>зерна</w:t>
      </w:r>
      <w:r w:rsidR="005822F0">
        <w:t xml:space="preserve"> или продуктов его переработки. Это может потребовать проведения многократных лабораторных исследований, увеличить издержки сельхозпроизводителей и затраты конечных потребителей</w:t>
      </w:r>
      <w:r>
        <w:t>»</w:t>
      </w:r>
      <w:r w:rsidR="005822F0">
        <w:t xml:space="preserve">, - считает </w:t>
      </w:r>
      <w:proofErr w:type="spellStart"/>
      <w:r w:rsidR="005822F0">
        <w:t>Катырин</w:t>
      </w:r>
      <w:proofErr w:type="spellEnd"/>
      <w:r w:rsidR="005822F0">
        <w:t xml:space="preserve">. </w:t>
      </w:r>
      <w:r w:rsidR="005822F0" w:rsidRPr="005822F0">
        <w:rPr>
          <w:i/>
          <w:iCs/>
        </w:rPr>
        <w:t>РИА Новости</w:t>
      </w:r>
      <w:r w:rsidR="005822F0">
        <w:t xml:space="preserve">, </w:t>
      </w:r>
      <w:r w:rsidR="005822F0" w:rsidRPr="006F721B">
        <w:rPr>
          <w:i/>
        </w:rPr>
        <w:t>MilkNews.ru</w:t>
      </w:r>
    </w:p>
    <w:p w:rsidR="005822F0" w:rsidRPr="00962966" w:rsidRDefault="005822F0" w:rsidP="005822F0">
      <w:pPr>
        <w:pStyle w:val="a9"/>
      </w:pPr>
      <w:r w:rsidRPr="00962966">
        <w:t xml:space="preserve">АСТРАХАНСКИЕ ДЕПУТАТЫ ПРЕДЛАГАЮТ УСОВЕРШЕНСТВОВАТЬ ЗАКОН </w:t>
      </w:r>
      <w:r w:rsidR="007F7CE5">
        <w:t>«</w:t>
      </w:r>
      <w:r w:rsidRPr="00962966">
        <w:t>О ЛИЧНОМ ПОДСОБНОМ ХОЗЯЙСТВЕ</w:t>
      </w:r>
      <w:r w:rsidR="007F7CE5">
        <w:t>»</w:t>
      </w:r>
    </w:p>
    <w:p w:rsidR="005822F0" w:rsidRPr="005822F0" w:rsidRDefault="005822F0" w:rsidP="00962966">
      <w:r>
        <w:t xml:space="preserve">На территории Астраханской области в настоящее время числится более 101 тысячи личных подсобных хозяйств (ЛПХ), осуществляющих </w:t>
      </w:r>
      <w:r w:rsidRPr="008C71E0">
        <w:t>сельскохозяйственную</w:t>
      </w:r>
      <w:r>
        <w:t xml:space="preserve"> деятельность. Из них крупных - более 11 тысяч. Установленный на территории региона максимальный размер общей площади земельных участков составляет 1,5 гектара. Вместе с тем во многих ЛПХ численность поголовья составляет более 50 голов крупного рогатого скота, до 1000 голов овец и порядка 40 голов лошадей, что, в свою очередь, не соотносится с размерами имеющихся у них земельных участков. Содержание значительного количества </w:t>
      </w:r>
      <w:r w:rsidRPr="008C71E0">
        <w:t>сельскохозяйственных</w:t>
      </w:r>
      <w:r>
        <w:t xml:space="preserve"> животных на при усадебных участках приводит к нарушению санитарно-эпидемиологических норм и правил, отсутствию надлежащего ветеринарного обслуживания животных, возникновению и распространению среди них особо опасных болезней, а также создает условия для бесконтрольного выпаса неучтенного поголовья. </w:t>
      </w:r>
      <w:r w:rsidRPr="00077B86">
        <w:rPr>
          <w:i/>
        </w:rPr>
        <w:t>Парламентская газета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:rsidR="005822F0" w:rsidRDefault="005822F0" w:rsidP="005822F0">
      <w:pPr>
        <w:rPr>
          <w:b/>
          <w:bCs/>
          <w:iCs/>
        </w:rPr>
      </w:pPr>
    </w:p>
    <w:p w:rsidR="005822F0" w:rsidRPr="00FE0671" w:rsidRDefault="005822F0" w:rsidP="005822F0">
      <w:pPr>
        <w:rPr>
          <w:b/>
          <w:bCs/>
          <w:iCs/>
        </w:rPr>
      </w:pPr>
      <w:r w:rsidRPr="00FE0671">
        <w:rPr>
          <w:b/>
          <w:bCs/>
          <w:iCs/>
        </w:rPr>
        <w:t>В РОССИИ ЗАРЕГИСТРИРОВАЛИ ПОЧТИ 20,5 ТЫС. КРЕДИТОВ ПО ПРОГРАММЕ СЕЛЬСКОЙ ИПОТЕКИ</w:t>
      </w:r>
    </w:p>
    <w:p w:rsidR="005822F0" w:rsidRPr="00FE0671" w:rsidRDefault="005822F0" w:rsidP="005822F0">
      <w:pPr>
        <w:rPr>
          <w:iCs/>
        </w:rPr>
      </w:pPr>
      <w:proofErr w:type="spellStart"/>
      <w:r w:rsidRPr="00FE0671">
        <w:rPr>
          <w:iCs/>
        </w:rPr>
        <w:t>Росреестр</w:t>
      </w:r>
      <w:proofErr w:type="spellEnd"/>
      <w:r w:rsidRPr="00FE0671">
        <w:rPr>
          <w:iCs/>
        </w:rPr>
        <w:t xml:space="preserve"> оформил почти 20,5 тыс. кредитов по программе сельской ипотеки на 1 декабря. Об этом сообщает в четверг пресс-служба ведомства.</w:t>
      </w:r>
    </w:p>
    <w:p w:rsidR="005822F0" w:rsidRPr="00FE0671" w:rsidRDefault="007F7CE5" w:rsidP="005822F0">
      <w:pPr>
        <w:rPr>
          <w:iCs/>
        </w:rPr>
      </w:pPr>
      <w:r>
        <w:rPr>
          <w:iCs/>
        </w:rPr>
        <w:lastRenderedPageBreak/>
        <w:t>«</w:t>
      </w:r>
      <w:r w:rsidR="005822F0" w:rsidRPr="00FE0671">
        <w:rPr>
          <w:iCs/>
        </w:rPr>
        <w:t>Большой популярностью в регионах пользуется и программа сельской ипотеки. По состоянию на 1 декабря 2020 года зарегистрировано почти 20,5 тыс. ипотек в отношении объектов, приобретаемых на условиях данной программы. При этом наибольшее количество объектов приобретено по договорам купли-продажи</w:t>
      </w:r>
      <w:r>
        <w:rPr>
          <w:iCs/>
        </w:rPr>
        <w:t>»</w:t>
      </w:r>
      <w:r w:rsidR="005822F0" w:rsidRPr="00FE0671">
        <w:rPr>
          <w:iCs/>
        </w:rPr>
        <w:t xml:space="preserve">, - отметили в </w:t>
      </w:r>
      <w:proofErr w:type="spellStart"/>
      <w:r w:rsidR="005822F0" w:rsidRPr="00FE0671">
        <w:rPr>
          <w:iCs/>
        </w:rPr>
        <w:t>Росреестре</w:t>
      </w:r>
      <w:proofErr w:type="spellEnd"/>
      <w:r w:rsidR="005822F0" w:rsidRPr="00FE0671">
        <w:rPr>
          <w:iCs/>
        </w:rPr>
        <w:t>.</w:t>
      </w:r>
    </w:p>
    <w:p w:rsidR="005822F0" w:rsidRPr="00FE0671" w:rsidRDefault="005822F0" w:rsidP="005822F0">
      <w:pPr>
        <w:rPr>
          <w:iCs/>
        </w:rPr>
      </w:pPr>
      <w:r w:rsidRPr="00FE0671">
        <w:rPr>
          <w:iCs/>
        </w:rPr>
        <w:t xml:space="preserve">По данным ведомства, за месяц число зарегистрированных по программе ипотек выросло более чем на четверть. </w:t>
      </w:r>
      <w:r w:rsidRPr="00FE0671">
        <w:rPr>
          <w:i/>
        </w:rPr>
        <w:t>ТАСС</w:t>
      </w:r>
    </w:p>
    <w:p w:rsidR="005822F0" w:rsidRPr="00FE0671" w:rsidRDefault="005822F0" w:rsidP="005822F0">
      <w:pPr>
        <w:rPr>
          <w:iCs/>
        </w:rPr>
      </w:pPr>
    </w:p>
    <w:p w:rsidR="005822F0" w:rsidRPr="00FE0671" w:rsidRDefault="005822F0" w:rsidP="005822F0">
      <w:pPr>
        <w:rPr>
          <w:b/>
          <w:bCs/>
          <w:iCs/>
        </w:rPr>
      </w:pPr>
      <w:r w:rsidRPr="00FE0671">
        <w:rPr>
          <w:b/>
          <w:bCs/>
          <w:iCs/>
        </w:rPr>
        <w:t>РОССЕЛЬХОЗНАДЗОР ПЛАНИРУЕТ СОВЕЩАНИЕ С ЭКСПОРТЕРАМИ ЗЕРНА</w:t>
      </w:r>
    </w:p>
    <w:p w:rsidR="007F7CE5" w:rsidRDefault="005822F0" w:rsidP="005822F0">
      <w:pPr>
        <w:rPr>
          <w:iCs/>
        </w:rPr>
      </w:pPr>
      <w:proofErr w:type="spellStart"/>
      <w:r w:rsidRPr="00FE0671">
        <w:rPr>
          <w:b/>
          <w:bCs/>
          <w:iCs/>
        </w:rPr>
        <w:t>Россельхознадзор</w:t>
      </w:r>
      <w:proofErr w:type="spellEnd"/>
      <w:r w:rsidRPr="00FE0671">
        <w:rPr>
          <w:iCs/>
        </w:rPr>
        <w:t xml:space="preserve"> 15 декабря планирует провести онлайн-совещание с экспортерами зерна, сообщает служба.</w:t>
      </w:r>
      <w:r>
        <w:rPr>
          <w:iCs/>
        </w:rPr>
        <w:t xml:space="preserve"> </w:t>
      </w:r>
      <w:r w:rsidRPr="00FE0671">
        <w:rPr>
          <w:iCs/>
        </w:rPr>
        <w:t>На нем будут затронуты наиболее актуальные вопросы экспорта российского зерна, в том числе конъюнктура мирового рынка и доля на нем России, новые экспортные направления, перспективные рынки сбыта и основные требования стран-импортеров к российскому зерну.</w:t>
      </w:r>
      <w:r>
        <w:rPr>
          <w:iCs/>
        </w:rPr>
        <w:t xml:space="preserve"> </w:t>
      </w:r>
      <w:r w:rsidRPr="00FE0671">
        <w:rPr>
          <w:i/>
        </w:rPr>
        <w:t>Интерфакс</w:t>
      </w:r>
      <w:r w:rsidRPr="00FE0671">
        <w:rPr>
          <w:iCs/>
        </w:rPr>
        <w:t xml:space="preserve"> </w:t>
      </w:r>
    </w:p>
    <w:p w:rsidR="007F7CE5" w:rsidRPr="007F7CE5" w:rsidRDefault="00F82761" w:rsidP="007F7CE5">
      <w:pPr>
        <w:pStyle w:val="a9"/>
      </w:pPr>
      <w:hyperlink r:id="rId11" w:history="1">
        <w:r w:rsidR="007F7CE5" w:rsidRPr="007F7CE5">
          <w:t>В КРЕМЛЕ ПРОКОММЕНТИРОВАЛИ ЗАПРЕТ НА ВВОЗ ОВОЩЕЙ ИЗ РЯДА СТРАН</w:t>
        </w:r>
      </w:hyperlink>
    </w:p>
    <w:p w:rsidR="007F7CE5" w:rsidRPr="007F7CE5" w:rsidRDefault="007F7CE5" w:rsidP="007F7CE5">
      <w:r w:rsidRPr="007F7CE5">
        <w:t xml:space="preserve">Пресс-секретарь Президента России Дмитрий Песков заявил, что запрет на ввоз овощей и фруктов из Азербайджана и Армении - это не вопрос Кремля. </w:t>
      </w:r>
    </w:p>
    <w:p w:rsidR="007F7CE5" w:rsidRPr="007F7CE5" w:rsidRDefault="007F7CE5" w:rsidP="007F7CE5">
      <w:proofErr w:type="spellStart"/>
      <w:r w:rsidRPr="007F7CE5">
        <w:rPr>
          <w:b/>
          <w:bCs/>
        </w:rPr>
        <w:t>Россельхознадзор</w:t>
      </w:r>
      <w:proofErr w:type="spellEnd"/>
      <w:r w:rsidRPr="007F7CE5">
        <w:t xml:space="preserve"> вводит запрет на ввоз в Россию некоторых овощей и фруктов из четырех стран - Турции, Азербайджана, Армении и Узбекистана.</w:t>
      </w:r>
    </w:p>
    <w:p w:rsidR="007F7CE5" w:rsidRPr="007F7CE5" w:rsidRDefault="007F7CE5" w:rsidP="005822F0">
      <w:r w:rsidRPr="007F7CE5">
        <w:t xml:space="preserve">По словам </w:t>
      </w:r>
      <w:proofErr w:type="spellStart"/>
      <w:r w:rsidRPr="007F7CE5">
        <w:t>Пескова</w:t>
      </w:r>
      <w:proofErr w:type="spellEnd"/>
      <w:r w:rsidRPr="007F7CE5">
        <w:t xml:space="preserve">, профильное ведомство не должно согласовывать такие действия с Кремлем. </w:t>
      </w:r>
      <w:r w:rsidRPr="007F7CE5">
        <w:rPr>
          <w:i/>
          <w:iCs/>
        </w:rPr>
        <w:t>ТАСС, РИА Новости, Парламентская газета</w:t>
      </w:r>
    </w:p>
    <w:p w:rsidR="005822F0" w:rsidRPr="001E7D06" w:rsidRDefault="00F82761" w:rsidP="005822F0">
      <w:pPr>
        <w:pStyle w:val="a9"/>
      </w:pPr>
      <w:hyperlink r:id="rId12" w:history="1">
        <w:r w:rsidR="005822F0" w:rsidRPr="001E7D06">
          <w:t>ОКОЛО ТРЕТИ ИМПОРТА МЯСНОЙ ПРОДУКЦИИ РОССИИ ПРИХОДИТСЯ НА БЕЛАРУСЬ</w:t>
        </w:r>
      </w:hyperlink>
    </w:p>
    <w:p w:rsidR="005822F0" w:rsidRDefault="005822F0" w:rsidP="005822F0">
      <w:r>
        <w:t xml:space="preserve">Поступательное развитие торговых отношений внутри Союзного государства подтвердили во время встречи в российской столице руководитель </w:t>
      </w:r>
      <w:proofErr w:type="spellStart"/>
      <w:r w:rsidRPr="001E7D06">
        <w:rPr>
          <w:b/>
        </w:rPr>
        <w:t>Россельхознадзора</w:t>
      </w:r>
      <w:proofErr w:type="spellEnd"/>
      <w:r>
        <w:t xml:space="preserve"> Сергей </w:t>
      </w:r>
      <w:proofErr w:type="spellStart"/>
      <w:r>
        <w:t>Данкверт</w:t>
      </w:r>
      <w:proofErr w:type="spellEnd"/>
      <w:r>
        <w:t xml:space="preserve"> с заместителем премьер-министра Беларуси Александром Субботиным. Партнеры, в частности, констатировали, что около трети российского импорта мясной продукции приходится на Беларусь.</w:t>
      </w:r>
    </w:p>
    <w:p w:rsidR="005822F0" w:rsidRDefault="005822F0" w:rsidP="005822F0">
      <w:pPr>
        <w:rPr>
          <w:i/>
        </w:rPr>
      </w:pPr>
      <w:r>
        <w:t xml:space="preserve">Подводя итоги проделанной совместной работы, стороны отметили также, что доля отдельных видов белорусской молочной продукции в структуре российского импорта достигает 80 процентов. Только за последние две недели благодаря эффективному взаимодействию были сняты временные ограничения на поставки в Россию отдельных видов животноводческой продукции с более чем десяти белорусских предприятий. </w:t>
      </w:r>
      <w:r w:rsidRPr="006F721B">
        <w:rPr>
          <w:i/>
        </w:rPr>
        <w:t xml:space="preserve">Российская газета </w:t>
      </w:r>
    </w:p>
    <w:p w:rsidR="005822F0" w:rsidRPr="001E7D06" w:rsidRDefault="00F82761" w:rsidP="005822F0">
      <w:pPr>
        <w:pStyle w:val="a9"/>
      </w:pPr>
      <w:hyperlink r:id="rId13" w:history="1">
        <w:r w:rsidR="005822F0" w:rsidRPr="001E7D06">
          <w:t>РОССИЯ И БЕЛОРУССИЯ БУДУТ СОВМЕСТНО ИССЛЕДОВАТЬ COVID-19 У ЖИВОТНЫХ</w:t>
        </w:r>
      </w:hyperlink>
    </w:p>
    <w:p w:rsidR="005822F0" w:rsidRDefault="005822F0" w:rsidP="005822F0">
      <w:r>
        <w:t xml:space="preserve">Россия и Белоруссия будут сотрудничать в проведении совместных исследований по выявлению у восприимчивых животных вируса, вызывающего COVID-19, говорится в сообщении </w:t>
      </w:r>
      <w:proofErr w:type="spellStart"/>
      <w:r w:rsidRPr="001E7D06">
        <w:rPr>
          <w:b/>
        </w:rPr>
        <w:t>Россельхознадзора</w:t>
      </w:r>
      <w:proofErr w:type="spellEnd"/>
      <w:r>
        <w:t>.</w:t>
      </w:r>
    </w:p>
    <w:p w:rsidR="005822F0" w:rsidRPr="005822F0" w:rsidRDefault="005822F0" w:rsidP="005822F0">
      <w:pPr>
        <w:rPr>
          <w:i/>
        </w:rPr>
      </w:pPr>
      <w:r>
        <w:t xml:space="preserve">Исследования могут проводиться на базе подведомственного </w:t>
      </w:r>
      <w:proofErr w:type="spellStart"/>
      <w:r w:rsidRPr="001E7D06">
        <w:rPr>
          <w:b/>
        </w:rPr>
        <w:t>Россельхознадзору</w:t>
      </w:r>
      <w:proofErr w:type="spellEnd"/>
      <w:r>
        <w:t xml:space="preserve"> научно-исследовательского учреждения ФГБУ </w:t>
      </w:r>
      <w:r w:rsidR="007F7CE5">
        <w:t>«</w:t>
      </w:r>
      <w:r>
        <w:t>Федеральный центр охраны здоровья животных</w:t>
      </w:r>
      <w:r w:rsidR="007F7CE5">
        <w:t>»</w:t>
      </w:r>
      <w:r>
        <w:t xml:space="preserve">, сообщается в пресс-релизе. </w:t>
      </w:r>
      <w:r w:rsidRPr="006F721B">
        <w:rPr>
          <w:i/>
        </w:rPr>
        <w:t>РИА Новости</w:t>
      </w:r>
    </w:p>
    <w:p w:rsidR="008C71E0" w:rsidRPr="001E7D06" w:rsidRDefault="00F82761" w:rsidP="008C71E0">
      <w:pPr>
        <w:pStyle w:val="a9"/>
      </w:pPr>
      <w:hyperlink r:id="rId14" w:history="1">
        <w:r w:rsidR="008C71E0" w:rsidRPr="001E7D06">
          <w:t>АГРОТУРИСТИЧЕСКИЙ ПОТОК В РФ ЧЕРЕЗ ДВА ГОДА МОЖЕТ СОСТАВИТЬ 8 МЛН ЧЕЛОВЕК</w:t>
        </w:r>
      </w:hyperlink>
    </w:p>
    <w:p w:rsidR="008C71E0" w:rsidRDefault="008C71E0" w:rsidP="008C71E0">
      <w:r>
        <w:t xml:space="preserve">Увеличение программ в сфере </w:t>
      </w:r>
      <w:proofErr w:type="spellStart"/>
      <w:r>
        <w:t>агротуризма</w:t>
      </w:r>
      <w:proofErr w:type="spellEnd"/>
      <w:r>
        <w:t xml:space="preserve"> России в ближайшие два года позволит увеличить туристический поток до 8 миллионов человек, заявил заместитель председателя правления </w:t>
      </w:r>
      <w:proofErr w:type="spellStart"/>
      <w:r w:rsidRPr="001E7D06">
        <w:rPr>
          <w:b/>
        </w:rPr>
        <w:t>Россельхозбанка</w:t>
      </w:r>
      <w:proofErr w:type="spellEnd"/>
      <w:r>
        <w:t xml:space="preserve"> Денис Константинов.</w:t>
      </w:r>
    </w:p>
    <w:p w:rsidR="005822F0" w:rsidRDefault="008C71E0" w:rsidP="005822F0">
      <w:r>
        <w:t xml:space="preserve">Выступая на конференции </w:t>
      </w:r>
      <w:r w:rsidR="007F7CE5">
        <w:t>«</w:t>
      </w:r>
      <w:r>
        <w:t>Туристический потенциал сельских территорий</w:t>
      </w:r>
      <w:r w:rsidR="007F7CE5">
        <w:t>»</w:t>
      </w:r>
      <w:r>
        <w:t xml:space="preserve">, он сделал прогноз, что в ближайшие годы рынок </w:t>
      </w:r>
      <w:proofErr w:type="spellStart"/>
      <w:r>
        <w:t>агротуристических</w:t>
      </w:r>
      <w:proofErr w:type="spellEnd"/>
      <w:r>
        <w:t xml:space="preserve"> услуг России будет двигаться от краткосрочных мастер-классов и дегустаций фермерской продукции в сторону многодневных туров с более разнообразным набором мероприятий​​​.</w:t>
      </w:r>
      <w:r w:rsidR="005822F0">
        <w:t xml:space="preserve"> </w:t>
      </w:r>
    </w:p>
    <w:p w:rsidR="005822F0" w:rsidRPr="005822F0" w:rsidRDefault="008C71E0" w:rsidP="005822F0">
      <w:r>
        <w:t xml:space="preserve">Наиболее перспективными направлениями при этом могут стать семейные туры выходного дня на фермы. </w:t>
      </w:r>
    </w:p>
    <w:p w:rsidR="00C8396B" w:rsidRPr="005822F0" w:rsidRDefault="008C71E0" w:rsidP="00962966">
      <w:pPr>
        <w:rPr>
          <w:i/>
        </w:rPr>
      </w:pPr>
      <w:r w:rsidRPr="006F721B">
        <w:rPr>
          <w:i/>
        </w:rPr>
        <w:t>MilkNews.ru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962966" w:rsidRPr="00962966" w:rsidRDefault="00F82761" w:rsidP="00962966">
      <w:pPr>
        <w:pStyle w:val="a9"/>
      </w:pPr>
      <w:hyperlink r:id="rId15" w:history="1">
        <w:r w:rsidR="00962966" w:rsidRPr="00962966">
          <w:t>ХОРОШИХ СТИМУЛОВ ВСЕГДА МАЛО</w:t>
        </w:r>
      </w:hyperlink>
    </w:p>
    <w:p w:rsidR="00962966" w:rsidRDefault="00962966" w:rsidP="00962966">
      <w:r>
        <w:t xml:space="preserve">Минэкономразвития (МЭР) разработало комплекс мер, которые должны обеспечить рост инвестиций в основной капитал не менее чем на 70% к 2030 г. по сравнению с показателем 2020 г. Для обеспечения роста показателя к 2030 г. в соответствии с целевым уровнем потребуется увеличить объем инвестиций в основной капитал не менее чем на 12,6 трлн руб. (в ценах 2019 г.), подсчитали в </w:t>
      </w:r>
      <w:proofErr w:type="spellStart"/>
      <w:r>
        <w:t>МЭРе</w:t>
      </w:r>
      <w:proofErr w:type="spellEnd"/>
      <w:r>
        <w:t>.</w:t>
      </w:r>
    </w:p>
    <w:p w:rsidR="00962966" w:rsidRPr="005822F0" w:rsidRDefault="00962966" w:rsidP="00962966">
      <w:r>
        <w:t>Для этого эксперты министерства предлагают создать дополнительные возможности для привлечения частного капитала при реализации новых инвестиционных проектов. Во-первых, сократить срок владения ценными бумагами для получения права на инвестиционный налоговый вычет по НДФЛ с 3 лет до 1 года и снять ограничение на размер взносов (действующий лимит - 1 млн руб. в год).</w:t>
      </w:r>
      <w:r w:rsidR="005822F0">
        <w:t xml:space="preserve"> </w:t>
      </w:r>
      <w:r>
        <w:t xml:space="preserve">Во-вторых, ввести регрессивную шкалу налогообложения дивидендов для физических лиц, инвестирующих свои средства в акции или доли компаний на длительный срок. </w:t>
      </w:r>
      <w:r w:rsidRPr="008F5749">
        <w:rPr>
          <w:i/>
        </w:rPr>
        <w:t>Ведомости</w:t>
      </w:r>
    </w:p>
    <w:p w:rsidR="008C71E0" w:rsidRPr="001E7D06" w:rsidRDefault="00F82761" w:rsidP="008C71E0">
      <w:pPr>
        <w:pStyle w:val="a9"/>
      </w:pPr>
      <w:hyperlink r:id="rId16" w:history="1">
        <w:r w:rsidR="008C71E0" w:rsidRPr="001E7D06">
          <w:t xml:space="preserve">ЦБ РЕШИЛ ЗАЩИТИТЬ БАНКОВСКИХ КЛИЕНТОВ ОТ НАВЯЗЫВАНИЯ УСЛУГ </w:t>
        </w:r>
        <w:r w:rsidR="007F7CE5">
          <w:t>«</w:t>
        </w:r>
        <w:r w:rsidR="008C71E0" w:rsidRPr="001E7D06">
          <w:t>ПАСПОРТАМИ</w:t>
        </w:r>
        <w:r w:rsidR="007F7CE5">
          <w:t>»</w:t>
        </w:r>
      </w:hyperlink>
    </w:p>
    <w:p w:rsidR="008C71E0" w:rsidRDefault="008C71E0" w:rsidP="008C71E0">
      <w:r>
        <w:t>Банк России предложил законодательно ужесточить правила продажи банками небанковских продуктов и услуг. Кредитные организации обязаны будут раскрывать клиентам выгоды и риски вложений в письменной форме, следует из проекта закона, разработанного регулятором. В Банке России сообщили, что над проектом ведется активная работа, там рассчитывают на его принятие в ближайшее время.</w:t>
      </w:r>
    </w:p>
    <w:p w:rsidR="008C71E0" w:rsidRPr="00DB78FE" w:rsidRDefault="008C71E0" w:rsidP="008C71E0">
      <w:pPr>
        <w:rPr>
          <w:i/>
        </w:rPr>
      </w:pPr>
      <w:r>
        <w:t xml:space="preserve">Поправки в законодательство предполагают внедрение так называемых паспортов финансовых продуктов, или ключевых информационных документов (КИД). В них будут кратко раскрываться суть финансового инструмента, </w:t>
      </w:r>
      <w:r>
        <w:lastRenderedPageBreak/>
        <w:t xml:space="preserve">условия вложения денег, риски и гарантии для клиента, а также сведения о возможных комиссиях. Продавец должен будет отдать памятку потребителю до заключения договора. ЦБ представил концепцию таких паспортов летом и с тех пор обсуждал ее с рынком. </w:t>
      </w:r>
      <w:r w:rsidRPr="00DB78FE">
        <w:rPr>
          <w:i/>
        </w:rPr>
        <w:t>РБК</w:t>
      </w:r>
    </w:p>
    <w:p w:rsidR="008C71E0" w:rsidRPr="001E7D06" w:rsidRDefault="00F82761" w:rsidP="008C71E0">
      <w:pPr>
        <w:pStyle w:val="a9"/>
      </w:pPr>
      <w:hyperlink r:id="rId17" w:history="1">
        <w:r w:rsidR="008C71E0" w:rsidRPr="001E7D06">
          <w:t>ПРОФИЦИТ ВНЕШНЕТОРГОВОГО БАЛАНСА РОССИИ ЗА 10 МЕСЯЦЕВ СНИЗИЛСЯ НА 43%</w:t>
        </w:r>
      </w:hyperlink>
    </w:p>
    <w:p w:rsidR="008C71E0" w:rsidRDefault="008C71E0" w:rsidP="008C71E0">
      <w:r>
        <w:t>Положительное сальдо внешней торговли РФ по итогам января - октября 2020 года составило $83,9 млрд, что на 43% (или на $63,4 млрд) меньше показателя за аналогичный период предыдущего года, следует из материалов Федеральной таможенной службы (ФТС) РФ.</w:t>
      </w:r>
    </w:p>
    <w:p w:rsidR="008C71E0" w:rsidRPr="0004227C" w:rsidRDefault="008C71E0" w:rsidP="008C71E0">
      <w:r>
        <w:t>Экспорт товаров за 10 месяцев 2020 года сократился на 22,4%, до $271,2 млрд по сравнению с таким же периодом прошлого года. Объем импорта уменьшился на 7,4%, до $187,2 млрд. Внешнеторговый оборот РФ снизился на 16,9% и составил $458,5 млрд.</w:t>
      </w:r>
      <w:r w:rsidR="0004227C">
        <w:t xml:space="preserve"> </w:t>
      </w:r>
      <w:r w:rsidRPr="00DB78FE">
        <w:rPr>
          <w:i/>
        </w:rPr>
        <w:t>ТАСС</w:t>
      </w:r>
    </w:p>
    <w:p w:rsidR="00635E1E" w:rsidRPr="00962966" w:rsidRDefault="00F82761" w:rsidP="00635E1E">
      <w:pPr>
        <w:pStyle w:val="a9"/>
      </w:pPr>
      <w:hyperlink r:id="rId18" w:history="1">
        <w:r w:rsidR="00635E1E" w:rsidRPr="00962966">
          <w:t>КУБА И УЗБЕКИСТАН СТАНУТ НАБЛЮДАТЕЛЯМИ ПРИ ЕВРАЗИЙСКОМ ЭКОНОМИЧЕСКОМ СОЮЗЕ</w:t>
        </w:r>
      </w:hyperlink>
    </w:p>
    <w:p w:rsidR="00635E1E" w:rsidRDefault="00635E1E" w:rsidP="00635E1E">
      <w:r>
        <w:t xml:space="preserve">Куба и Узбекистан могут получить статус государств-наблюдателей при Евразийском экономическом союзе. Такое решение, скорее всего, примут в пятницу главы государств ЕАЭС. Следующий шаг по пути углубления интеграции - полноценное членство в евразийском союзе. Впрочем, совсем не факт, что это действительно произойдет, считают эксперты. </w:t>
      </w:r>
    </w:p>
    <w:p w:rsidR="00C8396B" w:rsidRDefault="00635E1E" w:rsidP="00516777">
      <w:r>
        <w:t>Заявки Кубы и Узбекистана на получение статуса были рассмотрены, прошли согласования и были единогласно одобрены комиссией. Окончательное решение - за главами государств, на заседании высшего совета, оно состоится 11 декабря</w:t>
      </w:r>
      <w:r w:rsidR="0004227C">
        <w:t xml:space="preserve">. </w:t>
      </w:r>
      <w:proofErr w:type="spellStart"/>
      <w:r w:rsidRPr="00077B86">
        <w:rPr>
          <w:i/>
        </w:rPr>
        <w:t>Газета.Ru</w:t>
      </w:r>
      <w:bookmarkEnd w:id="12"/>
      <w:proofErr w:type="spellEnd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61" w:rsidRDefault="00F82761">
      <w:r>
        <w:separator/>
      </w:r>
    </w:p>
  </w:endnote>
  <w:endnote w:type="continuationSeparator" w:id="0">
    <w:p w:rsidR="00F82761" w:rsidRDefault="00F8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2661F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661F9">
            <w:rPr>
              <w:rFonts w:cs="Arial"/>
              <w:color w:val="90989E"/>
              <w:sz w:val="16"/>
              <w:szCs w:val="16"/>
            </w:rPr>
            <w:t>11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70257">
            <w:rPr>
              <w:rFonts w:cs="Arial"/>
              <w:color w:val="90989E"/>
              <w:sz w:val="16"/>
              <w:szCs w:val="16"/>
            </w:rPr>
            <w:t>декабря</w:t>
          </w:r>
          <w:r w:rsidR="00C14B7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61F9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16777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2661F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661F9">
            <w:rPr>
              <w:rFonts w:cs="Arial"/>
              <w:color w:val="90989E"/>
              <w:sz w:val="16"/>
              <w:szCs w:val="16"/>
            </w:rPr>
            <w:t>11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70257">
            <w:rPr>
              <w:rFonts w:cs="Arial"/>
              <w:color w:val="90989E"/>
              <w:sz w:val="16"/>
              <w:szCs w:val="16"/>
            </w:rPr>
            <w:t>декабря</w:t>
          </w:r>
          <w:r w:rsidR="00C14EA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 w:rsidR="002661F9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16777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61" w:rsidRDefault="00F82761">
      <w:r>
        <w:separator/>
      </w:r>
    </w:p>
  </w:footnote>
  <w:footnote w:type="continuationSeparator" w:id="0">
    <w:p w:rsidR="00F82761" w:rsidRDefault="00F82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1C4EEC2" wp14:editId="1B083E6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2966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0BA08A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2966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D3507C5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66"/>
    <w:rsid w:val="00003B48"/>
    <w:rsid w:val="00012654"/>
    <w:rsid w:val="0003491F"/>
    <w:rsid w:val="0004227C"/>
    <w:rsid w:val="00066C93"/>
    <w:rsid w:val="00111E37"/>
    <w:rsid w:val="001918F6"/>
    <w:rsid w:val="00195925"/>
    <w:rsid w:val="002412F3"/>
    <w:rsid w:val="002661F9"/>
    <w:rsid w:val="00270257"/>
    <w:rsid w:val="00270611"/>
    <w:rsid w:val="002A3664"/>
    <w:rsid w:val="002E5101"/>
    <w:rsid w:val="003058E2"/>
    <w:rsid w:val="003C3C67"/>
    <w:rsid w:val="004304C8"/>
    <w:rsid w:val="004962FE"/>
    <w:rsid w:val="004D435E"/>
    <w:rsid w:val="00516777"/>
    <w:rsid w:val="005233A0"/>
    <w:rsid w:val="005240C2"/>
    <w:rsid w:val="005822F0"/>
    <w:rsid w:val="005F3758"/>
    <w:rsid w:val="00604F1E"/>
    <w:rsid w:val="00635E1E"/>
    <w:rsid w:val="00673609"/>
    <w:rsid w:val="0074571A"/>
    <w:rsid w:val="00750476"/>
    <w:rsid w:val="007910D0"/>
    <w:rsid w:val="007F0AB1"/>
    <w:rsid w:val="007F7CE5"/>
    <w:rsid w:val="00850109"/>
    <w:rsid w:val="00880679"/>
    <w:rsid w:val="0088314D"/>
    <w:rsid w:val="008C71E0"/>
    <w:rsid w:val="008D6394"/>
    <w:rsid w:val="00920144"/>
    <w:rsid w:val="00956308"/>
    <w:rsid w:val="00962966"/>
    <w:rsid w:val="00985DA8"/>
    <w:rsid w:val="009C53A9"/>
    <w:rsid w:val="00A12D82"/>
    <w:rsid w:val="00A2336F"/>
    <w:rsid w:val="00A2631A"/>
    <w:rsid w:val="00AB3B85"/>
    <w:rsid w:val="00B922A1"/>
    <w:rsid w:val="00BC4068"/>
    <w:rsid w:val="00C14B74"/>
    <w:rsid w:val="00C14EA4"/>
    <w:rsid w:val="00C8396B"/>
    <w:rsid w:val="00C90FBF"/>
    <w:rsid w:val="00CD2DDE"/>
    <w:rsid w:val="00CD5A45"/>
    <w:rsid w:val="00D157BF"/>
    <w:rsid w:val="00D52CCC"/>
    <w:rsid w:val="00DA0BEA"/>
    <w:rsid w:val="00E12208"/>
    <w:rsid w:val="00E4368A"/>
    <w:rsid w:val="00EB4EB2"/>
    <w:rsid w:val="00EF3CCD"/>
    <w:rsid w:val="00F35977"/>
    <w:rsid w:val="00F62502"/>
    <w:rsid w:val="00F65057"/>
    <w:rsid w:val="00F82761"/>
    <w:rsid w:val="00F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E3CA6F-E756-4520-8B6A-8E075B15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16777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67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ia.ru/20201210/zhivotnye-1588581442.html" TargetMode="External"/><Relationship Id="rId18" Type="http://schemas.openxmlformats.org/officeDocument/2006/relationships/hyperlink" Target="https://www.gazeta.ru/business/2020/12/10/13394755.s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km.ru/press/s_nachala_goda_tempy_obnovleniya_parka_selskokhozyaystvennoy_tekhniki_uvelichilis_na_20/" TargetMode="External"/><Relationship Id="rId12" Type="http://schemas.openxmlformats.org/officeDocument/2006/relationships/hyperlink" Target="https://rg.ru/2020/12/10/okolo-treti-importa-miasnoj-produkcii-rossii-prihoditsia-na-belarus.html" TargetMode="External"/><Relationship Id="rId17" Type="http://schemas.openxmlformats.org/officeDocument/2006/relationships/hyperlink" Target="https://tass.ru/ekonomika/102186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bc.ru/finances/10/12/2020/5fd0e7979a7947645ce36a5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politics/v-kremle-prokommentirovali-zapret-na-vvoz-ovoshhey-iz-ryada-stra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domosti.ru/economics/articles/2020/12/10/850512-horoshih-stimulov" TargetMode="External"/><Relationship Id="rId10" Type="http://schemas.openxmlformats.org/officeDocument/2006/relationships/hyperlink" Target="https://milknews.ru/index/tpp-proslezhivaemost-zerna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ilknews.ru/index/rshb-agroturizm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62</TotalTime>
  <Pages>7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28</cp:revision>
  <cp:lastPrinted>2020-12-11T07:33:00Z</cp:lastPrinted>
  <dcterms:created xsi:type="dcterms:W3CDTF">2020-12-11T04:30:00Z</dcterms:created>
  <dcterms:modified xsi:type="dcterms:W3CDTF">2020-12-11T07:34:00Z</dcterms:modified>
</cp:coreProperties>
</file>