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665B6" w14:textId="77777777" w:rsidR="00C8396B" w:rsidRDefault="00C8396B">
      <w:bookmarkStart w:id="0" w:name="_Toc342069526"/>
      <w:bookmarkStart w:id="1" w:name="_Toc342069546"/>
      <w:bookmarkStart w:id="2" w:name="_Toc342069600"/>
    </w:p>
    <w:p w14:paraId="3A98E03E" w14:textId="77777777" w:rsidR="00C8396B" w:rsidRDefault="00C8396B"/>
    <w:p w14:paraId="15DF7E5F" w14:textId="77777777" w:rsidR="00C8396B" w:rsidRDefault="00C8396B"/>
    <w:p w14:paraId="39FFBFCE" w14:textId="77777777" w:rsidR="00C8396B" w:rsidRDefault="00C8396B"/>
    <w:p w14:paraId="236E0BA4" w14:textId="77777777" w:rsidR="00C8396B" w:rsidRDefault="00C8396B"/>
    <w:p w14:paraId="4FC16932" w14:textId="77777777" w:rsidR="00C8396B" w:rsidRDefault="00C8396B"/>
    <w:p w14:paraId="49ED7C1B" w14:textId="77777777" w:rsidR="00C8396B" w:rsidRDefault="00C8396B"/>
    <w:p w14:paraId="36BEE297" w14:textId="77777777" w:rsidR="00C8396B" w:rsidRDefault="00C8396B"/>
    <w:p w14:paraId="540778F8" w14:textId="77777777" w:rsidR="00C8396B" w:rsidRDefault="00C8396B"/>
    <w:p w14:paraId="3DB8B230" w14:textId="77777777" w:rsidR="00C8396B" w:rsidRDefault="00C8396B"/>
    <w:p w14:paraId="7198AB15" w14:textId="77777777" w:rsidR="00C8396B" w:rsidRDefault="00C8396B"/>
    <w:p w14:paraId="08E8480F" w14:textId="77777777" w:rsidR="00C8396B" w:rsidRDefault="00C8396B"/>
    <w:p w14:paraId="52210BA4" w14:textId="77777777" w:rsidR="00C8396B" w:rsidRDefault="00C8396B"/>
    <w:p w14:paraId="58C86227" w14:textId="77777777" w:rsidR="00C8396B" w:rsidRDefault="00C8396B"/>
    <w:p w14:paraId="1A6A4843" w14:textId="77777777" w:rsidR="00C8396B" w:rsidRDefault="00C8396B"/>
    <w:p w14:paraId="7A6300DD" w14:textId="77777777" w:rsidR="00C8396B" w:rsidRDefault="00C8396B"/>
    <w:p w14:paraId="432505E9" w14:textId="77777777" w:rsidR="00C8396B" w:rsidRDefault="00C8396B"/>
    <w:p w14:paraId="7E609D93" w14:textId="77777777" w:rsidR="00C8396B" w:rsidRDefault="00C8396B"/>
    <w:p w14:paraId="5B89F9C0" w14:textId="77777777" w:rsidR="00C8396B" w:rsidRDefault="00C8396B"/>
    <w:p w14:paraId="573F2393" w14:textId="77777777" w:rsidR="00C8396B" w:rsidRDefault="00C8396B"/>
    <w:p w14:paraId="2C449CAA" w14:textId="77777777" w:rsidR="00C8396B" w:rsidRDefault="00C8396B"/>
    <w:p w14:paraId="5F3AEC90" w14:textId="77777777" w:rsidR="00C8396B" w:rsidRDefault="00C8396B"/>
    <w:p w14:paraId="7292431A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702520C6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5B672E29" w14:textId="77777777" w:rsidR="00C8396B" w:rsidRDefault="0092383D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F5BD0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17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F5BD0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2062B9D5" w14:textId="77777777" w:rsidR="00C8396B" w:rsidRDefault="00C8396B"/>
    <w:p w14:paraId="067FD92E" w14:textId="77777777" w:rsidR="00C8396B" w:rsidRDefault="00C8396B"/>
    <w:p w14:paraId="71BB610C" w14:textId="3472BF15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3C86F110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6F7E791B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4D1684CD" w14:textId="77777777">
        <w:tc>
          <w:tcPr>
            <w:tcW w:w="7380" w:type="dxa"/>
            <w:gridSpan w:val="3"/>
            <w:shd w:val="clear" w:color="auto" w:fill="008B53"/>
          </w:tcPr>
          <w:p w14:paraId="61F8F399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26A618EA" w14:textId="77777777" w:rsidR="00C8396B" w:rsidRDefault="0092383D" w:rsidP="009F5BD0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17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9F5BD0">
              <w:rPr>
                <w:rFonts w:cs="Arial"/>
                <w:color w:val="FFFFFF"/>
                <w:sz w:val="28"/>
                <w:szCs w:val="28"/>
              </w:rPr>
              <w:t>августа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1FA5706E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73F1845C" w14:textId="77777777" w:rsidR="00C8396B" w:rsidRDefault="00C8396B">
            <w:bookmarkStart w:id="4" w:name="SEC_1"/>
          </w:p>
          <w:p w14:paraId="136FC01A" w14:textId="77777777" w:rsidR="0092383D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41295088" w14:textId="77777777" w:rsidR="0092383D" w:rsidRPr="00B747F8" w:rsidRDefault="00926F7B" w:rsidP="00926F7B">
            <w:pPr>
              <w:pStyle w:val="a9"/>
            </w:pPr>
            <w:r>
              <w:t>17 АВГУСТА</w:t>
            </w:r>
          </w:p>
          <w:p w14:paraId="6B156AA9" w14:textId="715F21A8" w:rsidR="00C8396B" w:rsidRPr="0092383D" w:rsidRDefault="0092383D" w:rsidP="0092383D">
            <w:r w:rsidRPr="00B747F8">
              <w:t xml:space="preserve">МОСКВА. Заседание коллегии Евразийской экономической комиссии. В повестке вопросы о доработке проекта соглашения о гармонизированной системе определения происхождения товаров, о возможности установления на 2022 год тарифных квот в отношении отдельных видов </w:t>
            </w:r>
            <w:proofErr w:type="spellStart"/>
            <w:r w:rsidRPr="00B747F8">
              <w:t>сель</w:t>
            </w:r>
            <w:r w:rsidR="00A56DA4">
              <w:t>хоз</w:t>
            </w:r>
            <w:r w:rsidRPr="00B747F8">
              <w:t>товаров</w:t>
            </w:r>
            <w:proofErr w:type="spellEnd"/>
            <w:r w:rsidRPr="00B747F8">
              <w:t xml:space="preserve">, ввозимых на таможенную территорию союза, и др. </w:t>
            </w:r>
            <w:bookmarkStart w:id="5" w:name="SEC_2"/>
            <w:bookmarkEnd w:id="4"/>
          </w:p>
          <w:bookmarkEnd w:id="5"/>
          <w:p w14:paraId="2FA9D6F2" w14:textId="77777777" w:rsidR="00C8396B" w:rsidRDefault="00C8396B" w:rsidP="0092383D">
            <w:pPr>
              <w:jc w:val="left"/>
            </w:pPr>
          </w:p>
        </w:tc>
        <w:tc>
          <w:tcPr>
            <w:tcW w:w="283" w:type="dxa"/>
          </w:tcPr>
          <w:p w14:paraId="21A7DE01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3FFC88E8" w14:textId="7079E984" w:rsidR="0092383D" w:rsidRDefault="00E16195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561CFD21" w14:textId="77777777" w:rsidR="00CE4CA4" w:rsidRPr="00571B9B" w:rsidRDefault="00CE4CA4" w:rsidP="00CE4CA4">
            <w:pPr>
              <w:pStyle w:val="a9"/>
            </w:pPr>
            <w:r w:rsidRPr="00571B9B">
              <w:t>ИНТЕРНЕТ-МАГАЗИН OZON И МИНСЕЛЬХОЗ РФ ПОДПИСАЛИ СОГЛАШЕНИЕ О СОТРУДНИЧЕСТВЕ</w:t>
            </w:r>
          </w:p>
          <w:p w14:paraId="5B429B55" w14:textId="255F6D4C" w:rsidR="00CE4CA4" w:rsidRDefault="00CE4CA4" w:rsidP="00CE4CA4">
            <w:r>
              <w:t xml:space="preserve">КОР.: Фермерская ярмарка, не выходя из дома. </w:t>
            </w:r>
            <w:r w:rsidRPr="00571B9B">
              <w:rPr>
                <w:b/>
              </w:rPr>
              <w:t>Минсельхоз</w:t>
            </w:r>
            <w:r>
              <w:t xml:space="preserve"> и </w:t>
            </w:r>
            <w:proofErr w:type="spellStart"/>
            <w:r>
              <w:t>Ozon</w:t>
            </w:r>
            <w:proofErr w:type="spellEnd"/>
            <w:r>
              <w:t xml:space="preserve"> заключили соглашение, и теперь аграрии смогут торговать на цифровой площадке. В министерстве считают, что это выгодно как производителям, так и потребителям. Фермеры сократят издержки и получат прямой выход к покупателям, а те, в свою очередь, смогут приобрести свежие и качественные продукты по доступным ценам. </w:t>
            </w:r>
          </w:p>
          <w:p w14:paraId="254DF9E0" w14:textId="5AC640CF" w:rsidR="00CE4CA4" w:rsidRDefault="00CE4CA4" w:rsidP="00CE4CA4">
            <w:r w:rsidRPr="00C206F0">
              <w:rPr>
                <w:b/>
                <w:bCs/>
              </w:rPr>
              <w:t>ДМ</w:t>
            </w:r>
            <w:r w:rsidR="00F12771">
              <w:rPr>
                <w:b/>
                <w:bCs/>
              </w:rPr>
              <w:t>И</w:t>
            </w:r>
            <w:r w:rsidRPr="00C206F0">
              <w:rPr>
                <w:b/>
                <w:bCs/>
              </w:rPr>
              <w:t>ТРИЙ ПАТРУШЕВ</w:t>
            </w:r>
            <w:r>
              <w:t xml:space="preserve">, МИНИСТР СЕЛЬСКОГО ХОЗЯЙСТВА РФ: </w:t>
            </w:r>
            <w:r w:rsidR="00BB123F">
              <w:t>«</w:t>
            </w:r>
            <w:proofErr w:type="spellStart"/>
            <w:r>
              <w:t>Россельхозбанк</w:t>
            </w:r>
            <w:proofErr w:type="spellEnd"/>
            <w:r w:rsidR="00BB123F">
              <w:t>»</w:t>
            </w:r>
            <w:r>
              <w:t xml:space="preserve"> создал сервис для онлайн-торговли. Также мы подписали соглашение с </w:t>
            </w:r>
            <w:r w:rsidR="00BB123F">
              <w:t>«</w:t>
            </w:r>
            <w:r>
              <w:t>Яндексом</w:t>
            </w:r>
            <w:r w:rsidR="00BB123F">
              <w:t>»</w:t>
            </w:r>
            <w:r>
              <w:t xml:space="preserve">, а буквально вчера было подписано соглашение с компанией </w:t>
            </w:r>
            <w:proofErr w:type="spellStart"/>
            <w:r>
              <w:t>Ozon</w:t>
            </w:r>
            <w:proofErr w:type="spellEnd"/>
            <w:r>
              <w:t>. В рамках этого документа предусматривается содействие аграриям в части оценки потребительского спроса, предпочтений граждан, и самое главное - в реализации произведённой продукции через онлайн-площадки.</w:t>
            </w:r>
          </w:p>
          <w:p w14:paraId="2A1ACE8E" w14:textId="14FC5136" w:rsidR="00A56DA4" w:rsidRDefault="00CE4CA4" w:rsidP="00CE4CA4">
            <w:r>
              <w:t>КОР.:</w:t>
            </w:r>
            <w:r w:rsidR="00A56DA4">
              <w:t xml:space="preserve"> </w:t>
            </w:r>
            <w:r>
              <w:t xml:space="preserve">Как нам рассказали в </w:t>
            </w:r>
            <w:proofErr w:type="spellStart"/>
            <w:r>
              <w:t>Ozon</w:t>
            </w:r>
            <w:proofErr w:type="spellEnd"/>
            <w:r>
              <w:t xml:space="preserve">, </w:t>
            </w:r>
            <w:proofErr w:type="spellStart"/>
            <w:r>
              <w:t>маркетплейс</w:t>
            </w:r>
            <w:proofErr w:type="spellEnd"/>
            <w:r>
              <w:t xml:space="preserve"> не будет вмешиваться в ценообразование. Фермеры сами смогут устанавливать стоимость и выбирать ассортимент, а компания поможет рассчитать экономику продаж. </w:t>
            </w:r>
          </w:p>
          <w:p w14:paraId="2A6E9856" w14:textId="30163636" w:rsidR="00C8396B" w:rsidRPr="00A56DA4" w:rsidRDefault="00A56DA4" w:rsidP="0092383D">
            <w:pPr>
              <w:rPr>
                <w:i/>
              </w:rPr>
            </w:pPr>
            <w:r w:rsidRPr="00A56DA4">
              <w:rPr>
                <w:iCs/>
              </w:rPr>
              <w:t xml:space="preserve">СЕРГЕЙ БЕЛЯКОВ, УПРАВЛЯЮЩИЙ ДИРЕКТОР OZON: А почему сейчас фермерская продукция не настолько популярна, насколько высок её потенциал? Потому что фермер умеет произвести продукцию, и не умеет продать её. А не умеет продать, потому что сложно попасть на полки традиционных магазинов - там заинтересованы покупать больший объём у крупных агропромышленных холдингов. А мы - как раз уникальная площадка, которая может оперировать небольшими объёмами. </w:t>
            </w:r>
            <w:r w:rsidR="00CE4CA4" w:rsidRPr="006F52C2">
              <w:rPr>
                <w:i/>
              </w:rPr>
              <w:t>Россия 24</w:t>
            </w:r>
          </w:p>
          <w:bookmarkEnd w:id="6"/>
          <w:p w14:paraId="6FD6D48F" w14:textId="378751A9" w:rsidR="00A56DA4" w:rsidRPr="00A56DA4" w:rsidRDefault="00A56DA4" w:rsidP="00A56DA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14:paraId="28D6F6D1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14:paraId="267E6AB6" w14:textId="77777777" w:rsidR="00A916F6" w:rsidRPr="0092383D" w:rsidRDefault="00A916F6" w:rsidP="00A916F6">
      <w:pPr>
        <w:pStyle w:val="a9"/>
        <w:spacing w:before="0" w:line="0" w:lineRule="atLeast"/>
      </w:pPr>
      <w:r w:rsidRPr="0092383D">
        <w:lastRenderedPageBreak/>
        <w:fldChar w:fldCharType="begin"/>
      </w:r>
      <w:r w:rsidRPr="0092383D">
        <w:instrText xml:space="preserve"> HYPERLINK "https://kvedomosti.ru/news/https-mcx-gov-ru-press-service-news-v-minselkhoze-rossii-obsudili-voprosy-gotovnosti-otrasli-k-markirovke-molochnoy-produktsii.html" </w:instrText>
      </w:r>
      <w:r w:rsidRPr="0092383D">
        <w:fldChar w:fldCharType="separate"/>
      </w:r>
      <w:r w:rsidRPr="0092383D">
        <w:t>В МИНСЕЛЬХОЗЕ РОССИИ ОБСУДИЛИ ВОПРОСЫ ГОТОВНОСТИ ОТРАСЛИ К МАРКИРОВКЕ МОЛОЧНОЙ ПРОДУКЦИИ</w:t>
      </w:r>
      <w:r w:rsidRPr="0092383D">
        <w:fldChar w:fldCharType="end"/>
      </w:r>
    </w:p>
    <w:p w14:paraId="5AD092F8" w14:textId="77777777" w:rsidR="00A916F6" w:rsidRDefault="00A916F6" w:rsidP="00A916F6">
      <w:r>
        <w:t xml:space="preserve">Готовность участников рынка ко второму этапу маркировки молочной продукции сегодня обсудили в </w:t>
      </w:r>
      <w:r w:rsidRPr="0092383D">
        <w:rPr>
          <w:b/>
        </w:rPr>
        <w:t>Минсельхозе России</w:t>
      </w:r>
      <w:r>
        <w:t xml:space="preserve">. В совещании, которое провел Министр сельского хозяйства </w:t>
      </w:r>
      <w:r w:rsidRPr="0092383D">
        <w:rPr>
          <w:b/>
        </w:rPr>
        <w:t>Дмитрий Патрушев</w:t>
      </w:r>
      <w:r>
        <w:t xml:space="preserve">, приняли участие руководство </w:t>
      </w:r>
      <w:proofErr w:type="spellStart"/>
      <w:r>
        <w:t>Минпромторга</w:t>
      </w:r>
      <w:proofErr w:type="spellEnd"/>
      <w:r>
        <w:t xml:space="preserve"> России, органов управления АПК субъектов, молокоперерабатывающих предприятий и представителей отраслевых организаций. </w:t>
      </w:r>
    </w:p>
    <w:p w14:paraId="7BAC9288" w14:textId="6A90180A" w:rsidR="00A916F6" w:rsidRDefault="00A916F6" w:rsidP="00A916F6">
      <w:pPr>
        <w:rPr>
          <w:i/>
        </w:rPr>
      </w:pPr>
      <w:r>
        <w:t xml:space="preserve">С 1 сентября маркировка коснется товаров со сроком годности свыше 40 суток, а с 1 декабря - со сроком до 40 суток включительно. Как подчеркнул </w:t>
      </w:r>
      <w:r w:rsidRPr="0092383D">
        <w:rPr>
          <w:b/>
        </w:rPr>
        <w:t>Дмитрий Патрушев</w:t>
      </w:r>
      <w:r>
        <w:t xml:space="preserve">, с учетом уже имеющегося опыта необходимо приложить максимум усилий, чтобы старт следующих этапов прошел комфортно для всех участников рынка. </w:t>
      </w:r>
      <w:r w:rsidRPr="00E950E3">
        <w:rPr>
          <w:i/>
        </w:rPr>
        <w:t>Крестьянские Ведомости</w:t>
      </w:r>
      <w:r>
        <w:rPr>
          <w:i/>
        </w:rPr>
        <w:t xml:space="preserve">, Фермер, ИА Красная Весна  </w:t>
      </w:r>
    </w:p>
    <w:p w14:paraId="34F72721" w14:textId="08A4DB42" w:rsidR="00A916F6" w:rsidRDefault="00A916F6" w:rsidP="00A916F6">
      <w:pPr>
        <w:rPr>
          <w:i/>
        </w:rPr>
      </w:pPr>
    </w:p>
    <w:p w14:paraId="3088A590" w14:textId="77777777" w:rsidR="00A916F6" w:rsidRPr="00571B9B" w:rsidRDefault="001E3112" w:rsidP="00A916F6">
      <w:pPr>
        <w:pStyle w:val="a9"/>
        <w:spacing w:before="0" w:line="0" w:lineRule="atLeast"/>
      </w:pPr>
      <w:hyperlink r:id="rId9" w:history="1">
        <w:r w:rsidR="00A916F6" w:rsidRPr="00571B9B">
          <w:t>В МИНСЕЛЬХОЗЕ НАЗВАЛИ СТРАТЕГИЧЕСКИЕ ЗАДАЧИ ДЛЯ РОССИЙСКОГО АПК</w:t>
        </w:r>
      </w:hyperlink>
    </w:p>
    <w:p w14:paraId="05446320" w14:textId="77777777" w:rsidR="00A916F6" w:rsidRPr="00A56DA4" w:rsidRDefault="00A916F6" w:rsidP="00A916F6">
      <w:pPr>
        <w:rPr>
          <w:iCs/>
        </w:rPr>
      </w:pPr>
      <w:r w:rsidRPr="00A56DA4">
        <w:rPr>
          <w:iCs/>
        </w:rPr>
        <w:t xml:space="preserve">Повышение самообеспеченности России овощами и бахчевыми, плодами и ягодами является одной из стратегических задач агропромышленного комплекса (АПК) страны. Об этом в пятницу, 13 августа, сообщил глава Минсельхоза РФ </w:t>
      </w:r>
      <w:r w:rsidRPr="00A56DA4">
        <w:rPr>
          <w:b/>
          <w:bCs/>
          <w:iCs/>
        </w:rPr>
        <w:t>Дмитрий Патрушев</w:t>
      </w:r>
      <w:r w:rsidRPr="00A56DA4">
        <w:rPr>
          <w:iCs/>
        </w:rPr>
        <w:t xml:space="preserve"> на пленарном заседании в рамках выставки </w:t>
      </w:r>
      <w:r>
        <w:rPr>
          <w:iCs/>
        </w:rPr>
        <w:t>«</w:t>
      </w:r>
      <w:r w:rsidRPr="00A56DA4">
        <w:rPr>
          <w:iCs/>
        </w:rPr>
        <w:t>Всероссийский день поля - 2021</w:t>
      </w:r>
      <w:r>
        <w:rPr>
          <w:iCs/>
        </w:rPr>
        <w:t>»</w:t>
      </w:r>
      <w:r w:rsidRPr="00A56DA4">
        <w:rPr>
          <w:iCs/>
        </w:rPr>
        <w:t xml:space="preserve">. </w:t>
      </w:r>
    </w:p>
    <w:p w14:paraId="2B9B85FD" w14:textId="77777777" w:rsidR="00A916F6" w:rsidRPr="00A56DA4" w:rsidRDefault="00A916F6" w:rsidP="00A916F6">
      <w:pPr>
        <w:rPr>
          <w:iCs/>
        </w:rPr>
      </w:pPr>
      <w:r w:rsidRPr="00A56DA4">
        <w:rPr>
          <w:iCs/>
        </w:rPr>
        <w:t xml:space="preserve">По его словам, для достижения этих целей министерство планирует увеличить площадь сельхозземель. Для этого принята госпрограмма по их вовлечению в оборот. Кроме того, необходимо обеспечить доступность </w:t>
      </w:r>
      <w:proofErr w:type="spellStart"/>
      <w:r w:rsidRPr="00A56DA4">
        <w:rPr>
          <w:iCs/>
        </w:rPr>
        <w:t>минудобрений</w:t>
      </w:r>
      <w:proofErr w:type="spellEnd"/>
      <w:r w:rsidRPr="00A56DA4">
        <w:rPr>
          <w:iCs/>
        </w:rPr>
        <w:t xml:space="preserve"> для аграриев, добавил </w:t>
      </w:r>
      <w:r w:rsidRPr="00A56DA4">
        <w:rPr>
          <w:b/>
          <w:bCs/>
          <w:iCs/>
        </w:rPr>
        <w:t>Патрушев</w:t>
      </w:r>
      <w:r w:rsidRPr="00A56DA4">
        <w:rPr>
          <w:iCs/>
        </w:rPr>
        <w:t xml:space="preserve">. Министр отметил, что российскому АПК также необходимо идти по пути </w:t>
      </w:r>
      <w:proofErr w:type="spellStart"/>
      <w:r w:rsidRPr="00A56DA4">
        <w:rPr>
          <w:iCs/>
        </w:rPr>
        <w:t>цифровизации</w:t>
      </w:r>
      <w:proofErr w:type="spellEnd"/>
      <w:r w:rsidRPr="00A56DA4">
        <w:rPr>
          <w:iCs/>
        </w:rPr>
        <w:t>.</w:t>
      </w:r>
    </w:p>
    <w:p w14:paraId="377C2448" w14:textId="4ACB2A1C" w:rsidR="00A916F6" w:rsidRDefault="00A916F6" w:rsidP="00A916F6">
      <w:pPr>
        <w:rPr>
          <w:iCs/>
        </w:rPr>
      </w:pPr>
      <w:r>
        <w:rPr>
          <w:iCs/>
        </w:rPr>
        <w:t>«</w:t>
      </w:r>
      <w:r w:rsidRPr="00A56DA4">
        <w:rPr>
          <w:iCs/>
        </w:rPr>
        <w:t xml:space="preserve">Сегодня агропромышленный комплекс является крупным потребителем современных технологий и производит продукцию высокого качества, востребованную в России и за рубежом. Снижать планку категорически нельзя. Именно поэтому </w:t>
      </w:r>
      <w:proofErr w:type="spellStart"/>
      <w:r w:rsidRPr="00A56DA4">
        <w:rPr>
          <w:iCs/>
        </w:rPr>
        <w:t>цифровизация</w:t>
      </w:r>
      <w:proofErr w:type="spellEnd"/>
      <w:r w:rsidRPr="00A56DA4">
        <w:rPr>
          <w:iCs/>
        </w:rPr>
        <w:t xml:space="preserve"> в буквальном смысле выходит на передовую</w:t>
      </w:r>
      <w:r>
        <w:rPr>
          <w:iCs/>
        </w:rPr>
        <w:t>»</w:t>
      </w:r>
      <w:r w:rsidRPr="00A56DA4">
        <w:rPr>
          <w:iCs/>
        </w:rPr>
        <w:t xml:space="preserve">, </w:t>
      </w:r>
      <w:r>
        <w:rPr>
          <w:iCs/>
        </w:rPr>
        <w:t>-</w:t>
      </w:r>
      <w:r w:rsidRPr="00A56DA4">
        <w:rPr>
          <w:iCs/>
        </w:rPr>
        <w:t xml:space="preserve"> сообщил </w:t>
      </w:r>
      <w:r w:rsidRPr="00A56DA4">
        <w:rPr>
          <w:b/>
          <w:bCs/>
          <w:iCs/>
        </w:rPr>
        <w:t>Патрушев</w:t>
      </w:r>
      <w:r w:rsidRPr="00A56DA4">
        <w:rPr>
          <w:iCs/>
        </w:rPr>
        <w:t xml:space="preserve">. </w:t>
      </w:r>
      <w:r w:rsidRPr="00A56DA4">
        <w:rPr>
          <w:i/>
        </w:rPr>
        <w:t>Известия</w:t>
      </w:r>
      <w:r w:rsidRPr="00A56DA4">
        <w:rPr>
          <w:iCs/>
        </w:rPr>
        <w:t xml:space="preserve"> </w:t>
      </w:r>
    </w:p>
    <w:p w14:paraId="5D6EE812" w14:textId="77777777" w:rsidR="00A916F6" w:rsidRDefault="00A916F6" w:rsidP="00A56DA4">
      <w:pPr>
        <w:rPr>
          <w:iCs/>
        </w:rPr>
      </w:pPr>
    </w:p>
    <w:p w14:paraId="2FD55679" w14:textId="77777777" w:rsidR="00BB123F" w:rsidRPr="0092383D" w:rsidRDefault="001E3112" w:rsidP="00BB123F">
      <w:pPr>
        <w:pStyle w:val="a9"/>
        <w:spacing w:before="0" w:line="0" w:lineRule="atLeast"/>
      </w:pPr>
      <w:hyperlink r:id="rId10" w:history="1">
        <w:r w:rsidR="00BB123F" w:rsidRPr="0092383D">
          <w:t>В МИНСЕЛЬХОЗЕ ОБСУДИЛИ РАЗВИТИЕ ПЛЕМЕННОГО МОЛОЧНОГО СКОТОВОДСТВА</w:t>
        </w:r>
      </w:hyperlink>
    </w:p>
    <w:p w14:paraId="26632EA2" w14:textId="77777777" w:rsidR="00BB123F" w:rsidRDefault="00BB123F" w:rsidP="00BB123F">
      <w:r>
        <w:t xml:space="preserve">Перспективы развития племенного молочного скотоводства и совершенствование нормативно-правовой базы в этой сфере обсудили в </w:t>
      </w:r>
      <w:r w:rsidRPr="0092383D">
        <w:rPr>
          <w:b/>
        </w:rPr>
        <w:t>Минсельхозе России</w:t>
      </w:r>
      <w:r>
        <w:t xml:space="preserve">. В совещании приняли участие Первый заместитель Министра </w:t>
      </w:r>
      <w:proofErr w:type="spellStart"/>
      <w:r w:rsidRPr="0092383D">
        <w:rPr>
          <w:b/>
        </w:rPr>
        <w:t>Джамбулат</w:t>
      </w:r>
      <w:proofErr w:type="spellEnd"/>
      <w:r w:rsidRPr="0092383D">
        <w:rPr>
          <w:b/>
        </w:rPr>
        <w:t xml:space="preserve"> </w:t>
      </w:r>
      <w:proofErr w:type="spellStart"/>
      <w:r w:rsidRPr="0092383D">
        <w:rPr>
          <w:b/>
        </w:rPr>
        <w:t>Хатуов</w:t>
      </w:r>
      <w:proofErr w:type="spellEnd"/>
      <w:r>
        <w:t xml:space="preserve">, заместитель Министра </w:t>
      </w:r>
      <w:r w:rsidRPr="0092383D">
        <w:rPr>
          <w:b/>
        </w:rPr>
        <w:t xml:space="preserve">Максим </w:t>
      </w:r>
      <w:proofErr w:type="spellStart"/>
      <w:r w:rsidRPr="0092383D">
        <w:rPr>
          <w:b/>
        </w:rPr>
        <w:t>Увайдов</w:t>
      </w:r>
      <w:proofErr w:type="spellEnd"/>
      <w:r>
        <w:t xml:space="preserve">, представители </w:t>
      </w:r>
      <w:proofErr w:type="spellStart"/>
      <w:r>
        <w:t>Минобрнауки</w:t>
      </w:r>
      <w:proofErr w:type="spellEnd"/>
      <w:r>
        <w:t xml:space="preserve">, </w:t>
      </w:r>
      <w:proofErr w:type="spellStart"/>
      <w:r>
        <w:t>Госсорткомиссии</w:t>
      </w:r>
      <w:proofErr w:type="spellEnd"/>
      <w:r>
        <w:t xml:space="preserve">, региональных племенных служб, подведомственных учреждений высшего образования, научного и бизнес сообщества. </w:t>
      </w:r>
    </w:p>
    <w:p w14:paraId="4600CC0D" w14:textId="77777777" w:rsidR="00BB123F" w:rsidRDefault="00BB123F" w:rsidP="00BB123F">
      <w:r>
        <w:t xml:space="preserve">На мероприятии было отмечено, что техническая и технологическая модернизация способствует наращиванию объемов производства продукции животноводства. За последние 10 лет в целом по стране введено, реконструировано и модернизировано свыше 2 тыс. объектов молочного скотоводства, дополнительно создано более 792 тыс. скотомест. Благодаря этому продуктивность коров увеличилась на 25,6%. </w:t>
      </w:r>
    </w:p>
    <w:p w14:paraId="63BA2FAC" w14:textId="65B08E12" w:rsidR="00BB123F" w:rsidRPr="00BB123F" w:rsidRDefault="00BB123F" w:rsidP="00A56DA4">
      <w:pPr>
        <w:rPr>
          <w:i/>
        </w:rPr>
      </w:pPr>
      <w:r>
        <w:t xml:space="preserve">При этом для дальнейшего совершенствования породных качеств молочного скота необходимо развитие отечественной племенной базы. На сегодняшний день в молочном скотоводстве она представлена 24 породами животных отечественной и зарубежной селекции. Для возмещения части затрат, связанных с проведением селекционных мероприятий, государством оказываются меры поддержки. </w:t>
      </w:r>
      <w:r w:rsidRPr="00E950E3">
        <w:rPr>
          <w:i/>
        </w:rPr>
        <w:t>Крестьянские Ведомости</w:t>
      </w:r>
      <w:r w:rsidR="002155EB">
        <w:rPr>
          <w:i/>
        </w:rPr>
        <w:t xml:space="preserve">, ИА Красная Весна  </w:t>
      </w:r>
    </w:p>
    <w:p w14:paraId="094B7BB4" w14:textId="77777777" w:rsidR="00BB123F" w:rsidRDefault="00BB123F" w:rsidP="00A56DA4">
      <w:pPr>
        <w:rPr>
          <w:b/>
          <w:bCs/>
          <w:iCs/>
        </w:rPr>
      </w:pPr>
    </w:p>
    <w:p w14:paraId="2A4E6FC9" w14:textId="78C3C437" w:rsidR="00A56DA4" w:rsidRPr="00A56DA4" w:rsidRDefault="00A56DA4" w:rsidP="00A56DA4">
      <w:pPr>
        <w:rPr>
          <w:b/>
          <w:bCs/>
          <w:iCs/>
        </w:rPr>
      </w:pPr>
      <w:r w:rsidRPr="00A56DA4">
        <w:rPr>
          <w:b/>
          <w:bCs/>
          <w:iCs/>
        </w:rPr>
        <w:t>КРЕДИТОВАНИЕ ПОЛЕВЫХ РАБОТ В АПК РФ К 10 АВГУСТА ВЫРОСЛО ПОЧТИ НА 29% - МИНСЕЛЬХОЗ</w:t>
      </w:r>
    </w:p>
    <w:p w14:paraId="1E234831" w14:textId="77777777" w:rsidR="00A56DA4" w:rsidRPr="00A56DA4" w:rsidRDefault="00A56DA4" w:rsidP="00A56DA4">
      <w:pPr>
        <w:rPr>
          <w:iCs/>
        </w:rPr>
      </w:pPr>
      <w:r w:rsidRPr="00A56DA4">
        <w:rPr>
          <w:iCs/>
        </w:rPr>
        <w:t xml:space="preserve">Кредитование сезонных полевых работ в АПК РФ к 10 августа по сравнению с аналогичной датой прошлого года выросло на 28,8%, до 483,9 млрд рублей, сообщает </w:t>
      </w:r>
      <w:r w:rsidRPr="00A56DA4">
        <w:rPr>
          <w:b/>
          <w:bCs/>
          <w:iCs/>
        </w:rPr>
        <w:t>Минсельхоз</w:t>
      </w:r>
      <w:r w:rsidRPr="00A56DA4">
        <w:rPr>
          <w:iCs/>
        </w:rPr>
        <w:t>.</w:t>
      </w:r>
    </w:p>
    <w:p w14:paraId="4A952EEE" w14:textId="77777777" w:rsidR="00A56DA4" w:rsidRPr="00A56DA4" w:rsidRDefault="00A56DA4" w:rsidP="00A56DA4">
      <w:pPr>
        <w:rPr>
          <w:iCs/>
        </w:rPr>
      </w:pPr>
      <w:r w:rsidRPr="00A56DA4">
        <w:rPr>
          <w:iCs/>
        </w:rPr>
        <w:t xml:space="preserve">В частности, </w:t>
      </w:r>
      <w:proofErr w:type="spellStart"/>
      <w:r w:rsidRPr="00A56DA4">
        <w:rPr>
          <w:iCs/>
        </w:rPr>
        <w:t>Россельхозбанк</w:t>
      </w:r>
      <w:proofErr w:type="spellEnd"/>
      <w:r w:rsidRPr="00A56DA4">
        <w:rPr>
          <w:iCs/>
        </w:rPr>
        <w:t xml:space="preserve"> выдал 358,4 млрд рублей против 266 млрд рублей год назад, Сбербанк - 125,5 млрд рублей против 109,7 млрд рублей соответственно. </w:t>
      </w:r>
      <w:r w:rsidRPr="00A56DA4">
        <w:rPr>
          <w:i/>
        </w:rPr>
        <w:t>Интерфакс, ПРАЙМ, ТАСС</w:t>
      </w:r>
      <w:r w:rsidRPr="00A56DA4">
        <w:rPr>
          <w:iCs/>
        </w:rPr>
        <w:t xml:space="preserve"> </w:t>
      </w:r>
    </w:p>
    <w:p w14:paraId="583643F7" w14:textId="77777777" w:rsidR="00A56DA4" w:rsidRPr="00A56DA4" w:rsidRDefault="00A56DA4" w:rsidP="00A56DA4">
      <w:pPr>
        <w:rPr>
          <w:iCs/>
        </w:rPr>
      </w:pPr>
    </w:p>
    <w:p w14:paraId="34DA3CF6" w14:textId="23D36E7F" w:rsidR="00A56DA4" w:rsidRPr="00A56DA4" w:rsidRDefault="00A56DA4" w:rsidP="00A56DA4">
      <w:pPr>
        <w:rPr>
          <w:b/>
          <w:bCs/>
          <w:iCs/>
        </w:rPr>
      </w:pPr>
      <w:r w:rsidRPr="00A56DA4">
        <w:rPr>
          <w:b/>
          <w:bCs/>
          <w:iCs/>
        </w:rPr>
        <w:t>ПОТРЕБЛЕНИЕ ЗАПРЕЩЕННЫХ ДЛЯ ВВОЗА ПРОДУКТОВ РАСТЕТ С ОПЕРЕЖЕНИЕМ</w:t>
      </w:r>
    </w:p>
    <w:p w14:paraId="3361883A" w14:textId="77777777" w:rsidR="00A56DA4" w:rsidRPr="00A56DA4" w:rsidRDefault="00A56DA4" w:rsidP="00A56DA4">
      <w:pPr>
        <w:rPr>
          <w:iCs/>
        </w:rPr>
      </w:pPr>
      <w:r w:rsidRPr="00A56DA4">
        <w:rPr>
          <w:iCs/>
        </w:rPr>
        <w:t xml:space="preserve">Молочная отрасль показывает в миниатюре, что происходит с </w:t>
      </w:r>
      <w:proofErr w:type="spellStart"/>
      <w:r w:rsidRPr="00A56DA4">
        <w:rPr>
          <w:iCs/>
        </w:rPr>
        <w:t>агросектором</w:t>
      </w:r>
      <w:proofErr w:type="spellEnd"/>
      <w:r w:rsidRPr="00A56DA4">
        <w:rPr>
          <w:iCs/>
        </w:rPr>
        <w:t xml:space="preserve"> в условиях </w:t>
      </w:r>
      <w:proofErr w:type="spellStart"/>
      <w:r w:rsidRPr="00A56DA4">
        <w:rPr>
          <w:iCs/>
        </w:rPr>
        <w:t>импортозамещения</w:t>
      </w:r>
      <w:proofErr w:type="spellEnd"/>
      <w:r w:rsidRPr="00A56DA4">
        <w:rPr>
          <w:iCs/>
        </w:rPr>
        <w:t xml:space="preserve"> и падающих доходов населения. </w:t>
      </w:r>
    </w:p>
    <w:p w14:paraId="3FB3F143" w14:textId="44DCC6A9" w:rsidR="00A56DA4" w:rsidRPr="00A56DA4" w:rsidRDefault="00A56DA4" w:rsidP="00A56DA4">
      <w:pPr>
        <w:rPr>
          <w:iCs/>
        </w:rPr>
      </w:pPr>
      <w:r w:rsidRPr="00A56DA4">
        <w:rPr>
          <w:iCs/>
        </w:rPr>
        <w:t xml:space="preserve">По данным </w:t>
      </w:r>
      <w:r w:rsidR="00BB123F">
        <w:rPr>
          <w:iCs/>
        </w:rPr>
        <w:t>«</w:t>
      </w:r>
      <w:proofErr w:type="spellStart"/>
      <w:r w:rsidRPr="00A56DA4">
        <w:rPr>
          <w:iCs/>
        </w:rPr>
        <w:t>Союзмолока</w:t>
      </w:r>
      <w:proofErr w:type="spellEnd"/>
      <w:r w:rsidR="00BB123F">
        <w:rPr>
          <w:iCs/>
        </w:rPr>
        <w:t>»</w:t>
      </w:r>
      <w:r w:rsidRPr="00A56DA4">
        <w:rPr>
          <w:iCs/>
        </w:rPr>
        <w:t>, россияне потребляют около 5,5 кг сыра в год при европейском уровне в 18 кг на душу населения. Тем самым у отрасли большой потенциал роста при условии платежеспособного спроса. Этот сегмент рынка привлекателен для бизнеса.</w:t>
      </w:r>
    </w:p>
    <w:p w14:paraId="753B6929" w14:textId="2146DF26" w:rsidR="00A56DA4" w:rsidRPr="00A56DA4" w:rsidRDefault="00A56DA4" w:rsidP="00A56DA4">
      <w:pPr>
        <w:rPr>
          <w:iCs/>
        </w:rPr>
      </w:pPr>
      <w:r w:rsidRPr="00A56DA4">
        <w:rPr>
          <w:iCs/>
        </w:rPr>
        <w:t xml:space="preserve">Как сообщили </w:t>
      </w:r>
      <w:r w:rsidR="00BB123F">
        <w:rPr>
          <w:iCs/>
        </w:rPr>
        <w:t>«</w:t>
      </w:r>
      <w:r w:rsidRPr="00A56DA4">
        <w:rPr>
          <w:iCs/>
        </w:rPr>
        <w:t>НГ</w:t>
      </w:r>
      <w:r w:rsidR="00BB123F">
        <w:rPr>
          <w:iCs/>
        </w:rPr>
        <w:t>»</w:t>
      </w:r>
      <w:r w:rsidRPr="00A56DA4">
        <w:rPr>
          <w:iCs/>
        </w:rPr>
        <w:t xml:space="preserve"> в </w:t>
      </w:r>
      <w:r w:rsidRPr="00A56DA4">
        <w:rPr>
          <w:b/>
          <w:bCs/>
          <w:iCs/>
        </w:rPr>
        <w:t>Минсельхозе</w:t>
      </w:r>
      <w:r w:rsidRPr="00A56DA4">
        <w:rPr>
          <w:iCs/>
        </w:rPr>
        <w:t xml:space="preserve">, </w:t>
      </w:r>
      <w:r w:rsidR="00BB123F">
        <w:rPr>
          <w:iCs/>
        </w:rPr>
        <w:t>«</w:t>
      </w:r>
      <w:r w:rsidRPr="00A56DA4">
        <w:rPr>
          <w:iCs/>
        </w:rPr>
        <w:t xml:space="preserve">производство сыров в России в последние годы активно развивается, что в том числе обусловлено действием продовольственного эмбарго и реализацией </w:t>
      </w:r>
      <w:proofErr w:type="spellStart"/>
      <w:r w:rsidRPr="00A56DA4">
        <w:rPr>
          <w:iCs/>
        </w:rPr>
        <w:t>инвестпроектов</w:t>
      </w:r>
      <w:proofErr w:type="spellEnd"/>
      <w:r w:rsidRPr="00A56DA4">
        <w:rPr>
          <w:iCs/>
        </w:rPr>
        <w:t xml:space="preserve"> в сфере переработки, а также увеличением спроса на качественную российскую продукцию со стороны потребителей</w:t>
      </w:r>
      <w:r w:rsidR="00BB123F">
        <w:rPr>
          <w:iCs/>
        </w:rPr>
        <w:t>»</w:t>
      </w:r>
      <w:r w:rsidRPr="00A56DA4">
        <w:rPr>
          <w:iCs/>
        </w:rPr>
        <w:t>. В пресс-службе ведомства отметили, что значительный потенциал производства сыров реализуется в первую очередь в малом и среднем бизнесе.</w:t>
      </w:r>
    </w:p>
    <w:p w14:paraId="033E313A" w14:textId="59D76198" w:rsidR="00A56DA4" w:rsidRPr="00A56DA4" w:rsidRDefault="00A56DA4" w:rsidP="00A56DA4">
      <w:pPr>
        <w:rPr>
          <w:iCs/>
        </w:rPr>
      </w:pPr>
      <w:r w:rsidRPr="00A56DA4">
        <w:rPr>
          <w:iCs/>
        </w:rPr>
        <w:t xml:space="preserve">Но одновременно с этим опережающими темпами растет импорт, и это в условиях </w:t>
      </w:r>
      <w:proofErr w:type="spellStart"/>
      <w:r w:rsidRPr="00A56DA4">
        <w:rPr>
          <w:iCs/>
        </w:rPr>
        <w:t>импортозамещения</w:t>
      </w:r>
      <w:proofErr w:type="spellEnd"/>
      <w:r w:rsidRPr="00A56DA4">
        <w:rPr>
          <w:iCs/>
        </w:rPr>
        <w:t xml:space="preserve"> кажется парадоксальной тенденцией. </w:t>
      </w:r>
      <w:r w:rsidR="00BB123F">
        <w:rPr>
          <w:iCs/>
        </w:rPr>
        <w:t>«</w:t>
      </w:r>
      <w:proofErr w:type="spellStart"/>
      <w:r w:rsidRPr="00A56DA4">
        <w:rPr>
          <w:iCs/>
        </w:rPr>
        <w:t>Союзмолоко</w:t>
      </w:r>
      <w:proofErr w:type="spellEnd"/>
      <w:r w:rsidR="00BB123F">
        <w:rPr>
          <w:iCs/>
        </w:rPr>
        <w:t>»</w:t>
      </w:r>
      <w:r w:rsidRPr="00A56DA4">
        <w:rPr>
          <w:iCs/>
        </w:rPr>
        <w:t xml:space="preserve"> объяснило это сбытом дешевой белорусской продукции. </w:t>
      </w:r>
      <w:r w:rsidRPr="00A56DA4">
        <w:rPr>
          <w:i/>
        </w:rPr>
        <w:t>Независимая газета</w:t>
      </w:r>
      <w:r w:rsidRPr="00A56DA4">
        <w:rPr>
          <w:iCs/>
        </w:rPr>
        <w:t xml:space="preserve"> </w:t>
      </w:r>
    </w:p>
    <w:p w14:paraId="03F31DC5" w14:textId="77777777" w:rsidR="00A56DA4" w:rsidRPr="00A56DA4" w:rsidRDefault="00A56DA4" w:rsidP="00A56DA4">
      <w:pPr>
        <w:rPr>
          <w:iCs/>
        </w:rPr>
      </w:pPr>
    </w:p>
    <w:p w14:paraId="20C9BBAE" w14:textId="251987CD" w:rsidR="00A56DA4" w:rsidRPr="00A56DA4" w:rsidRDefault="00A56DA4" w:rsidP="00A56DA4">
      <w:pPr>
        <w:rPr>
          <w:b/>
          <w:bCs/>
          <w:iCs/>
        </w:rPr>
      </w:pPr>
      <w:r w:rsidRPr="00A56DA4">
        <w:rPr>
          <w:b/>
          <w:bCs/>
          <w:iCs/>
        </w:rPr>
        <w:t>МИНСЕЛЬХОЗ ПОДГОТОВИЛ НОВЫЕ ВЕТПРАВИЛА ПО ПАРАГРИППУ-3</w:t>
      </w:r>
    </w:p>
    <w:p w14:paraId="33B53574" w14:textId="35648121" w:rsidR="00AC5083" w:rsidRPr="00AC5083" w:rsidRDefault="00A56DA4" w:rsidP="00A56DA4">
      <w:pPr>
        <w:rPr>
          <w:i/>
        </w:rPr>
      </w:pPr>
      <w:r w:rsidRPr="00A56DA4">
        <w:rPr>
          <w:iCs/>
        </w:rPr>
        <w:t xml:space="preserve">Проект новых ветеринарных правил по парагриппу-3 (ПГ-3) разработали в </w:t>
      </w:r>
      <w:r w:rsidRPr="00A56DA4">
        <w:rPr>
          <w:b/>
          <w:bCs/>
          <w:iCs/>
        </w:rPr>
        <w:t>Минсельхозе</w:t>
      </w:r>
      <w:r w:rsidRPr="00A56DA4">
        <w:rPr>
          <w:iCs/>
        </w:rPr>
        <w:t xml:space="preserve">. С документом можно ознакомиться на федеральном портале проектов нормативных правовых актов. Прежние </w:t>
      </w:r>
      <w:proofErr w:type="spellStart"/>
      <w:r w:rsidRPr="00A56DA4">
        <w:rPr>
          <w:iCs/>
        </w:rPr>
        <w:t>ветправила</w:t>
      </w:r>
      <w:proofErr w:type="spellEnd"/>
      <w:r w:rsidRPr="00A56DA4">
        <w:rPr>
          <w:iCs/>
        </w:rPr>
        <w:t xml:space="preserve">, принятые в 2019 году, действуют до 1 марта 2022 года. </w:t>
      </w:r>
      <w:r w:rsidR="00BB123F">
        <w:rPr>
          <w:iCs/>
        </w:rPr>
        <w:t>«</w:t>
      </w:r>
      <w:r w:rsidRPr="00A56DA4">
        <w:rPr>
          <w:iCs/>
        </w:rPr>
        <w:t>После отмены обязательных требований вопрос в отношении парагриппа-3 останется неурегулированным</w:t>
      </w:r>
      <w:r w:rsidR="00BB123F">
        <w:rPr>
          <w:iCs/>
        </w:rPr>
        <w:t>»</w:t>
      </w:r>
      <w:r w:rsidRPr="00A56DA4">
        <w:rPr>
          <w:iCs/>
        </w:rPr>
        <w:t xml:space="preserve">, </w:t>
      </w:r>
      <w:r>
        <w:rPr>
          <w:iCs/>
        </w:rPr>
        <w:t>-</w:t>
      </w:r>
      <w:r w:rsidRPr="00A56DA4">
        <w:rPr>
          <w:iCs/>
        </w:rPr>
        <w:t xml:space="preserve"> пояснили в </w:t>
      </w:r>
      <w:r w:rsidRPr="00A56DA4">
        <w:rPr>
          <w:b/>
          <w:bCs/>
          <w:iCs/>
        </w:rPr>
        <w:t>Минсельхозе</w:t>
      </w:r>
      <w:r w:rsidRPr="00A56DA4">
        <w:rPr>
          <w:iCs/>
        </w:rPr>
        <w:t xml:space="preserve"> необходимость разработки нового документа. Планируется, что новые правила вступят в силу с 1 марта 2022 года. В проекте содержатся требования к профилактике парагриппа-3, диагностике, мероприятиям при подозрении на инфекцию и введении карантина. </w:t>
      </w:r>
      <w:r w:rsidRPr="00A56DA4">
        <w:rPr>
          <w:i/>
        </w:rPr>
        <w:t>Milknews.ru</w:t>
      </w:r>
    </w:p>
    <w:p w14:paraId="24DBB8C9" w14:textId="77777777" w:rsidR="0092383D" w:rsidRDefault="00F62502" w:rsidP="00926F7B">
      <w:pPr>
        <w:pStyle w:val="a8"/>
        <w:spacing w:before="240"/>
        <w:outlineLvl w:val="0"/>
      </w:pPr>
      <w:r>
        <w:lastRenderedPageBreak/>
        <w:t>Государственное регулирование отрасли АПК</w:t>
      </w:r>
    </w:p>
    <w:p w14:paraId="1577EC4E" w14:textId="4FE433CE" w:rsidR="00AC5083" w:rsidRDefault="00AC5083" w:rsidP="0092383D">
      <w:pPr>
        <w:rPr>
          <w:i/>
        </w:rPr>
      </w:pPr>
    </w:p>
    <w:p w14:paraId="0853E01D" w14:textId="5B9E54FC" w:rsidR="00AC5083" w:rsidRPr="00AC5083" w:rsidRDefault="00AC5083" w:rsidP="00AC5083">
      <w:pPr>
        <w:rPr>
          <w:b/>
          <w:bCs/>
          <w:iCs/>
        </w:rPr>
      </w:pPr>
      <w:r w:rsidRPr="00AC5083">
        <w:rPr>
          <w:b/>
          <w:bCs/>
          <w:iCs/>
        </w:rPr>
        <w:t>ПРОИЗВОДИТЕЛИ ФРУКТОВ ПОПРОСИЛИ ВЛАСТИ ВРЕМЕННО ОГРАНИЧИТЬ ВВОЗ ИМПОРТА</w:t>
      </w:r>
    </w:p>
    <w:p w14:paraId="14C97574" w14:textId="77777777" w:rsidR="00AC5083" w:rsidRPr="00AC5083" w:rsidRDefault="00AC5083" w:rsidP="00AC5083">
      <w:pPr>
        <w:rPr>
          <w:iCs/>
        </w:rPr>
      </w:pPr>
      <w:r w:rsidRPr="00AC5083">
        <w:rPr>
          <w:iCs/>
        </w:rPr>
        <w:t>Сразу несколько профильных ассоциаций обратились к правительству России с предложением ограничить ввоз импортных фруктов во время сбора и реализации отечественного урожая. По мнению экспертов, агропредприятия Юга вынуждены конкурировать в неравных условиях с иностранными производителями, что может привести к целой череде банкротств.</w:t>
      </w:r>
    </w:p>
    <w:p w14:paraId="00A44945" w14:textId="0FABB078" w:rsidR="00AC5083" w:rsidRPr="00AC5083" w:rsidRDefault="00AC5083" w:rsidP="00AC5083">
      <w:pPr>
        <w:rPr>
          <w:iCs/>
        </w:rPr>
      </w:pPr>
      <w:r w:rsidRPr="00AC5083">
        <w:rPr>
          <w:iCs/>
        </w:rPr>
        <w:t xml:space="preserve">- Во время уборки урожая на территорию нашей страны из-за границы ввозятся фрукты и ягоды, причем зачастую по демпинговым ценам. Закупочная цена на качественные отечественные фрукты и ягоды сейчас нередко опускается ниже себестоимости. Выращенный с большим трудом местный урожай земляники, черешни, сливы, яблок остается невостребованным, - говорит глава кубанского Союза Николай Щербаков. </w:t>
      </w:r>
      <w:r w:rsidRPr="00AC5083">
        <w:rPr>
          <w:i/>
        </w:rPr>
        <w:t>Российская газета</w:t>
      </w:r>
    </w:p>
    <w:p w14:paraId="46CE6911" w14:textId="62D5EF45" w:rsidR="00BB123F" w:rsidRPr="00BB123F" w:rsidRDefault="00F62502" w:rsidP="00BB123F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14:paraId="5A324F2A" w14:textId="3BBD5FD6" w:rsidR="00BB123F" w:rsidRPr="00571B9B" w:rsidRDefault="001E3112" w:rsidP="00BB123F">
      <w:pPr>
        <w:pStyle w:val="a9"/>
      </w:pPr>
      <w:hyperlink r:id="rId11" w:history="1">
        <w:r w:rsidR="00BB123F">
          <w:t>«</w:t>
        </w:r>
        <w:r w:rsidR="00BB123F" w:rsidRPr="00571B9B">
          <w:t>СОЮЗРОССАХАР</w:t>
        </w:r>
        <w:r w:rsidR="00BB123F">
          <w:t>»</w:t>
        </w:r>
        <w:r w:rsidR="00BB123F" w:rsidRPr="00571B9B">
          <w:t xml:space="preserve"> СООБЩИЛ О ПОСТУПЛЕНИИ В ТОРГОВЫЕ СЕТИ САХАРА, ВЫРАБОТАННОГО ИЗ НОВОГО УРОЖАЯ СВЕКЛЫ</w:t>
        </w:r>
      </w:hyperlink>
    </w:p>
    <w:p w14:paraId="5713EC40" w14:textId="2778CF3D" w:rsidR="00BB123F" w:rsidRDefault="00BB123F" w:rsidP="00BB123F">
      <w:r>
        <w:t xml:space="preserve">Сахар, выработанный из нового урожая сахарной свеклы, начал поступать в российские торговые сети, говорится в сообщении Союза </w:t>
      </w:r>
      <w:proofErr w:type="spellStart"/>
      <w:r>
        <w:t>сахаропроизводителей</w:t>
      </w:r>
      <w:proofErr w:type="spellEnd"/>
      <w:r>
        <w:t xml:space="preserve"> России («</w:t>
      </w:r>
      <w:proofErr w:type="spellStart"/>
      <w:r>
        <w:t>Союзроссахар</w:t>
      </w:r>
      <w:proofErr w:type="spellEnd"/>
      <w:r>
        <w:t>»).</w:t>
      </w:r>
    </w:p>
    <w:p w14:paraId="325B45F7" w14:textId="0DC3EFCB" w:rsidR="00BB123F" w:rsidRDefault="00BB123F" w:rsidP="00BB123F">
      <w:r>
        <w:t>«Заготовлено на 16 августа текущего года 455 тысяч тонн сахарной свеклы и выработано 47 тысяч тонн свекловичного сахара. Сахар из сахарной свеклы урожая 2021 года отгружается в торговые сети», - сообщает отраслевой союз.</w:t>
      </w:r>
    </w:p>
    <w:p w14:paraId="7297F217" w14:textId="77777777" w:rsidR="00BB123F" w:rsidRDefault="00BB123F" w:rsidP="00BB123F">
      <w:r>
        <w:t xml:space="preserve">На 16 августа, согласно данным </w:t>
      </w:r>
      <w:proofErr w:type="spellStart"/>
      <w:r>
        <w:t>Союзроссахара</w:t>
      </w:r>
      <w:proofErr w:type="spellEnd"/>
      <w:r>
        <w:t>, в Краснодарском крае переработку сахарной свеклы и производство свекловичного сахара ведут семь сахарных заводов. В Центральном федеральном округе к переработке сахарной свеклы урожая этого года приступил сахарный завод Липецкой области.</w:t>
      </w:r>
    </w:p>
    <w:p w14:paraId="3802B04D" w14:textId="4449101E" w:rsidR="00BB123F" w:rsidRPr="00BB123F" w:rsidRDefault="00BB123F" w:rsidP="0092383D">
      <w:r>
        <w:t xml:space="preserve">Всего в августе будут работать 15 заводов, а производство свекловичного сахара ожидается в объеме около 350 тысяч тонн, по данным </w:t>
      </w:r>
      <w:proofErr w:type="spellStart"/>
      <w:r>
        <w:t>Союзроссахара</w:t>
      </w:r>
      <w:proofErr w:type="spellEnd"/>
      <w:r>
        <w:t>.</w:t>
      </w:r>
      <w:r w:rsidRPr="00BB123F">
        <w:t xml:space="preserve"> </w:t>
      </w:r>
      <w:r w:rsidRPr="006F52C2">
        <w:rPr>
          <w:i/>
        </w:rPr>
        <w:t>ПРАЙМ</w:t>
      </w:r>
    </w:p>
    <w:p w14:paraId="3307356A" w14:textId="77777777" w:rsidR="00BB123F" w:rsidRPr="0092383D" w:rsidRDefault="001E3112" w:rsidP="00BB123F">
      <w:pPr>
        <w:pStyle w:val="a9"/>
      </w:pPr>
      <w:hyperlink r:id="rId12" w:history="1">
        <w:r w:rsidR="00BB123F" w:rsidRPr="0092383D">
          <w:t>ЭКСПЕРТ УСОМНИЛАСЬ В ЭФФЕКТИВНОСТИ УСТАНОВЛЕНИЯ ЦЕНОВОГО ПОТОЛКА ДЛЯ ПРОДУКТОВ</w:t>
        </w:r>
      </w:hyperlink>
    </w:p>
    <w:p w14:paraId="3698EFF0" w14:textId="28708097" w:rsidR="00BB123F" w:rsidRDefault="00BB123F" w:rsidP="00BB123F">
      <w:r>
        <w:t xml:space="preserve">Ошибочно полагать, что на формирование цены основное влияние имеет завышенная наценка </w:t>
      </w:r>
      <w:proofErr w:type="spellStart"/>
      <w:r>
        <w:t>ретейлеров</w:t>
      </w:r>
      <w:proofErr w:type="spellEnd"/>
      <w:r>
        <w:t xml:space="preserve">. Такое мнение высказала Наталья Назарова, доцент </w:t>
      </w:r>
      <w:proofErr w:type="spellStart"/>
      <w:r>
        <w:t>Финуниверситета</w:t>
      </w:r>
      <w:proofErr w:type="spellEnd"/>
      <w:r>
        <w:t xml:space="preserve">, руководитель АНО «Институт развития предпринимательства и экономики», комментируя проводимую ФАС антикартельную проверку в Х5 </w:t>
      </w:r>
      <w:proofErr w:type="spellStart"/>
      <w:r>
        <w:t>Group</w:t>
      </w:r>
      <w:proofErr w:type="spellEnd"/>
      <w:r>
        <w:t>, компании «Лента» и «Магнит» в отношении роста цен на продукты.</w:t>
      </w:r>
    </w:p>
    <w:p w14:paraId="24398828" w14:textId="7E920FD1" w:rsidR="00BB123F" w:rsidRDefault="00BB123F" w:rsidP="00BB123F">
      <w:r>
        <w:t>«В реальности текущие торговые наценки на отдельные категории товаров из социальной группы</w:t>
      </w:r>
      <w:r w:rsidR="00085BC3">
        <w:t>,</w:t>
      </w:r>
      <w:r>
        <w:t xml:space="preserve"> как правило</w:t>
      </w:r>
      <w:r w:rsidR="00085BC3">
        <w:t>,</w:t>
      </w:r>
      <w:r>
        <w:t xml:space="preserve"> ниже 20 процентов. Если проанализировать, что входит в эти наценки (оплата работы персонала, затраты на аренду, стоимость эксплуатации оборудования, логистику и так далее), то мы увидим, что зачастую они даже ниже затрат на реализацию этих продуктов», - говорит эксперт.</w:t>
      </w:r>
    </w:p>
    <w:p w14:paraId="09176462" w14:textId="0FCD28D3" w:rsidR="00BB123F" w:rsidRPr="004E4AE5" w:rsidRDefault="00BB123F" w:rsidP="0092383D">
      <w:r>
        <w:t>По мнению Натальи Назаровой, регулирование и установление предельно допустимых розничных цен «может возыметь положительный эффект на короткой дистанции». «Но не менее важно, чтобы в долгосрочной перспективе такие оперативные меры не привели нас в ситуацию, когда многие продавцы придут к выводу, что ряд товаров лучше убирать с полки», - добавляет она.</w:t>
      </w:r>
      <w:r w:rsidRPr="00BB123F">
        <w:t xml:space="preserve"> </w:t>
      </w:r>
      <w:proofErr w:type="spellStart"/>
      <w:r w:rsidRPr="00E950E3">
        <w:rPr>
          <w:i/>
        </w:rPr>
        <w:t>Lenta.Ru</w:t>
      </w:r>
      <w:proofErr w:type="spellEnd"/>
    </w:p>
    <w:p w14:paraId="07BB5964" w14:textId="56E2780C" w:rsidR="00BB123F" w:rsidRDefault="00BB123F" w:rsidP="0092383D">
      <w:pPr>
        <w:rPr>
          <w:i/>
        </w:rPr>
      </w:pPr>
    </w:p>
    <w:p w14:paraId="1DD40A15" w14:textId="1F942A63" w:rsidR="00BB123F" w:rsidRPr="00BB123F" w:rsidRDefault="00BB123F" w:rsidP="00BB123F">
      <w:pPr>
        <w:rPr>
          <w:b/>
          <w:bCs/>
          <w:iCs/>
        </w:rPr>
      </w:pPr>
      <w:r w:rsidRPr="00BB123F">
        <w:rPr>
          <w:b/>
          <w:bCs/>
          <w:iCs/>
        </w:rPr>
        <w:t>СТРАНЫ СНГ В 2021 ГОДУ УВЕЛИЧИЛИ ПОСТАВКИ В РОССИЮ ОВОЩЕЙ И ФРУКТОВ - РОССЕЛЬХОЗНАДЗОР</w:t>
      </w:r>
    </w:p>
    <w:p w14:paraId="6A938F7C" w14:textId="77777777" w:rsidR="00BB123F" w:rsidRPr="00BB123F" w:rsidRDefault="00BB123F" w:rsidP="00BB123F">
      <w:pPr>
        <w:rPr>
          <w:iCs/>
        </w:rPr>
      </w:pPr>
      <w:r w:rsidRPr="00BB123F">
        <w:rPr>
          <w:iCs/>
        </w:rPr>
        <w:t xml:space="preserve">Страны СНГ, включая Азербайджан, Таджикистан и Туркмению, в 2021 году увеличили поставки в Россию отдельных видов плодоовощной продукции, говорится в сообщении </w:t>
      </w:r>
      <w:proofErr w:type="spellStart"/>
      <w:r w:rsidRPr="004E4AE5">
        <w:rPr>
          <w:b/>
          <w:bCs/>
          <w:iCs/>
        </w:rPr>
        <w:t>Россельхознадзора</w:t>
      </w:r>
      <w:proofErr w:type="spellEnd"/>
      <w:r w:rsidRPr="00BB123F">
        <w:rPr>
          <w:iCs/>
        </w:rPr>
        <w:t>.</w:t>
      </w:r>
    </w:p>
    <w:p w14:paraId="39F4694E" w14:textId="4C651215" w:rsidR="00BB123F" w:rsidRPr="00BB123F" w:rsidRDefault="00BB123F" w:rsidP="00BB123F">
      <w:pPr>
        <w:rPr>
          <w:iCs/>
        </w:rPr>
      </w:pPr>
      <w:r w:rsidRPr="00BB123F">
        <w:rPr>
          <w:iCs/>
        </w:rPr>
        <w:t>В частности, поставки из Азербайджана выросли на 4,6% - до 338,2 тысячи тонн в текущем периоде 2021 года. Поставки овощей и фруктов из Таджикистана увеличились на 38% - до 6,7 тысячи тонн, вырос ввоз сухофруктов, черешни, винограда и нектаринов. В свою очередь ввоз продукции из Туркмении повысился на 93%, до 32,7 тысячи тонн, страна значительно увеличила объемы поставок томатов (до 31,9 тысячи) и моркови (до 302 тонн).</w:t>
      </w:r>
    </w:p>
    <w:p w14:paraId="55C42568" w14:textId="77777777" w:rsidR="00C206F0" w:rsidRDefault="00BB123F" w:rsidP="00BB123F">
      <w:pPr>
        <w:rPr>
          <w:iCs/>
        </w:rPr>
      </w:pPr>
      <w:r>
        <w:rPr>
          <w:iCs/>
        </w:rPr>
        <w:t>«</w:t>
      </w:r>
      <w:r w:rsidRPr="00BB123F">
        <w:rPr>
          <w:iCs/>
        </w:rPr>
        <w:t xml:space="preserve">Кроме того, </w:t>
      </w:r>
      <w:proofErr w:type="spellStart"/>
      <w:r w:rsidRPr="00C206F0">
        <w:rPr>
          <w:b/>
          <w:bCs/>
          <w:iCs/>
        </w:rPr>
        <w:t>Россельхознадзор</w:t>
      </w:r>
      <w:proofErr w:type="spellEnd"/>
      <w:r w:rsidRPr="00BB123F">
        <w:rPr>
          <w:iCs/>
        </w:rPr>
        <w:t xml:space="preserve"> отмечает серьезное увеличение объемов ввозимого в Россию из стран СНГ продовольственного картофеля. Поставки в 2021 году увеличились в 2 раза в сравнении с 2020 годом с 102,2 тысячи тонн до 210,5 тысячи тонн</w:t>
      </w:r>
      <w:r>
        <w:rPr>
          <w:iCs/>
        </w:rPr>
        <w:t>»</w:t>
      </w:r>
      <w:r w:rsidRPr="00BB123F">
        <w:rPr>
          <w:iCs/>
        </w:rPr>
        <w:t xml:space="preserve">, - добавляет ведомство. </w:t>
      </w:r>
    </w:p>
    <w:p w14:paraId="5F91F247" w14:textId="3FE7AA20" w:rsidR="00BB123F" w:rsidRDefault="00BB123F" w:rsidP="00BB123F">
      <w:pPr>
        <w:rPr>
          <w:iCs/>
        </w:rPr>
      </w:pPr>
      <w:r w:rsidRPr="00BB123F">
        <w:rPr>
          <w:iCs/>
        </w:rPr>
        <w:t xml:space="preserve">Основные экспортеры картофеля - Белоруссия (рост поставок в 11 раз, до 94,3 тысячи тонн), Азербайджан (плюс 23%, до 84,7 тысячи тонн) и Армения (плюс 38%, до 29,5 тысячи тонн). </w:t>
      </w:r>
      <w:r w:rsidRPr="00BB123F">
        <w:rPr>
          <w:i/>
        </w:rPr>
        <w:t>РИА Новости</w:t>
      </w:r>
      <w:r w:rsidRPr="00BB123F">
        <w:rPr>
          <w:iCs/>
        </w:rPr>
        <w:t xml:space="preserve"> </w:t>
      </w:r>
    </w:p>
    <w:p w14:paraId="5100EE6F" w14:textId="77777777" w:rsidR="00BE09E9" w:rsidRPr="00571B9B" w:rsidRDefault="001E3112" w:rsidP="00BE09E9">
      <w:pPr>
        <w:pStyle w:val="a9"/>
      </w:pPr>
      <w:hyperlink r:id="rId13" w:history="1">
        <w:r w:rsidR="00BE09E9" w:rsidRPr="00571B9B">
          <w:t>РОССЕЛЬХОЗНАДЗОР В ИЮЛЕ ВЫЯВИЛ 160 ФАНТОМНЫХ ПЛОЩАДОК С ПОМОЩЬЮ СИСТЕМЫ ВЕТСЕРТИФИКАЦИИ</w:t>
        </w:r>
      </w:hyperlink>
    </w:p>
    <w:p w14:paraId="2BC80546" w14:textId="77777777" w:rsidR="00BE09E9" w:rsidRDefault="00BE09E9" w:rsidP="00BE09E9">
      <w:proofErr w:type="spellStart"/>
      <w:r w:rsidRPr="00571B9B">
        <w:rPr>
          <w:b/>
        </w:rPr>
        <w:t>Россельхознадзор</w:t>
      </w:r>
      <w:proofErr w:type="spellEnd"/>
      <w:r>
        <w:t xml:space="preserve"> в июле 2021 года обнаружил с помощью системы электронной ветеринарной сертификации «Меркурий» 160 фантомных площадок. Об этом говорится в сообщении ведомства.</w:t>
      </w:r>
    </w:p>
    <w:p w14:paraId="4F993058" w14:textId="2B142BF9" w:rsidR="00BE09E9" w:rsidRPr="00BE09E9" w:rsidRDefault="00BE09E9" w:rsidP="00BB123F">
      <w:pPr>
        <w:rPr>
          <w:i/>
        </w:rPr>
      </w:pPr>
      <w:r>
        <w:t xml:space="preserve">Всего по состоянию на 16 августа с начала 2021 года </w:t>
      </w:r>
      <w:proofErr w:type="spellStart"/>
      <w:r w:rsidRPr="00571B9B">
        <w:rPr>
          <w:b/>
        </w:rPr>
        <w:t>Россельхознадзором</w:t>
      </w:r>
      <w:proofErr w:type="spellEnd"/>
      <w:r>
        <w:t xml:space="preserve"> в рамках анализа данных системы «Меркурий» выявлено 2054 предприятия-фантома. </w:t>
      </w:r>
      <w:r w:rsidRPr="00D609FA">
        <w:rPr>
          <w:i/>
        </w:rPr>
        <w:t>ТАСС</w:t>
      </w:r>
    </w:p>
    <w:p w14:paraId="39998144" w14:textId="77777777" w:rsidR="00BE09E9" w:rsidRPr="00BB123F" w:rsidRDefault="00BE09E9" w:rsidP="00BB123F">
      <w:pPr>
        <w:rPr>
          <w:iCs/>
        </w:rPr>
      </w:pPr>
    </w:p>
    <w:p w14:paraId="7D08811B" w14:textId="615B4AFF" w:rsidR="00BB123F" w:rsidRPr="00BB123F" w:rsidRDefault="00BB123F" w:rsidP="00BB123F">
      <w:pPr>
        <w:rPr>
          <w:b/>
          <w:bCs/>
          <w:iCs/>
        </w:rPr>
      </w:pPr>
      <w:r w:rsidRPr="00BB123F">
        <w:rPr>
          <w:b/>
          <w:bCs/>
          <w:iCs/>
        </w:rPr>
        <w:t>ЭКСПЕРТЫ УВИДЕЛИ РИСК ДАВЛЕНИЯ КИТАЯ НА РОССИЮ ИЗ-ЗА ПОСТАВОК МИНТАЯ</w:t>
      </w:r>
    </w:p>
    <w:p w14:paraId="4A4DD78D" w14:textId="25EBB2B9" w:rsidR="00BB123F" w:rsidRDefault="00BB123F" w:rsidP="00BB123F">
      <w:pPr>
        <w:rPr>
          <w:iCs/>
        </w:rPr>
      </w:pPr>
      <w:r w:rsidRPr="00BB123F">
        <w:rPr>
          <w:iCs/>
        </w:rPr>
        <w:t xml:space="preserve">Китай может оказывать давление на Россию, чтобы получить разрешение на вылов минтая в российских водах. Такой вывод содержится в вышедшем в июле докладе о рынке минтая </w:t>
      </w:r>
      <w:proofErr w:type="spellStart"/>
      <w:r w:rsidRPr="00BB123F">
        <w:rPr>
          <w:iCs/>
        </w:rPr>
        <w:t>Pollockonomics</w:t>
      </w:r>
      <w:proofErr w:type="spellEnd"/>
      <w:r w:rsidRPr="00BB123F">
        <w:rPr>
          <w:iCs/>
        </w:rPr>
        <w:t xml:space="preserve"> британского некоммерческого финансового аналитического центра </w:t>
      </w:r>
      <w:proofErr w:type="spellStart"/>
      <w:r w:rsidRPr="00BB123F">
        <w:rPr>
          <w:iCs/>
        </w:rPr>
        <w:t>Planet</w:t>
      </w:r>
      <w:proofErr w:type="spellEnd"/>
      <w:r w:rsidRPr="00BB123F">
        <w:rPr>
          <w:iCs/>
        </w:rPr>
        <w:t xml:space="preserve"> </w:t>
      </w:r>
      <w:proofErr w:type="spellStart"/>
      <w:r w:rsidRPr="00BB123F">
        <w:rPr>
          <w:iCs/>
        </w:rPr>
        <w:t>Tracker</w:t>
      </w:r>
      <w:proofErr w:type="spellEnd"/>
      <w:r w:rsidRPr="00BB123F">
        <w:rPr>
          <w:iCs/>
        </w:rPr>
        <w:t>, с которым ознакомился РБК.</w:t>
      </w:r>
    </w:p>
    <w:p w14:paraId="09895A34" w14:textId="301DCC08" w:rsidR="00C206F0" w:rsidRPr="00C206F0" w:rsidRDefault="00C206F0" w:rsidP="00C206F0">
      <w:pPr>
        <w:rPr>
          <w:iCs/>
        </w:rPr>
      </w:pPr>
      <w:r w:rsidRPr="00C206F0">
        <w:rPr>
          <w:iCs/>
        </w:rPr>
        <w:lastRenderedPageBreak/>
        <w:t>По мнению</w:t>
      </w:r>
      <w:r w:rsidR="00BE09E9">
        <w:rPr>
          <w:iCs/>
        </w:rPr>
        <w:t xml:space="preserve"> </w:t>
      </w:r>
      <w:r w:rsidR="00BE09E9" w:rsidRPr="00C206F0">
        <w:rPr>
          <w:iCs/>
        </w:rPr>
        <w:t>президент</w:t>
      </w:r>
      <w:r w:rsidR="00BE09E9">
        <w:rPr>
          <w:iCs/>
        </w:rPr>
        <w:t>а</w:t>
      </w:r>
      <w:r w:rsidR="00BE09E9" w:rsidRPr="00C206F0">
        <w:rPr>
          <w:iCs/>
        </w:rPr>
        <w:t xml:space="preserve"> Всероссийской ассоциации рыбопромышленников Герман</w:t>
      </w:r>
      <w:r w:rsidR="00BE09E9">
        <w:rPr>
          <w:iCs/>
        </w:rPr>
        <w:t>а</w:t>
      </w:r>
      <w:r w:rsidR="00BE09E9" w:rsidRPr="00C206F0">
        <w:rPr>
          <w:iCs/>
        </w:rPr>
        <w:t xml:space="preserve"> Зверев</w:t>
      </w:r>
      <w:r w:rsidR="00BE09E9">
        <w:rPr>
          <w:iCs/>
        </w:rPr>
        <w:t>а</w:t>
      </w:r>
      <w:r w:rsidRPr="00C206F0">
        <w:rPr>
          <w:iCs/>
        </w:rPr>
        <w:t>, действия властей КНР скорее носят признаки «торговой войны».</w:t>
      </w:r>
    </w:p>
    <w:p w14:paraId="518F5D17" w14:textId="2DA0AD27" w:rsidR="00C206F0" w:rsidRDefault="00C206F0" w:rsidP="00C206F0">
      <w:pPr>
        <w:rPr>
          <w:iCs/>
        </w:rPr>
      </w:pPr>
      <w:r w:rsidRPr="00C206F0">
        <w:rPr>
          <w:iCs/>
        </w:rPr>
        <w:t xml:space="preserve">Россия уже предлагала Китаю обсудить вопрос открытия портов и приобрести квоты на вылов минтая в российских водах, следует из ответа </w:t>
      </w:r>
      <w:proofErr w:type="spellStart"/>
      <w:r w:rsidRPr="00C206F0">
        <w:rPr>
          <w:b/>
          <w:bCs/>
          <w:iCs/>
        </w:rPr>
        <w:t>Росрыболовства</w:t>
      </w:r>
      <w:proofErr w:type="spellEnd"/>
      <w:r w:rsidRPr="00C206F0">
        <w:rPr>
          <w:iCs/>
        </w:rPr>
        <w:t xml:space="preserve"> на запрос РБК. </w:t>
      </w:r>
      <w:proofErr w:type="spellStart"/>
      <w:r w:rsidRPr="00C206F0">
        <w:rPr>
          <w:b/>
          <w:bCs/>
          <w:iCs/>
        </w:rPr>
        <w:t>Росрыболовство</w:t>
      </w:r>
      <w:proofErr w:type="spellEnd"/>
      <w:r w:rsidRPr="00C206F0">
        <w:rPr>
          <w:iCs/>
        </w:rPr>
        <w:t>, как поясняет его представитель, просило включить в повестку 30-й сессии комиссии смешанной российско-китайской комиссии по сотрудничеству в области рыбного хозяйства</w:t>
      </w:r>
      <w:r>
        <w:rPr>
          <w:iCs/>
        </w:rPr>
        <w:t xml:space="preserve"> </w:t>
      </w:r>
      <w:r w:rsidRPr="00C206F0">
        <w:rPr>
          <w:iCs/>
        </w:rPr>
        <w:t>вопрос о поставках российской рыбы, в том числе минтая, в Китай, но Министерство сельского хозяйства и сельских дел Китая ответило, что урегулирование ситуации с экспортом российской рыбы не входит в его компетенцию и не может быть решено в рамках комиссии. В связи с этим переговоры в 2021 году не проводились, уточняет представитель российского ведомства.</w:t>
      </w:r>
    </w:p>
    <w:p w14:paraId="6D9E4CEF" w14:textId="2FA26194" w:rsidR="00C206F0" w:rsidRPr="00BB123F" w:rsidRDefault="00C206F0" w:rsidP="00BB123F">
      <w:pPr>
        <w:rPr>
          <w:iCs/>
        </w:rPr>
      </w:pPr>
      <w:r w:rsidRPr="00C206F0">
        <w:rPr>
          <w:iCs/>
        </w:rPr>
        <w:t xml:space="preserve">Китай может использовать ограничение поставок российского минтая для усиления своих переговорных позиций и как метод торговой войны, подтверждает мнение президента ВАРПЭ Зверева собеседник РБК, близкий к </w:t>
      </w:r>
      <w:proofErr w:type="spellStart"/>
      <w:r w:rsidRPr="00BE09E9">
        <w:rPr>
          <w:b/>
          <w:bCs/>
          <w:iCs/>
        </w:rPr>
        <w:t>Росрыболовству</w:t>
      </w:r>
      <w:proofErr w:type="spellEnd"/>
      <w:r w:rsidRPr="00C206F0">
        <w:rPr>
          <w:iCs/>
        </w:rPr>
        <w:t xml:space="preserve">. </w:t>
      </w:r>
      <w:r w:rsidR="00BB123F" w:rsidRPr="00BB123F">
        <w:rPr>
          <w:i/>
        </w:rPr>
        <w:t>РБК</w:t>
      </w:r>
      <w:r w:rsidR="00BB123F" w:rsidRPr="00BB123F">
        <w:rPr>
          <w:iCs/>
        </w:rPr>
        <w:t xml:space="preserve"> </w:t>
      </w:r>
    </w:p>
    <w:p w14:paraId="3C341672" w14:textId="77777777" w:rsidR="00BB123F" w:rsidRPr="00BB123F" w:rsidRDefault="00BB123F" w:rsidP="00BB123F">
      <w:pPr>
        <w:rPr>
          <w:iCs/>
        </w:rPr>
      </w:pPr>
    </w:p>
    <w:p w14:paraId="354DF532" w14:textId="77D3024A" w:rsidR="00BB123F" w:rsidRPr="00BB123F" w:rsidRDefault="00BB123F" w:rsidP="00BB123F">
      <w:pPr>
        <w:rPr>
          <w:b/>
          <w:bCs/>
          <w:iCs/>
        </w:rPr>
      </w:pPr>
      <w:r w:rsidRPr="00BB123F">
        <w:rPr>
          <w:b/>
          <w:bCs/>
          <w:iCs/>
        </w:rPr>
        <w:t>ГОСФОНД РФ В ПОНЕДЕЛЬНИК ПРОДАЛ 135 ТОНН ПШЕНИЦЫ НА 1,89 МЛН РУБЛЕЙ</w:t>
      </w:r>
    </w:p>
    <w:p w14:paraId="0AC45A95" w14:textId="77777777" w:rsidR="00BB123F" w:rsidRPr="00BB123F" w:rsidRDefault="00BB123F" w:rsidP="00BB123F">
      <w:pPr>
        <w:rPr>
          <w:iCs/>
        </w:rPr>
      </w:pPr>
      <w:r w:rsidRPr="00BB123F">
        <w:rPr>
          <w:iCs/>
        </w:rPr>
        <w:t>Государственный интервенционный фонд в понедельник продал 135 тонн пшеницы на 1,89 млн тонн, сообщает Национальная товарная биржа. Вся проданная пшеница относится к 3 классу, собрана в 2015 году.</w:t>
      </w:r>
    </w:p>
    <w:p w14:paraId="1EA154E1" w14:textId="4FAF8F3E" w:rsidR="00BB123F" w:rsidRPr="00BB123F" w:rsidRDefault="00BB123F" w:rsidP="00BB123F">
      <w:pPr>
        <w:rPr>
          <w:iCs/>
        </w:rPr>
      </w:pPr>
      <w:r w:rsidRPr="00BB123F">
        <w:rPr>
          <w:iCs/>
        </w:rPr>
        <w:t xml:space="preserve">Таким образом, с 28 июля, когда была возобновлена продажа зерна </w:t>
      </w:r>
      <w:proofErr w:type="spellStart"/>
      <w:r w:rsidRPr="00BB123F">
        <w:rPr>
          <w:iCs/>
        </w:rPr>
        <w:t>госфонда</w:t>
      </w:r>
      <w:proofErr w:type="spellEnd"/>
      <w:r w:rsidRPr="00BB123F">
        <w:rPr>
          <w:iCs/>
        </w:rPr>
        <w:t>, из шести торговых дней результативными были лишь два. В результате из фонда продано 6,345 тыс. тонн пшеницы почти на 69 млн рублей.</w:t>
      </w:r>
      <w:r w:rsidR="00BE09E9">
        <w:rPr>
          <w:iCs/>
        </w:rPr>
        <w:t xml:space="preserve"> </w:t>
      </w:r>
      <w:r w:rsidRPr="00BB123F">
        <w:rPr>
          <w:iCs/>
        </w:rPr>
        <w:t xml:space="preserve">Следующие торги назначены на 17 августа. </w:t>
      </w:r>
      <w:r w:rsidRPr="00BB123F">
        <w:rPr>
          <w:i/>
        </w:rPr>
        <w:t>Интерфакс</w:t>
      </w:r>
      <w:r w:rsidRPr="00BB123F">
        <w:rPr>
          <w:iCs/>
        </w:rPr>
        <w:t xml:space="preserve"> </w:t>
      </w:r>
    </w:p>
    <w:p w14:paraId="6FFDCBC3" w14:textId="77777777" w:rsidR="00BB123F" w:rsidRPr="00BB123F" w:rsidRDefault="00BB123F" w:rsidP="00BB123F">
      <w:pPr>
        <w:rPr>
          <w:iCs/>
        </w:rPr>
      </w:pPr>
    </w:p>
    <w:p w14:paraId="767EDA38" w14:textId="0204FEBC" w:rsidR="00BB123F" w:rsidRPr="00BB123F" w:rsidRDefault="00BB123F" w:rsidP="00BB123F">
      <w:pPr>
        <w:rPr>
          <w:b/>
          <w:bCs/>
          <w:iCs/>
        </w:rPr>
      </w:pPr>
      <w:r>
        <w:rPr>
          <w:b/>
          <w:bCs/>
          <w:iCs/>
        </w:rPr>
        <w:t>«</w:t>
      </w:r>
      <w:r w:rsidRPr="00BB123F">
        <w:rPr>
          <w:b/>
          <w:bCs/>
          <w:iCs/>
        </w:rPr>
        <w:t>СОВЭКОН</w:t>
      </w:r>
      <w:r>
        <w:rPr>
          <w:b/>
          <w:bCs/>
          <w:iCs/>
        </w:rPr>
        <w:t>»</w:t>
      </w:r>
      <w:r w:rsidRPr="00BB123F">
        <w:rPr>
          <w:b/>
          <w:bCs/>
          <w:iCs/>
        </w:rPr>
        <w:t xml:space="preserve"> СНИЗИЛ ПРОГНОЗ СБОРА ПШЕНИЦЫ В РФ В ЭТОМ ГОДУ НА 0,2 МЛН ТОНН, ДО 76,2 МЛН ТОНН </w:t>
      </w:r>
    </w:p>
    <w:p w14:paraId="7B868336" w14:textId="585F7F87" w:rsidR="00BB123F" w:rsidRPr="00BB123F" w:rsidRDefault="00BB123F" w:rsidP="00BB123F">
      <w:pPr>
        <w:rPr>
          <w:iCs/>
        </w:rPr>
      </w:pPr>
      <w:r>
        <w:rPr>
          <w:iCs/>
        </w:rPr>
        <w:t>«</w:t>
      </w:r>
      <w:proofErr w:type="spellStart"/>
      <w:r w:rsidRPr="00BB123F">
        <w:rPr>
          <w:iCs/>
        </w:rPr>
        <w:t>СовЭкон</w:t>
      </w:r>
      <w:proofErr w:type="spellEnd"/>
      <w:r>
        <w:rPr>
          <w:iCs/>
        </w:rPr>
        <w:t>»</w:t>
      </w:r>
      <w:r w:rsidRPr="00BB123F">
        <w:rPr>
          <w:iCs/>
        </w:rPr>
        <w:t xml:space="preserve"> в очередной раз снизил оценку урожая пшеницы в России. Новый прогноз составляет 76,2 млн тонн, что на 0,2 млн тонн меньше предыдущего, сообщает компания.</w:t>
      </w:r>
    </w:p>
    <w:p w14:paraId="7264ABF8" w14:textId="77777777" w:rsidR="00BB123F" w:rsidRPr="00BB123F" w:rsidRDefault="00BB123F" w:rsidP="00BB123F">
      <w:pPr>
        <w:rPr>
          <w:iCs/>
        </w:rPr>
      </w:pPr>
      <w:r w:rsidRPr="00BB123F">
        <w:rPr>
          <w:iCs/>
        </w:rPr>
        <w:t>Прогноз пересмотрен на фоне низкой урожайности яровой пшеницы в Поволжье и в центре, что стало следствием жаркой и сухой июльской погоды.</w:t>
      </w:r>
    </w:p>
    <w:p w14:paraId="1B2644F4" w14:textId="7A3A3275" w:rsidR="00BB123F" w:rsidRPr="00BB123F" w:rsidRDefault="00BB123F" w:rsidP="00BB123F">
      <w:pPr>
        <w:rPr>
          <w:iCs/>
        </w:rPr>
      </w:pPr>
      <w:r w:rsidRPr="00BB123F">
        <w:rPr>
          <w:iCs/>
        </w:rPr>
        <w:t xml:space="preserve">Как считают эксперты, </w:t>
      </w:r>
      <w:r>
        <w:rPr>
          <w:iCs/>
        </w:rPr>
        <w:t>«</w:t>
      </w:r>
      <w:r w:rsidRPr="00BB123F">
        <w:rPr>
          <w:iCs/>
        </w:rPr>
        <w:t>единственной неизвестной переменной в настоящее время является урожайность в Сибири и на Урале, где уборка яровой пшеницы еще не началась</w:t>
      </w:r>
      <w:r>
        <w:rPr>
          <w:iCs/>
        </w:rPr>
        <w:t>»</w:t>
      </w:r>
      <w:r w:rsidRPr="00BB123F">
        <w:rPr>
          <w:iCs/>
        </w:rPr>
        <w:t xml:space="preserve">. По их прогнозу, урожайность будет немного выше средней по Сибири и значительно ниже средней по пострадавшему от засухи Уралу. </w:t>
      </w:r>
      <w:r w:rsidRPr="00BB123F">
        <w:rPr>
          <w:i/>
        </w:rPr>
        <w:t>Интерфакс</w:t>
      </w:r>
      <w:r w:rsidRPr="00BB123F">
        <w:rPr>
          <w:iCs/>
        </w:rPr>
        <w:t xml:space="preserve"> </w:t>
      </w:r>
    </w:p>
    <w:p w14:paraId="263001DC" w14:textId="77777777" w:rsidR="00BB123F" w:rsidRPr="00BB123F" w:rsidRDefault="00BB123F" w:rsidP="00BB123F">
      <w:pPr>
        <w:rPr>
          <w:iCs/>
        </w:rPr>
      </w:pPr>
    </w:p>
    <w:p w14:paraId="1AC417C3" w14:textId="52123104" w:rsidR="00BB123F" w:rsidRPr="00BB123F" w:rsidRDefault="00BB123F" w:rsidP="00BB123F">
      <w:pPr>
        <w:rPr>
          <w:b/>
          <w:bCs/>
          <w:iCs/>
        </w:rPr>
      </w:pPr>
      <w:r w:rsidRPr="00BB123F">
        <w:rPr>
          <w:b/>
          <w:bCs/>
          <w:iCs/>
        </w:rPr>
        <w:t>ЭКСПЕРТЫ: РОССИИ НЕ СТОИТ БОЯТЬСЯ РОСТА ЦЕН НА ЗЕРНО</w:t>
      </w:r>
    </w:p>
    <w:p w14:paraId="393188B0" w14:textId="670A74FD" w:rsidR="00BE09E9" w:rsidRDefault="00BE09E9" w:rsidP="00BB123F">
      <w:pPr>
        <w:rPr>
          <w:iCs/>
        </w:rPr>
      </w:pPr>
      <w:r w:rsidRPr="00BE09E9">
        <w:rPr>
          <w:iCs/>
        </w:rPr>
        <w:t>Резкое снижение прогноза урожая российской пшеницы Минсельхозом США привело к бурному росту цен на зерно на мировом рынке. Эксперты уверены, что российские потребители от этого не пострадают. В стране действует плавающая экспортная пошлина, которая отсекает часть мировой цены для внутреннего рынка.</w:t>
      </w:r>
    </w:p>
    <w:p w14:paraId="78526A5B" w14:textId="3AE9A8D8" w:rsidR="00BB123F" w:rsidRPr="00BB123F" w:rsidRDefault="00BE09E9" w:rsidP="00BE09E9">
      <w:pPr>
        <w:rPr>
          <w:iCs/>
        </w:rPr>
      </w:pPr>
      <w:r w:rsidRPr="00BB123F">
        <w:rPr>
          <w:iCs/>
        </w:rPr>
        <w:t xml:space="preserve">За последнюю неделю цены на российскую пшеницу выросли с 268 долларов до 295 долларов за тонну и </w:t>
      </w:r>
      <w:r>
        <w:rPr>
          <w:iCs/>
        </w:rPr>
        <w:t>«</w:t>
      </w:r>
      <w:r w:rsidRPr="00BB123F">
        <w:rPr>
          <w:iCs/>
        </w:rPr>
        <w:t>смотрят в сторону 300 долларов</w:t>
      </w:r>
      <w:r>
        <w:rPr>
          <w:iCs/>
        </w:rPr>
        <w:t>»</w:t>
      </w:r>
      <w:r w:rsidRPr="00BB123F">
        <w:rPr>
          <w:iCs/>
        </w:rPr>
        <w:t xml:space="preserve">, рассказал </w:t>
      </w:r>
      <w:r>
        <w:rPr>
          <w:iCs/>
        </w:rPr>
        <w:t>«</w:t>
      </w:r>
      <w:r w:rsidRPr="00BB123F">
        <w:rPr>
          <w:iCs/>
        </w:rPr>
        <w:t>Российской газете</w:t>
      </w:r>
      <w:r>
        <w:rPr>
          <w:iCs/>
        </w:rPr>
        <w:t>»</w:t>
      </w:r>
      <w:r w:rsidRPr="00BB123F">
        <w:rPr>
          <w:iCs/>
        </w:rPr>
        <w:t xml:space="preserve"> генеральный директор аналитической компании </w:t>
      </w:r>
      <w:r>
        <w:rPr>
          <w:iCs/>
        </w:rPr>
        <w:t>«</w:t>
      </w:r>
      <w:proofErr w:type="spellStart"/>
      <w:r w:rsidRPr="00BB123F">
        <w:rPr>
          <w:iCs/>
        </w:rPr>
        <w:t>ПроЗерно</w:t>
      </w:r>
      <w:proofErr w:type="spellEnd"/>
      <w:r>
        <w:rPr>
          <w:iCs/>
        </w:rPr>
        <w:t>»</w:t>
      </w:r>
      <w:r w:rsidRPr="00BB123F">
        <w:rPr>
          <w:iCs/>
        </w:rPr>
        <w:t xml:space="preserve"> Владимир Петриченко. </w:t>
      </w:r>
      <w:r w:rsidRPr="00BE09E9">
        <w:rPr>
          <w:iCs/>
        </w:rPr>
        <w:t>Цены на американскую и французскую пшеницу уже преодолели психологическую отметку в 300 долларов за тонну.</w:t>
      </w:r>
      <w:r>
        <w:rPr>
          <w:iCs/>
        </w:rPr>
        <w:t xml:space="preserve"> </w:t>
      </w:r>
      <w:r w:rsidR="00BB123F" w:rsidRPr="00BB123F">
        <w:rPr>
          <w:i/>
        </w:rPr>
        <w:t>Российская газета</w:t>
      </w:r>
      <w:r w:rsidR="00BB123F" w:rsidRPr="00BB123F">
        <w:rPr>
          <w:iCs/>
        </w:rPr>
        <w:t xml:space="preserve"> </w:t>
      </w:r>
    </w:p>
    <w:p w14:paraId="76FAD8DD" w14:textId="77777777" w:rsidR="00155BDA" w:rsidRPr="00BB123F" w:rsidRDefault="00155BDA" w:rsidP="00BB123F">
      <w:pPr>
        <w:rPr>
          <w:iCs/>
        </w:rPr>
      </w:pPr>
    </w:p>
    <w:p w14:paraId="4AFF3A5A" w14:textId="031494F3" w:rsidR="00BB123F" w:rsidRPr="00BB123F" w:rsidRDefault="00BB123F" w:rsidP="00BB123F">
      <w:pPr>
        <w:rPr>
          <w:b/>
          <w:bCs/>
          <w:iCs/>
        </w:rPr>
      </w:pPr>
      <w:r w:rsidRPr="00BB123F">
        <w:rPr>
          <w:b/>
          <w:bCs/>
          <w:iCs/>
        </w:rPr>
        <w:t>РОССИЮ ЖДЕТ БОГАТЫЙ УРОЖАЙ ЗЕРНА</w:t>
      </w:r>
      <w:r w:rsidR="00085BC3" w:rsidRPr="00085BC3">
        <w:rPr>
          <w:b/>
          <w:bCs/>
          <w:iCs/>
        </w:rPr>
        <w:t>. КАК ЭТО СКАЖЕТСЯ НА ЦЕНЕ ХЛЕБА?</w:t>
      </w:r>
    </w:p>
    <w:p w14:paraId="3C6E5F9E" w14:textId="12D3480F" w:rsidR="00BB123F" w:rsidRPr="00BB123F" w:rsidRDefault="00BB123F" w:rsidP="00BB123F">
      <w:pPr>
        <w:rPr>
          <w:iCs/>
        </w:rPr>
      </w:pPr>
      <w:r w:rsidRPr="00BB123F">
        <w:rPr>
          <w:iCs/>
        </w:rPr>
        <w:t xml:space="preserve">В этом году в России ожидается очень хороший урожай зерна. Каким образом это отразится на ценниках в магазинах, предположил в интервью радио </w:t>
      </w:r>
      <w:proofErr w:type="spellStart"/>
      <w:r w:rsidRPr="00BB123F">
        <w:rPr>
          <w:iCs/>
        </w:rPr>
        <w:t>Sputnik</w:t>
      </w:r>
      <w:proofErr w:type="spellEnd"/>
      <w:r w:rsidRPr="00BB123F">
        <w:rPr>
          <w:iCs/>
        </w:rPr>
        <w:t xml:space="preserve"> генеральный директор аналитической компании </w:t>
      </w:r>
      <w:r>
        <w:rPr>
          <w:iCs/>
        </w:rPr>
        <w:t>«</w:t>
      </w:r>
      <w:proofErr w:type="spellStart"/>
      <w:r w:rsidRPr="00BB123F">
        <w:rPr>
          <w:iCs/>
        </w:rPr>
        <w:t>ПроЗерно</w:t>
      </w:r>
      <w:proofErr w:type="spellEnd"/>
      <w:r>
        <w:rPr>
          <w:iCs/>
        </w:rPr>
        <w:t>»</w:t>
      </w:r>
      <w:r w:rsidRPr="00BB123F">
        <w:rPr>
          <w:iCs/>
        </w:rPr>
        <w:t xml:space="preserve"> Владимир Петриченко.</w:t>
      </w:r>
    </w:p>
    <w:p w14:paraId="60965F32" w14:textId="77777777" w:rsidR="00085BC3" w:rsidRDefault="00BB123F" w:rsidP="00BB123F">
      <w:pPr>
        <w:rPr>
          <w:iCs/>
        </w:rPr>
      </w:pPr>
      <w:r>
        <w:rPr>
          <w:iCs/>
        </w:rPr>
        <w:t>«</w:t>
      </w:r>
      <w:r w:rsidRPr="00BB123F">
        <w:rPr>
          <w:iCs/>
        </w:rPr>
        <w:t>В 2021 году будет меньше собрано зерна, чем в рекордном 2017 году или в хорошем 2020 году. Но все равно это будет третий урожай в новейшей истории России после 1991 года. Я полагаю, что мы соберем более 123 миллионов тонн зерна. Этого более чем достаточно для внутреннего потребления, потому что оно оценивается в районе 80 миллионов тонн</w:t>
      </w:r>
      <w:r>
        <w:rPr>
          <w:iCs/>
        </w:rPr>
        <w:t>»</w:t>
      </w:r>
      <w:r w:rsidRPr="00BB123F">
        <w:rPr>
          <w:iCs/>
        </w:rPr>
        <w:t xml:space="preserve">, </w:t>
      </w:r>
      <w:r w:rsidR="00BE09E9">
        <w:rPr>
          <w:iCs/>
        </w:rPr>
        <w:t>-</w:t>
      </w:r>
      <w:r w:rsidRPr="00BB123F">
        <w:rPr>
          <w:iCs/>
        </w:rPr>
        <w:t xml:space="preserve"> пояснил Владимир Петриченко. </w:t>
      </w:r>
    </w:p>
    <w:p w14:paraId="4BE2B9C7" w14:textId="34A29480" w:rsidR="00085BC3" w:rsidRPr="00085BC3" w:rsidRDefault="00085BC3" w:rsidP="00085BC3">
      <w:pPr>
        <w:rPr>
          <w:iCs/>
        </w:rPr>
      </w:pPr>
      <w:r w:rsidRPr="00085BC3">
        <w:rPr>
          <w:iCs/>
        </w:rPr>
        <w:t>Однако на цену хлеба в магазинах хороший урожай едва ли окажет заметное влияние, добавил эксперт.</w:t>
      </w:r>
    </w:p>
    <w:p w14:paraId="715710D4" w14:textId="144D92CA" w:rsidR="00BB123F" w:rsidRDefault="00085BC3" w:rsidP="00085BC3">
      <w:pPr>
        <w:rPr>
          <w:iCs/>
        </w:rPr>
      </w:pPr>
      <w:r>
        <w:rPr>
          <w:iCs/>
        </w:rPr>
        <w:t>«</w:t>
      </w:r>
      <w:r w:rsidRPr="00085BC3">
        <w:rPr>
          <w:iCs/>
        </w:rPr>
        <w:t xml:space="preserve">Зерно в ценовой доле печеного хлеба составляет около 20%. То есть в цене хлеба зерно составляет только 20%, а все остальное </w:t>
      </w:r>
      <w:r w:rsidR="00155BDA">
        <w:rPr>
          <w:iCs/>
        </w:rPr>
        <w:t>-</w:t>
      </w:r>
      <w:r w:rsidRPr="00085BC3">
        <w:rPr>
          <w:iCs/>
        </w:rPr>
        <w:t xml:space="preserve"> это затраты на производство, упаковку, доставку, рекламу и много чего еще. Когда внутри этих 20% идут колебания цены, то даже если они будут очень большими, например, в 50%, то это все равно будет оказывать очень незначительное влияние на цену хлеба. Все остальные факторы колеблются намного сильнее</w:t>
      </w:r>
      <w:r>
        <w:rPr>
          <w:iCs/>
        </w:rPr>
        <w:t>»</w:t>
      </w:r>
      <w:r w:rsidRPr="00085BC3">
        <w:rPr>
          <w:iCs/>
        </w:rPr>
        <w:t xml:space="preserve">, </w:t>
      </w:r>
      <w:r>
        <w:rPr>
          <w:iCs/>
        </w:rPr>
        <w:t>-</w:t>
      </w:r>
      <w:r w:rsidRPr="00085BC3">
        <w:rPr>
          <w:iCs/>
        </w:rPr>
        <w:t xml:space="preserve"> заключил Владимир Петриченко.</w:t>
      </w:r>
      <w:r>
        <w:rPr>
          <w:i/>
        </w:rPr>
        <w:t xml:space="preserve"> </w:t>
      </w:r>
      <w:r w:rsidR="00BB123F" w:rsidRPr="00BB123F">
        <w:rPr>
          <w:i/>
        </w:rPr>
        <w:t>Sputnik.ru</w:t>
      </w:r>
      <w:r w:rsidR="00BB123F" w:rsidRPr="00BB123F">
        <w:rPr>
          <w:iCs/>
        </w:rPr>
        <w:t xml:space="preserve"> </w:t>
      </w:r>
    </w:p>
    <w:p w14:paraId="6F7911C0" w14:textId="77777777" w:rsidR="00BB123F" w:rsidRPr="00BB123F" w:rsidRDefault="00BB123F" w:rsidP="00BB123F">
      <w:pPr>
        <w:rPr>
          <w:iCs/>
        </w:rPr>
      </w:pPr>
    </w:p>
    <w:p w14:paraId="12AADBBA" w14:textId="7326CE13" w:rsidR="00BB123F" w:rsidRPr="00BB123F" w:rsidRDefault="00BB123F" w:rsidP="00BB123F">
      <w:pPr>
        <w:rPr>
          <w:b/>
          <w:bCs/>
          <w:iCs/>
        </w:rPr>
      </w:pPr>
      <w:r w:rsidRPr="00BB123F">
        <w:rPr>
          <w:b/>
          <w:bCs/>
          <w:iCs/>
        </w:rPr>
        <w:t>ОПТОВАЯ ЦЕНА ГОРБУШИ В ДФО ЗА НЕДЕЛЮ СНИЗИЛАСЬ НА 9%</w:t>
      </w:r>
    </w:p>
    <w:p w14:paraId="3FBC347B" w14:textId="77777777" w:rsidR="00BB123F" w:rsidRPr="00BB123F" w:rsidRDefault="00BB123F" w:rsidP="00BB123F">
      <w:pPr>
        <w:rPr>
          <w:iCs/>
        </w:rPr>
      </w:pPr>
      <w:r w:rsidRPr="00BB123F">
        <w:rPr>
          <w:iCs/>
        </w:rPr>
        <w:t xml:space="preserve">Оптовая цена горбуши на Дальнем Востоке за неделю снизилась на 9%, в центральной части России за этот период снижение составило 12%. Об этом говорится в сообщении </w:t>
      </w:r>
      <w:proofErr w:type="spellStart"/>
      <w:r w:rsidRPr="00BB123F">
        <w:rPr>
          <w:iCs/>
        </w:rPr>
        <w:t>Росрыболовства</w:t>
      </w:r>
      <w:proofErr w:type="spellEnd"/>
      <w:r w:rsidRPr="00BB123F">
        <w:rPr>
          <w:iCs/>
        </w:rPr>
        <w:t>.</w:t>
      </w:r>
    </w:p>
    <w:p w14:paraId="32361838" w14:textId="348FC711" w:rsidR="00BB123F" w:rsidRPr="00BB123F" w:rsidRDefault="00BB123F" w:rsidP="00BB123F">
      <w:pPr>
        <w:rPr>
          <w:iCs/>
        </w:rPr>
      </w:pPr>
      <w:r>
        <w:rPr>
          <w:iCs/>
        </w:rPr>
        <w:t>«</w:t>
      </w:r>
      <w:r w:rsidRPr="00BB123F">
        <w:rPr>
          <w:iCs/>
        </w:rPr>
        <w:t>В Дальневосточном регионе продолжилось снижение цен на горбушу - на 9%, до 150 рублей за кг</w:t>
      </w:r>
      <w:r>
        <w:rPr>
          <w:iCs/>
        </w:rPr>
        <w:t>»</w:t>
      </w:r>
      <w:r w:rsidRPr="00BB123F">
        <w:rPr>
          <w:iCs/>
        </w:rPr>
        <w:t>, - отмечается в сообщении.</w:t>
      </w:r>
    </w:p>
    <w:p w14:paraId="604BE566" w14:textId="77777777" w:rsidR="00BB123F" w:rsidRPr="00BB123F" w:rsidRDefault="00BB123F" w:rsidP="00BB123F">
      <w:pPr>
        <w:rPr>
          <w:iCs/>
        </w:rPr>
      </w:pPr>
      <w:r w:rsidRPr="00BB123F">
        <w:rPr>
          <w:iCs/>
        </w:rPr>
        <w:t xml:space="preserve">По данным ведомства, в условиях слабого спроса и роста предложения с путины на Дальнем Востоке цены на сельдь тихоокеанскую и камбалу уменьшились на 1,7% и 4,8% - до 57 рублей и 60 рублей за кг соответственно. Цены на остальные виды мороженой рыбы остались на том же уровне: треска тихоокеанская - 160 рублей за кг, минтай - 70 рублей за кг. </w:t>
      </w:r>
      <w:r w:rsidRPr="00BB123F">
        <w:rPr>
          <w:i/>
        </w:rPr>
        <w:t>ТАСС</w:t>
      </w:r>
      <w:r w:rsidRPr="00BB123F">
        <w:rPr>
          <w:iCs/>
        </w:rPr>
        <w:t xml:space="preserve"> </w:t>
      </w:r>
    </w:p>
    <w:p w14:paraId="47E87917" w14:textId="77777777" w:rsidR="00BE09E9" w:rsidRPr="00571B9B" w:rsidRDefault="001E3112" w:rsidP="00BE09E9">
      <w:pPr>
        <w:pStyle w:val="a9"/>
      </w:pPr>
      <w:hyperlink r:id="rId14" w:history="1">
        <w:r w:rsidR="00BE09E9" w:rsidRPr="00571B9B">
          <w:t>ОМСКИЙ ГУБЕРНАТОР ПОТРЕБОВАЛ УСИЛИТЬ КОНТРОЛЬ ЗА НЕЛЕГАЛЬНЫМ ЭКСПОРТОМ ЗЕРНА</w:t>
        </w:r>
      </w:hyperlink>
    </w:p>
    <w:p w14:paraId="3C7A3C53" w14:textId="77777777" w:rsidR="00BE09E9" w:rsidRDefault="00BE09E9" w:rsidP="00BE09E9">
      <w:r>
        <w:t xml:space="preserve">Губернатор Омской области Александр Бурков потребовал активизировать меры по противодействию нелегальному </w:t>
      </w:r>
      <w:r w:rsidRPr="00C206F0">
        <w:rPr>
          <w:bCs/>
        </w:rPr>
        <w:t>экспорту зерна</w:t>
      </w:r>
      <w:r>
        <w:t xml:space="preserve"> и контролю за его движением через пограничные посты, сообщает пресс-служба правительства региона.</w:t>
      </w:r>
    </w:p>
    <w:p w14:paraId="3869153E" w14:textId="77777777" w:rsidR="00BE09E9" w:rsidRDefault="00BE09E9" w:rsidP="00BE09E9">
      <w:r>
        <w:lastRenderedPageBreak/>
        <w:t xml:space="preserve">«Нужно понимание, сколько у нас по факту будет </w:t>
      </w:r>
      <w:r w:rsidRPr="00C206F0">
        <w:rPr>
          <w:bCs/>
        </w:rPr>
        <w:t>зерна</w:t>
      </w:r>
      <w:r>
        <w:t xml:space="preserve">, чтобы мы видели реальные обороты сельхозпродукции, в первую очередь растениеводства. Незаконный вывоз </w:t>
      </w:r>
      <w:r w:rsidRPr="00C206F0">
        <w:rPr>
          <w:bCs/>
        </w:rPr>
        <w:t>зерна</w:t>
      </w:r>
      <w:r>
        <w:t xml:space="preserve"> пагубно сказывается на экономике региона. Нужно контролировать, какой объем вывозится и насколько легально», - цитирует Буркова пресс-служба.</w:t>
      </w:r>
    </w:p>
    <w:p w14:paraId="6146C10B" w14:textId="7A474119" w:rsidR="00AC5083" w:rsidRDefault="00BE09E9" w:rsidP="0092383D">
      <w:pPr>
        <w:rPr>
          <w:i/>
        </w:rPr>
      </w:pPr>
      <w:r>
        <w:t xml:space="preserve">Глава региона поручил министерству региональной безопасности координировать уже отработанное за прошлые годы взаимодействие с </w:t>
      </w:r>
      <w:r w:rsidRPr="00C206F0">
        <w:rPr>
          <w:bCs/>
        </w:rPr>
        <w:t xml:space="preserve">управлением </w:t>
      </w:r>
      <w:proofErr w:type="spellStart"/>
      <w:r w:rsidRPr="00C206F0">
        <w:rPr>
          <w:bCs/>
        </w:rPr>
        <w:t>Россельхознадзора</w:t>
      </w:r>
      <w:proofErr w:type="spellEnd"/>
      <w:r>
        <w:t xml:space="preserve">, таможней, налоговыми органами, региональным Минсельхозом и продолжить совместно активную работу по мониторингу оборота зерновой продукции через пограничные посты. </w:t>
      </w:r>
      <w:r w:rsidRPr="00D609FA">
        <w:rPr>
          <w:i/>
        </w:rPr>
        <w:t>Интерфакс, Интерфакс</w:t>
      </w:r>
    </w:p>
    <w:p w14:paraId="32A7B967" w14:textId="77777777" w:rsidR="00AC5083" w:rsidRPr="0092383D" w:rsidRDefault="001E3112" w:rsidP="00AC5083">
      <w:pPr>
        <w:pStyle w:val="a9"/>
      </w:pPr>
      <w:hyperlink r:id="rId15" w:history="1">
        <w:r w:rsidR="00AC5083" w:rsidRPr="0092383D">
          <w:t>СПИКЕР ЗСК ПРОКОММЕНТИРОВАЛ ЗАКОНОПРОЕКТ О РАСШИРЕНИИ ТОРГОВЫХ ВОЗМОЖНОСТЕЙ ФЕРМЕРОВ</w:t>
        </w:r>
      </w:hyperlink>
    </w:p>
    <w:p w14:paraId="67806FF2" w14:textId="77777777" w:rsidR="00AC5083" w:rsidRDefault="00AC5083" w:rsidP="00AC5083">
      <w:r>
        <w:t xml:space="preserve">Спикер законодательного собрания Краснодарского края (ЗСК) Юрий </w:t>
      </w:r>
      <w:proofErr w:type="spellStart"/>
      <w:r>
        <w:t>Бурлачко</w:t>
      </w:r>
      <w:proofErr w:type="spellEnd"/>
      <w:r>
        <w:t xml:space="preserve"> прокомментировал законопроект о расширении торговых возможностей фермеров, который позволит вести сбыт продукции на своей земле </w:t>
      </w:r>
      <w:proofErr w:type="spellStart"/>
      <w:r>
        <w:t>сельхозназначения</w:t>
      </w:r>
      <w:proofErr w:type="spellEnd"/>
      <w:r>
        <w:t>.</w:t>
      </w:r>
    </w:p>
    <w:p w14:paraId="4553745A" w14:textId="77777777" w:rsidR="00AC5083" w:rsidRDefault="00AC5083" w:rsidP="00AC5083">
      <w:r>
        <w:t xml:space="preserve">По его словам, принятие закона окажет существенную помощь малому предпринимательству в </w:t>
      </w:r>
      <w:r w:rsidRPr="0020485B">
        <w:t>АПК</w:t>
      </w:r>
      <w:r>
        <w:t xml:space="preserve">, что благотворно скажется на материальном положении многих десятков тысяч кубанских семей. </w:t>
      </w:r>
    </w:p>
    <w:p w14:paraId="34581844" w14:textId="30C1C261" w:rsidR="00AC5083" w:rsidRPr="00BE09E9" w:rsidRDefault="00AC5083" w:rsidP="0092383D">
      <w:pPr>
        <w:rPr>
          <w:i/>
        </w:rPr>
      </w:pPr>
      <w:r>
        <w:t xml:space="preserve">«Подобная форма торговли известна и широко практикуется во многих странах мира. Опыт ее показывает, что продажи «с поля» позволяют фермерам снизить производственные издержки, связанные со сбытом произведенного, а покупателям дают возможность серьезно сэкономить при покупке, приобретая качественную, гарантированно свежую продукцию», - пояснил </w:t>
      </w:r>
      <w:proofErr w:type="spellStart"/>
      <w:r>
        <w:t>Бурлачко</w:t>
      </w:r>
      <w:proofErr w:type="spellEnd"/>
      <w:r>
        <w:t xml:space="preserve">. </w:t>
      </w:r>
      <w:r w:rsidRPr="00B02F12">
        <w:rPr>
          <w:i/>
        </w:rPr>
        <w:t>РИА Новости</w:t>
      </w:r>
    </w:p>
    <w:p w14:paraId="2ACAF382" w14:textId="77777777" w:rsidR="0092383D" w:rsidRPr="0092383D" w:rsidRDefault="001E3112" w:rsidP="0092383D">
      <w:pPr>
        <w:pStyle w:val="a9"/>
      </w:pPr>
      <w:hyperlink r:id="rId16" w:history="1">
        <w:r w:rsidR="0092383D" w:rsidRPr="0092383D">
          <w:t>В ВОДОЕМЫ ВЕРХНЕВОЛЖЬЯ С НАЧАЛА ГОДА ВЫПУЩЕНО БОЛЕЕ 3 МИЛЛИОНОВ МОЛОДИ РЫБ</w:t>
        </w:r>
      </w:hyperlink>
    </w:p>
    <w:p w14:paraId="46EC7CD2" w14:textId="77777777" w:rsidR="0092383D" w:rsidRDefault="0092383D" w:rsidP="0092383D">
      <w:r>
        <w:t xml:space="preserve">В </w:t>
      </w:r>
      <w:proofErr w:type="spellStart"/>
      <w:r>
        <w:t>Иваньковское</w:t>
      </w:r>
      <w:proofErr w:type="spellEnd"/>
      <w:r>
        <w:t xml:space="preserve"> и </w:t>
      </w:r>
      <w:proofErr w:type="spellStart"/>
      <w:r>
        <w:t>Угличское</w:t>
      </w:r>
      <w:proofErr w:type="spellEnd"/>
      <w:r>
        <w:t xml:space="preserve"> водохранилище в Тверской области в августе выпущено 12,2 тысячи единиц молоди сазана, 20 тысяч - толстолобика, 3,5 тысячи - стерляди, сообщает пресс-служба регионального правительства.</w:t>
      </w:r>
    </w:p>
    <w:p w14:paraId="10EBBEB5" w14:textId="631A5FA1" w:rsidR="0092383D" w:rsidRPr="00C206F0" w:rsidRDefault="0092383D" w:rsidP="0092383D">
      <w:r>
        <w:t>Всего с начала 2021 года в водоемы Тверской области выпущено свыше 3 миллионов экземпляров молоди и личинок различных видов рыб. До конца текущего года в водоемы планируется выпустить еще 3,14 миллиона экземпляров молоди рыб.</w:t>
      </w:r>
      <w:r w:rsidR="00C206F0">
        <w:t xml:space="preserve"> </w:t>
      </w:r>
      <w:r w:rsidRPr="00272EEE">
        <w:rPr>
          <w:i/>
        </w:rPr>
        <w:t>РИА Новости</w:t>
      </w:r>
    </w:p>
    <w:p w14:paraId="25C6D8A3" w14:textId="77777777" w:rsidR="00BE09E9" w:rsidRPr="00BB123F" w:rsidRDefault="00BE09E9" w:rsidP="00BE09E9">
      <w:pPr>
        <w:rPr>
          <w:iCs/>
        </w:rPr>
      </w:pPr>
    </w:p>
    <w:p w14:paraId="5871A49A" w14:textId="77777777" w:rsidR="00BE09E9" w:rsidRPr="00BB123F" w:rsidRDefault="00BE09E9" w:rsidP="00BE09E9">
      <w:pPr>
        <w:rPr>
          <w:b/>
          <w:bCs/>
          <w:iCs/>
        </w:rPr>
      </w:pPr>
      <w:r>
        <w:rPr>
          <w:b/>
          <w:bCs/>
          <w:iCs/>
        </w:rPr>
        <w:t>«</w:t>
      </w:r>
      <w:r w:rsidRPr="00BB123F">
        <w:rPr>
          <w:b/>
          <w:bCs/>
          <w:iCs/>
        </w:rPr>
        <w:t>СБЕРМАРКЕТ</w:t>
      </w:r>
      <w:r>
        <w:rPr>
          <w:b/>
          <w:bCs/>
          <w:iCs/>
        </w:rPr>
        <w:t>»</w:t>
      </w:r>
      <w:r w:rsidRPr="00BB123F">
        <w:rPr>
          <w:b/>
          <w:bCs/>
          <w:iCs/>
        </w:rPr>
        <w:t xml:space="preserve"> ПОДСЧИТАЛ СТОИМОСТЬ ПРИГОТОВЛЕНИЯ ЯБЛОЧНОГО ПИРОГА В РЕГИОНАХ РФ</w:t>
      </w:r>
    </w:p>
    <w:p w14:paraId="1AC49B6A" w14:textId="77777777" w:rsidR="00BE09E9" w:rsidRPr="00BB123F" w:rsidRDefault="00BE09E9" w:rsidP="00BE09E9">
      <w:pPr>
        <w:rPr>
          <w:iCs/>
        </w:rPr>
      </w:pPr>
      <w:r w:rsidRPr="00BB123F">
        <w:rPr>
          <w:iCs/>
        </w:rPr>
        <w:t xml:space="preserve">Сервис доставки продуктов </w:t>
      </w:r>
      <w:r>
        <w:rPr>
          <w:iCs/>
        </w:rPr>
        <w:t>«</w:t>
      </w:r>
      <w:proofErr w:type="spellStart"/>
      <w:r w:rsidRPr="00BB123F">
        <w:rPr>
          <w:iCs/>
        </w:rPr>
        <w:t>СберМаркет</w:t>
      </w:r>
      <w:proofErr w:type="spellEnd"/>
      <w:r>
        <w:rPr>
          <w:iCs/>
        </w:rPr>
        <w:t>»</w:t>
      </w:r>
      <w:r w:rsidRPr="00BB123F">
        <w:rPr>
          <w:iCs/>
        </w:rPr>
        <w:t xml:space="preserve"> посчитал </w:t>
      </w:r>
      <w:r>
        <w:rPr>
          <w:iCs/>
        </w:rPr>
        <w:t>«</w:t>
      </w:r>
      <w:r w:rsidRPr="00BB123F">
        <w:rPr>
          <w:iCs/>
        </w:rPr>
        <w:t>индекс яблочного пирога</w:t>
      </w:r>
      <w:r>
        <w:rPr>
          <w:iCs/>
        </w:rPr>
        <w:t>»</w:t>
      </w:r>
      <w:r w:rsidRPr="00BB123F">
        <w:rPr>
          <w:iCs/>
        </w:rPr>
        <w:t xml:space="preserve">. </w:t>
      </w:r>
    </w:p>
    <w:p w14:paraId="038AE177" w14:textId="77777777" w:rsidR="00BE09E9" w:rsidRPr="00BB123F" w:rsidRDefault="00BE09E9" w:rsidP="00BE09E9">
      <w:pPr>
        <w:rPr>
          <w:iCs/>
        </w:rPr>
      </w:pPr>
      <w:r w:rsidRPr="00BB123F">
        <w:rPr>
          <w:iCs/>
        </w:rPr>
        <w:t xml:space="preserve">Дешевле всего пирог обойдется жителям Уфы и Перми. Там на продукты потратят 299 рублей. В Самаре и Челябинске придется заплатить 315 и 316 рублей соответственно. </w:t>
      </w:r>
      <w:r>
        <w:rPr>
          <w:iCs/>
        </w:rPr>
        <w:t>«</w:t>
      </w:r>
      <w:r w:rsidRPr="00BB123F">
        <w:rPr>
          <w:iCs/>
        </w:rPr>
        <w:t>Самый дорогой пирог получится у жителей Новосибирска - на продукты для него придется потратить 387 рублей. На втором месте - Москва: жителям столицы придется отдать 381 рубль, на третьем месте - Волгоград (375 рублей)</w:t>
      </w:r>
      <w:r>
        <w:rPr>
          <w:iCs/>
        </w:rPr>
        <w:t>»</w:t>
      </w:r>
      <w:r w:rsidRPr="00BB123F">
        <w:rPr>
          <w:iCs/>
        </w:rPr>
        <w:t>, - говорится в пресс-релизе сервиса.</w:t>
      </w:r>
    </w:p>
    <w:p w14:paraId="66495175" w14:textId="42700B60" w:rsidR="00BE09E9" w:rsidRPr="00BE09E9" w:rsidRDefault="00BE09E9" w:rsidP="00CE4CA4">
      <w:pPr>
        <w:rPr>
          <w:iCs/>
        </w:rPr>
      </w:pPr>
      <w:r w:rsidRPr="00BB123F">
        <w:rPr>
          <w:iCs/>
        </w:rPr>
        <w:t xml:space="preserve">Эксперты сравнивали стоимость молока, яиц, муки, дрожжей, разрыхлителя и сезонных яблок. </w:t>
      </w:r>
      <w:r w:rsidRPr="00BB123F">
        <w:rPr>
          <w:i/>
        </w:rPr>
        <w:t>Известия</w:t>
      </w:r>
    </w:p>
    <w:p w14:paraId="1B233C78" w14:textId="1D31C801" w:rsidR="00BE09E9" w:rsidRDefault="00BE09E9" w:rsidP="00CE4CA4">
      <w:pPr>
        <w:rPr>
          <w:i/>
        </w:rPr>
      </w:pPr>
    </w:p>
    <w:p w14:paraId="7DC4C50A" w14:textId="77777777" w:rsidR="00BE09E9" w:rsidRPr="00BB123F" w:rsidRDefault="00BE09E9" w:rsidP="00BE09E9">
      <w:pPr>
        <w:rPr>
          <w:b/>
          <w:bCs/>
          <w:iCs/>
        </w:rPr>
      </w:pPr>
      <w:r w:rsidRPr="00BB123F">
        <w:rPr>
          <w:b/>
          <w:bCs/>
          <w:iCs/>
        </w:rPr>
        <w:t xml:space="preserve">ПОСТРАДАВШИЙ ОТ ПОЖАРА </w:t>
      </w:r>
      <w:r>
        <w:rPr>
          <w:b/>
          <w:bCs/>
          <w:iCs/>
        </w:rPr>
        <w:t>«</w:t>
      </w:r>
      <w:r w:rsidRPr="00BB123F">
        <w:rPr>
          <w:b/>
          <w:bCs/>
          <w:iCs/>
        </w:rPr>
        <w:t>АЛТАЙСКИЙ БРОЙЛЕР</w:t>
      </w:r>
      <w:r>
        <w:rPr>
          <w:b/>
          <w:bCs/>
          <w:iCs/>
        </w:rPr>
        <w:t>»</w:t>
      </w:r>
      <w:r w:rsidRPr="00BB123F">
        <w:rPr>
          <w:b/>
          <w:bCs/>
          <w:iCs/>
        </w:rPr>
        <w:t xml:space="preserve"> ВОЗОБНОВИТ РАБОТУ В ОКТЯБРЕ - </w:t>
      </w:r>
      <w:r>
        <w:rPr>
          <w:b/>
          <w:bCs/>
          <w:iCs/>
        </w:rPr>
        <w:t>«</w:t>
      </w:r>
      <w:r w:rsidRPr="00BB123F">
        <w:rPr>
          <w:b/>
          <w:bCs/>
          <w:iCs/>
        </w:rPr>
        <w:t>ЧЕРКИЗОВО</w:t>
      </w:r>
      <w:r>
        <w:rPr>
          <w:b/>
          <w:bCs/>
          <w:iCs/>
        </w:rPr>
        <w:t>»</w:t>
      </w:r>
    </w:p>
    <w:p w14:paraId="740992F6" w14:textId="6BBA981E" w:rsidR="00085BC3" w:rsidRDefault="00BE09E9" w:rsidP="00BE09E9">
      <w:pPr>
        <w:rPr>
          <w:iCs/>
        </w:rPr>
      </w:pPr>
      <w:r w:rsidRPr="00BB123F">
        <w:rPr>
          <w:iCs/>
        </w:rPr>
        <w:t xml:space="preserve">Группа </w:t>
      </w:r>
      <w:r>
        <w:rPr>
          <w:iCs/>
        </w:rPr>
        <w:t>«</w:t>
      </w:r>
      <w:r w:rsidRPr="00BB123F">
        <w:rPr>
          <w:iCs/>
        </w:rPr>
        <w:t>Черкизово</w:t>
      </w:r>
      <w:r>
        <w:rPr>
          <w:iCs/>
        </w:rPr>
        <w:t>»</w:t>
      </w:r>
      <w:r w:rsidRPr="00BB123F">
        <w:rPr>
          <w:iCs/>
        </w:rPr>
        <w:t xml:space="preserve">, один из крупнейших производителей мясной продукции в России, планирует в середине октябре перезапустить работу предприятия </w:t>
      </w:r>
      <w:r>
        <w:rPr>
          <w:iCs/>
        </w:rPr>
        <w:t>«</w:t>
      </w:r>
      <w:r w:rsidRPr="00BB123F">
        <w:rPr>
          <w:iCs/>
        </w:rPr>
        <w:t>Алтайский бройлер</w:t>
      </w:r>
      <w:r>
        <w:rPr>
          <w:iCs/>
        </w:rPr>
        <w:t>»</w:t>
      </w:r>
      <w:r w:rsidRPr="00BB123F">
        <w:rPr>
          <w:iCs/>
        </w:rPr>
        <w:t xml:space="preserve"> (Бийск), пострадавшего в июле от пожара. В дальнейшем мощности предприятия будут увеличены, что позволит укрепить его позиции как одного из ведущих производителей мяса птицы Сибирского федерального округа, говорится в пресс-релизе группы.</w:t>
      </w:r>
      <w:r>
        <w:rPr>
          <w:iCs/>
        </w:rPr>
        <w:t xml:space="preserve"> </w:t>
      </w:r>
      <w:r w:rsidRPr="00BB123F">
        <w:rPr>
          <w:i/>
        </w:rPr>
        <w:t>Интерфакс</w:t>
      </w:r>
      <w:r w:rsidRPr="00BB123F">
        <w:rPr>
          <w:iCs/>
        </w:rPr>
        <w:t xml:space="preserve"> </w:t>
      </w:r>
    </w:p>
    <w:p w14:paraId="02C322CD" w14:textId="77777777" w:rsidR="00BE09E9" w:rsidRPr="00BB123F" w:rsidRDefault="00BE09E9" w:rsidP="00BE09E9">
      <w:pPr>
        <w:rPr>
          <w:iCs/>
        </w:rPr>
      </w:pPr>
    </w:p>
    <w:p w14:paraId="131ABEDF" w14:textId="77777777" w:rsidR="00BE09E9" w:rsidRPr="00BB123F" w:rsidRDefault="00BE09E9" w:rsidP="00BE09E9">
      <w:pPr>
        <w:rPr>
          <w:b/>
          <w:bCs/>
          <w:iCs/>
        </w:rPr>
      </w:pPr>
      <w:r w:rsidRPr="00BB123F">
        <w:rPr>
          <w:b/>
          <w:bCs/>
          <w:iCs/>
        </w:rPr>
        <w:t xml:space="preserve">ГРУППА КОМПАНИЙ </w:t>
      </w:r>
      <w:r>
        <w:rPr>
          <w:b/>
          <w:bCs/>
          <w:iCs/>
        </w:rPr>
        <w:t>«</w:t>
      </w:r>
      <w:r w:rsidRPr="00BB123F">
        <w:rPr>
          <w:b/>
          <w:bCs/>
          <w:iCs/>
        </w:rPr>
        <w:t>ГОРКУНОВ</w:t>
      </w:r>
      <w:r>
        <w:rPr>
          <w:b/>
          <w:bCs/>
          <w:iCs/>
        </w:rPr>
        <w:t>»</w:t>
      </w:r>
      <w:r w:rsidRPr="00BB123F">
        <w:rPr>
          <w:b/>
          <w:bCs/>
          <w:iCs/>
        </w:rPr>
        <w:t xml:space="preserve"> ПРИОБРЕЛА В СОБСТВЕННОСТЬ АКТИВЫ </w:t>
      </w:r>
      <w:r>
        <w:rPr>
          <w:b/>
          <w:bCs/>
          <w:iCs/>
        </w:rPr>
        <w:t>«</w:t>
      </w:r>
      <w:r w:rsidRPr="00BB123F">
        <w:rPr>
          <w:b/>
          <w:bCs/>
          <w:iCs/>
        </w:rPr>
        <w:t>ИНДУСТРИАЛЬНОГО</w:t>
      </w:r>
      <w:r>
        <w:rPr>
          <w:b/>
          <w:bCs/>
          <w:iCs/>
        </w:rPr>
        <w:t>»</w:t>
      </w:r>
      <w:r w:rsidRPr="00BB123F">
        <w:rPr>
          <w:b/>
          <w:bCs/>
          <w:iCs/>
        </w:rPr>
        <w:t xml:space="preserve"> НА 350 МЛН РУБЛЕЙ</w:t>
      </w:r>
    </w:p>
    <w:p w14:paraId="19D29879" w14:textId="3AFB01C7" w:rsidR="00BE09E9" w:rsidRPr="00BE09E9" w:rsidRDefault="00BE09E9" w:rsidP="00CE4CA4">
      <w:pPr>
        <w:rPr>
          <w:iCs/>
        </w:rPr>
      </w:pPr>
      <w:r w:rsidRPr="00BB123F">
        <w:rPr>
          <w:iCs/>
        </w:rPr>
        <w:t xml:space="preserve">ГК </w:t>
      </w:r>
      <w:r>
        <w:rPr>
          <w:iCs/>
        </w:rPr>
        <w:t>«</w:t>
      </w:r>
      <w:proofErr w:type="spellStart"/>
      <w:r w:rsidRPr="00BB123F">
        <w:rPr>
          <w:iCs/>
        </w:rPr>
        <w:t>Горкунов</w:t>
      </w:r>
      <w:proofErr w:type="spellEnd"/>
      <w:r>
        <w:rPr>
          <w:iCs/>
        </w:rPr>
        <w:t>»</w:t>
      </w:r>
      <w:r w:rsidRPr="00BB123F">
        <w:rPr>
          <w:iCs/>
        </w:rPr>
        <w:t xml:space="preserve"> стала собственником 10 га теплиц в Алтайском крае, принадлежавших комплексу </w:t>
      </w:r>
      <w:r>
        <w:rPr>
          <w:iCs/>
        </w:rPr>
        <w:t>«</w:t>
      </w:r>
      <w:r w:rsidRPr="00BB123F">
        <w:rPr>
          <w:iCs/>
        </w:rPr>
        <w:t>Индустриальный</w:t>
      </w:r>
      <w:r>
        <w:rPr>
          <w:iCs/>
        </w:rPr>
        <w:t>»</w:t>
      </w:r>
      <w:r w:rsidRPr="00BB123F">
        <w:rPr>
          <w:iCs/>
        </w:rPr>
        <w:t xml:space="preserve">. Активы, которые компания арендовала у комплекса с 2019 года, достались ей в счет погашения выкупленных у банков долгов </w:t>
      </w:r>
      <w:r>
        <w:rPr>
          <w:iCs/>
        </w:rPr>
        <w:t>«</w:t>
      </w:r>
      <w:r w:rsidRPr="00BB123F">
        <w:rPr>
          <w:iCs/>
        </w:rPr>
        <w:t>Индустриального</w:t>
      </w:r>
      <w:r>
        <w:rPr>
          <w:iCs/>
        </w:rPr>
        <w:t>»</w:t>
      </w:r>
      <w:r w:rsidRPr="00BB123F">
        <w:rPr>
          <w:iCs/>
        </w:rPr>
        <w:t xml:space="preserve"> на 350 млн руб. До этого имущество алтайского комплекса дважды выставлялось на торги с начальной ценой 723 и 603 млн руб., но не нашло покупателя. Еще 30 </w:t>
      </w:r>
      <w:proofErr w:type="spellStart"/>
      <w:r w:rsidRPr="00BB123F">
        <w:rPr>
          <w:iCs/>
        </w:rPr>
        <w:t>незалоговых</w:t>
      </w:r>
      <w:proofErr w:type="spellEnd"/>
      <w:r w:rsidRPr="00BB123F">
        <w:rPr>
          <w:iCs/>
        </w:rPr>
        <w:t xml:space="preserve"> лотов - складов, транспорта и оборудования </w:t>
      </w:r>
      <w:r>
        <w:rPr>
          <w:iCs/>
        </w:rPr>
        <w:t>«</w:t>
      </w:r>
      <w:r w:rsidRPr="00BB123F">
        <w:rPr>
          <w:iCs/>
        </w:rPr>
        <w:t>Индустриального</w:t>
      </w:r>
      <w:r>
        <w:rPr>
          <w:iCs/>
        </w:rPr>
        <w:t>»</w:t>
      </w:r>
      <w:r w:rsidRPr="00BB123F">
        <w:rPr>
          <w:iCs/>
        </w:rPr>
        <w:t xml:space="preserve"> - выставлены на публичные торги по начальной цене 212,6 млн руб., к сентябрю она может опуститься до минимальных 42,5 млн руб. Потенциальным покупателем в </w:t>
      </w:r>
      <w:proofErr w:type="spellStart"/>
      <w:r w:rsidRPr="00BB123F">
        <w:rPr>
          <w:iCs/>
        </w:rPr>
        <w:t>Алтайкрайимуществе</w:t>
      </w:r>
      <w:proofErr w:type="spellEnd"/>
      <w:r w:rsidRPr="00BB123F">
        <w:rPr>
          <w:iCs/>
        </w:rPr>
        <w:t xml:space="preserve"> называют ГК </w:t>
      </w:r>
      <w:r>
        <w:rPr>
          <w:iCs/>
        </w:rPr>
        <w:t>«</w:t>
      </w:r>
      <w:proofErr w:type="spellStart"/>
      <w:r w:rsidRPr="00BB123F">
        <w:rPr>
          <w:iCs/>
        </w:rPr>
        <w:t>Горкунов</w:t>
      </w:r>
      <w:proofErr w:type="spellEnd"/>
      <w:r>
        <w:rPr>
          <w:iCs/>
        </w:rPr>
        <w:t>»</w:t>
      </w:r>
      <w:r w:rsidRPr="00BB123F">
        <w:rPr>
          <w:iCs/>
        </w:rPr>
        <w:t xml:space="preserve">, которая создает в регионе новый тепличный комплекс. Эксперты отмечают, что даже при появлении конкурентов на торгах активы </w:t>
      </w:r>
      <w:r>
        <w:rPr>
          <w:iCs/>
        </w:rPr>
        <w:t>«</w:t>
      </w:r>
      <w:r w:rsidRPr="00BB123F">
        <w:rPr>
          <w:iCs/>
        </w:rPr>
        <w:t>Индустриального</w:t>
      </w:r>
      <w:r>
        <w:rPr>
          <w:iCs/>
        </w:rPr>
        <w:t>»</w:t>
      </w:r>
      <w:r w:rsidRPr="00BB123F">
        <w:rPr>
          <w:iCs/>
        </w:rPr>
        <w:t xml:space="preserve"> достанутся покупателю ниже рыночной цены. </w:t>
      </w:r>
      <w:r w:rsidRPr="00BB123F">
        <w:rPr>
          <w:i/>
        </w:rPr>
        <w:t>Коммерсантъ</w:t>
      </w:r>
      <w:r w:rsidRPr="00BB123F">
        <w:rPr>
          <w:iCs/>
        </w:rPr>
        <w:t xml:space="preserve"> </w:t>
      </w:r>
    </w:p>
    <w:p w14:paraId="74F0B6B2" w14:textId="77777777"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14:paraId="76352244" w14:textId="77777777" w:rsidR="0092383D" w:rsidRPr="0092383D" w:rsidRDefault="001E3112" w:rsidP="0092383D">
      <w:pPr>
        <w:pStyle w:val="a9"/>
      </w:pPr>
      <w:hyperlink r:id="rId17" w:history="1">
        <w:r w:rsidR="0092383D" w:rsidRPr="0092383D">
          <w:t>РОССИЯ УВЕЛИЧИЛА ВЛОЖЕНИЯ В АМЕРИКАНСКИЕ ГОСБУМАГИ ДО $4 МЛРД</w:t>
        </w:r>
      </w:hyperlink>
    </w:p>
    <w:p w14:paraId="6F709312" w14:textId="77777777" w:rsidR="0092383D" w:rsidRDefault="0092383D" w:rsidP="0092383D">
      <w:r>
        <w:t>Россия увеличила вложения в американские государственные ценные бумаги с $3,805 млрд в мае до $4,006 млрд в июне. Это следует из опубликованных в понедельник документов Минфина США.</w:t>
      </w:r>
    </w:p>
    <w:p w14:paraId="349E381B" w14:textId="11F1DC22" w:rsidR="0092383D" w:rsidRPr="00C206F0" w:rsidRDefault="0092383D" w:rsidP="0092383D">
      <w:r>
        <w:t>Доля долгосрочных облигаций в июне, как и в мае, составила $305 млн. На долю краткосрочных облигаций пришлось чуть более $3,7 млрд долларов.</w:t>
      </w:r>
      <w:r w:rsidR="00C206F0">
        <w:t xml:space="preserve"> </w:t>
      </w:r>
      <w:r w:rsidRPr="005745B0">
        <w:rPr>
          <w:i/>
        </w:rPr>
        <w:t>ТАСС</w:t>
      </w:r>
    </w:p>
    <w:p w14:paraId="34DB2B37" w14:textId="77777777" w:rsidR="0092383D" w:rsidRPr="0092383D" w:rsidRDefault="0092383D" w:rsidP="0092383D">
      <w:pPr>
        <w:pStyle w:val="a9"/>
      </w:pPr>
      <w:r w:rsidRPr="0092383D">
        <w:t>БАНКИ НАРАЩИВАЮТ ВНЕШНИЙ ДОЛГ</w:t>
      </w:r>
    </w:p>
    <w:p w14:paraId="77ABC11B" w14:textId="699571DD" w:rsidR="0092383D" w:rsidRPr="00AC5083" w:rsidRDefault="0092383D" w:rsidP="0092383D">
      <w:r>
        <w:t xml:space="preserve">По данным Банка России, объем погашения внешнего долга частного сектора в 2021 году составит почти $70 млрд. Но как отмечают аналитики Центра развития ВШЭ, с учетом ожидаемого ежеквартального пересмотра ЦБ графика платежей компаний и банков объем погашения может увеличиться до $128 млрд. </w:t>
      </w:r>
      <w:r w:rsidR="00BB123F">
        <w:t>«</w:t>
      </w:r>
      <w:r>
        <w:t xml:space="preserve">Периодический пересмотр платежей приводил к увеличению планируемых объемов погашения внешнего долга предприятий в среднем в 1,5 </w:t>
      </w:r>
      <w:r>
        <w:lastRenderedPageBreak/>
        <w:t>раза за четыре последних квартала и в 2,7 раза - у банков. В таких же пропорциях могут возрасти предстоящие платежи в краткосрочной перспективе</w:t>
      </w:r>
      <w:r w:rsidR="00BB123F">
        <w:t>»</w:t>
      </w:r>
      <w:r>
        <w:t>, - поясняют аналитики.</w:t>
      </w:r>
      <w:r w:rsidR="00AC5083">
        <w:t xml:space="preserve"> </w:t>
      </w:r>
      <w:r w:rsidRPr="005745B0">
        <w:rPr>
          <w:i/>
        </w:rPr>
        <w:t>Коммерсантъ</w:t>
      </w:r>
    </w:p>
    <w:p w14:paraId="0E85A2FA" w14:textId="37CA1322" w:rsidR="00BB123F" w:rsidRDefault="00BB123F" w:rsidP="00CE4CA4">
      <w:pPr>
        <w:rPr>
          <w:i/>
        </w:rPr>
      </w:pPr>
    </w:p>
    <w:p w14:paraId="0BED9EBE" w14:textId="26F7B0A2" w:rsidR="00BB123F" w:rsidRPr="00BB123F" w:rsidRDefault="00BB123F" w:rsidP="00BB123F">
      <w:pPr>
        <w:rPr>
          <w:b/>
          <w:bCs/>
          <w:iCs/>
        </w:rPr>
      </w:pPr>
      <w:r>
        <w:rPr>
          <w:b/>
          <w:bCs/>
          <w:iCs/>
        </w:rPr>
        <w:t>«</w:t>
      </w:r>
      <w:r w:rsidRPr="00BB123F">
        <w:rPr>
          <w:b/>
          <w:bCs/>
          <w:iCs/>
        </w:rPr>
        <w:t>ЭТО БУДЕТ ТОЛЬКО МНЕНИЕМ США</w:t>
      </w:r>
      <w:r>
        <w:rPr>
          <w:b/>
          <w:bCs/>
          <w:iCs/>
        </w:rPr>
        <w:t>»</w:t>
      </w:r>
      <w:r w:rsidRPr="00BB123F">
        <w:rPr>
          <w:b/>
          <w:bCs/>
          <w:iCs/>
        </w:rPr>
        <w:t xml:space="preserve">. ЧТО ЖДЕТ РОССИЮ ПРИ ПОЛУЧЕНИИ </w:t>
      </w:r>
      <w:r>
        <w:rPr>
          <w:b/>
          <w:bCs/>
          <w:iCs/>
        </w:rPr>
        <w:t>«</w:t>
      </w:r>
      <w:r w:rsidRPr="00BB123F">
        <w:rPr>
          <w:b/>
          <w:bCs/>
          <w:iCs/>
        </w:rPr>
        <w:t>НЕРЫНОЧНОГО</w:t>
      </w:r>
      <w:r>
        <w:rPr>
          <w:b/>
          <w:bCs/>
          <w:iCs/>
        </w:rPr>
        <w:t>»</w:t>
      </w:r>
      <w:r w:rsidRPr="00BB123F">
        <w:rPr>
          <w:b/>
          <w:bCs/>
          <w:iCs/>
        </w:rPr>
        <w:t xml:space="preserve"> СТАТУСА</w:t>
      </w:r>
    </w:p>
    <w:p w14:paraId="35EF9233" w14:textId="1C4FE2EC" w:rsidR="00BB123F" w:rsidRPr="00BB123F" w:rsidRDefault="00BB123F" w:rsidP="00BB123F">
      <w:pPr>
        <w:rPr>
          <w:iCs/>
        </w:rPr>
      </w:pPr>
      <w:r w:rsidRPr="00BB123F">
        <w:rPr>
          <w:iCs/>
        </w:rPr>
        <w:t xml:space="preserve">США намерены доказать, что Россия - страна с нерыночной экономикой. Если </w:t>
      </w:r>
      <w:r>
        <w:rPr>
          <w:iCs/>
        </w:rPr>
        <w:t>«</w:t>
      </w:r>
      <w:proofErr w:type="spellStart"/>
      <w:r w:rsidRPr="00BB123F">
        <w:rPr>
          <w:iCs/>
        </w:rPr>
        <w:t>нерыночность</w:t>
      </w:r>
      <w:proofErr w:type="spellEnd"/>
      <w:r>
        <w:rPr>
          <w:iCs/>
        </w:rPr>
        <w:t>»</w:t>
      </w:r>
      <w:r w:rsidRPr="00BB123F">
        <w:rPr>
          <w:iCs/>
        </w:rPr>
        <w:t xml:space="preserve"> подтвердится, первыми пострадают производители удобрений и, возможно, металлурги. При этом критерии самого статуса размыты, отмечают опрошенные </w:t>
      </w:r>
      <w:r>
        <w:rPr>
          <w:iCs/>
        </w:rPr>
        <w:t>«</w:t>
      </w:r>
      <w:proofErr w:type="spellStart"/>
      <w:r w:rsidRPr="00BB123F">
        <w:rPr>
          <w:iCs/>
        </w:rPr>
        <w:t>Газетой.Ru</w:t>
      </w:r>
      <w:proofErr w:type="spellEnd"/>
      <w:r>
        <w:rPr>
          <w:iCs/>
        </w:rPr>
        <w:t>»</w:t>
      </w:r>
      <w:r w:rsidRPr="00BB123F">
        <w:rPr>
          <w:iCs/>
        </w:rPr>
        <w:t xml:space="preserve"> экономисты. Но в таких делах главенствует политическая составляющая - США могут обойтись без формализма. При этом решение может отменить ВТО.</w:t>
      </w:r>
    </w:p>
    <w:p w14:paraId="42C88AB0" w14:textId="41BADCD1" w:rsidR="00BB123F" w:rsidRPr="00BB123F" w:rsidRDefault="00BB123F" w:rsidP="00BB123F">
      <w:pPr>
        <w:rPr>
          <w:iCs/>
        </w:rPr>
      </w:pPr>
      <w:r w:rsidRPr="00BB123F">
        <w:rPr>
          <w:iCs/>
        </w:rPr>
        <w:t xml:space="preserve">Жалоба появилась поле того, как американские компании (в частности, производитель удобрений CF </w:t>
      </w:r>
      <w:proofErr w:type="spellStart"/>
      <w:r w:rsidRPr="00BB123F">
        <w:rPr>
          <w:iCs/>
        </w:rPr>
        <w:t>Industries</w:t>
      </w:r>
      <w:proofErr w:type="spellEnd"/>
      <w:r w:rsidRPr="00BB123F">
        <w:rPr>
          <w:iCs/>
        </w:rPr>
        <w:t xml:space="preserve"> </w:t>
      </w:r>
      <w:proofErr w:type="spellStart"/>
      <w:r w:rsidRPr="00BB123F">
        <w:rPr>
          <w:iCs/>
        </w:rPr>
        <w:t>Nitrogen</w:t>
      </w:r>
      <w:proofErr w:type="spellEnd"/>
      <w:r w:rsidRPr="00BB123F">
        <w:rPr>
          <w:iCs/>
        </w:rPr>
        <w:t xml:space="preserve">) выяснили, по какой стоимости из России в США поставляются химические удобрения - якобы, она оказалась </w:t>
      </w:r>
      <w:r>
        <w:rPr>
          <w:iCs/>
        </w:rPr>
        <w:t>«</w:t>
      </w:r>
      <w:r w:rsidRPr="00BB123F">
        <w:rPr>
          <w:iCs/>
        </w:rPr>
        <w:t>ниже справедливой</w:t>
      </w:r>
      <w:r>
        <w:rPr>
          <w:iCs/>
        </w:rPr>
        <w:t>»</w:t>
      </w:r>
      <w:r w:rsidRPr="00BB123F">
        <w:rPr>
          <w:iCs/>
        </w:rPr>
        <w:t>. В США считают, что такой импорт наносит экономический ущерб их собственной отрасли. В заявлении американские компании призвали своего регулятора рассматривать Россию как страну с нерыночной экономикой.</w:t>
      </w:r>
    </w:p>
    <w:p w14:paraId="09E19872" w14:textId="23452D0F" w:rsidR="00C8396B" w:rsidRDefault="00BB123F" w:rsidP="007B728C">
      <w:r w:rsidRPr="00BB123F">
        <w:rPr>
          <w:iCs/>
        </w:rPr>
        <w:t xml:space="preserve">Из разъяснений собеседников </w:t>
      </w:r>
      <w:r>
        <w:rPr>
          <w:iCs/>
        </w:rPr>
        <w:t>«</w:t>
      </w:r>
      <w:proofErr w:type="spellStart"/>
      <w:r w:rsidRPr="00BB123F">
        <w:rPr>
          <w:iCs/>
        </w:rPr>
        <w:t>Газеты.Ru</w:t>
      </w:r>
      <w:proofErr w:type="spellEnd"/>
      <w:r>
        <w:rPr>
          <w:iCs/>
        </w:rPr>
        <w:t>»</w:t>
      </w:r>
      <w:r w:rsidRPr="00BB123F">
        <w:rPr>
          <w:iCs/>
        </w:rPr>
        <w:t xml:space="preserve"> следует, что если экономика России буд</w:t>
      </w:r>
      <w:r w:rsidR="00085BC3">
        <w:rPr>
          <w:iCs/>
        </w:rPr>
        <w:t>е</w:t>
      </w:r>
      <w:r w:rsidRPr="00BB123F">
        <w:rPr>
          <w:iCs/>
        </w:rPr>
        <w:t xml:space="preserve">т признана нерыночной, то себестоимость поставок продукции из нашей страны будет рассчитываться исходя из аналогичной стоимости затрат на ее производство </w:t>
      </w:r>
      <w:r>
        <w:rPr>
          <w:iCs/>
        </w:rPr>
        <w:t>«</w:t>
      </w:r>
      <w:proofErr w:type="gramStart"/>
      <w:r w:rsidRPr="00BB123F">
        <w:rPr>
          <w:iCs/>
        </w:rPr>
        <w:t>в третьих</w:t>
      </w:r>
      <w:proofErr w:type="gramEnd"/>
      <w:r w:rsidRPr="00BB123F">
        <w:rPr>
          <w:iCs/>
        </w:rPr>
        <w:t xml:space="preserve"> странах</w:t>
      </w:r>
      <w:r>
        <w:rPr>
          <w:iCs/>
        </w:rPr>
        <w:t>»</w:t>
      </w:r>
      <w:r w:rsidRPr="00BB123F">
        <w:rPr>
          <w:iCs/>
        </w:rPr>
        <w:t xml:space="preserve">. В теории, после этого США смогут ввести заградительные пошлины для российских экспортеров ради защиты собственного бизнеса. И эти пошлины могут коснуться как производителей удобрений, так и металлургов. </w:t>
      </w:r>
      <w:r w:rsidRPr="00BB123F">
        <w:rPr>
          <w:i/>
        </w:rPr>
        <w:t>Газета.ru</w:t>
      </w:r>
      <w:bookmarkStart w:id="12" w:name="_GoBack"/>
      <w:bookmarkEnd w:id="11"/>
      <w:bookmarkEnd w:id="12"/>
    </w:p>
    <w:sectPr w:rsidR="00C8396B" w:rsidSect="005F3758">
      <w:headerReference w:type="default" r:id="rId18"/>
      <w:footerReference w:type="default" r:id="rId19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3ED43" w14:textId="77777777" w:rsidR="001E3112" w:rsidRDefault="001E3112">
      <w:r>
        <w:separator/>
      </w:r>
    </w:p>
  </w:endnote>
  <w:endnote w:type="continuationSeparator" w:id="0">
    <w:p w14:paraId="52C5FDC2" w14:textId="77777777" w:rsidR="001E3112" w:rsidRDefault="001E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67D87657" w14:textId="77777777">
      <w:tc>
        <w:tcPr>
          <w:tcW w:w="9648" w:type="dxa"/>
          <w:shd w:val="clear" w:color="auto" w:fill="E6E7EA"/>
          <w:vAlign w:val="center"/>
        </w:tcPr>
        <w:p w14:paraId="52C47BBD" w14:textId="77777777" w:rsidR="00C8396B" w:rsidRDefault="00F62502" w:rsidP="0092383D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92383D">
            <w:rPr>
              <w:rFonts w:cs="Arial"/>
              <w:color w:val="90989E"/>
              <w:sz w:val="16"/>
              <w:szCs w:val="16"/>
            </w:rPr>
            <w:t>17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9F5BD0">
            <w:rPr>
              <w:rFonts w:cs="Arial"/>
              <w:color w:val="90989E"/>
              <w:sz w:val="16"/>
              <w:szCs w:val="16"/>
            </w:rPr>
            <w:t>августа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92383D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56CBE9E2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7B728C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7640CF61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3569E3B8" w14:textId="77777777">
      <w:tc>
        <w:tcPr>
          <w:tcW w:w="9648" w:type="dxa"/>
          <w:shd w:val="clear" w:color="auto" w:fill="E6E7EA"/>
          <w:vAlign w:val="center"/>
        </w:tcPr>
        <w:p w14:paraId="1AA308FB" w14:textId="77777777" w:rsidR="00C8396B" w:rsidRDefault="00F62502" w:rsidP="0092383D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92383D">
            <w:rPr>
              <w:rFonts w:cs="Arial"/>
              <w:color w:val="90989E"/>
              <w:sz w:val="16"/>
              <w:szCs w:val="16"/>
            </w:rPr>
            <w:t>17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9F5BD0">
            <w:rPr>
              <w:rFonts w:cs="Arial"/>
              <w:color w:val="90989E"/>
              <w:sz w:val="16"/>
              <w:szCs w:val="16"/>
            </w:rPr>
            <w:t>августа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92383D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7B9C4758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7B728C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A51E149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A4BA1" w14:textId="77777777" w:rsidR="001E3112" w:rsidRDefault="001E3112">
      <w:r>
        <w:separator/>
      </w:r>
    </w:p>
  </w:footnote>
  <w:footnote w:type="continuationSeparator" w:id="0">
    <w:p w14:paraId="5C402577" w14:textId="77777777" w:rsidR="001E3112" w:rsidRDefault="001E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F05D5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675A5F9A" wp14:editId="11128DA3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383D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D04EE7" wp14:editId="456FBF98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F78BE4C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2DDFBC48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7B46F264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4890C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6B161597" wp14:editId="494726DC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383D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AA9A11" wp14:editId="30E55757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C9E7EE7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6AFA588A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21239567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3D"/>
    <w:rsid w:val="0003491F"/>
    <w:rsid w:val="00066C93"/>
    <w:rsid w:val="00085BC3"/>
    <w:rsid w:val="000B4502"/>
    <w:rsid w:val="00155BDA"/>
    <w:rsid w:val="00195925"/>
    <w:rsid w:val="001E3112"/>
    <w:rsid w:val="001F2DD6"/>
    <w:rsid w:val="002155EB"/>
    <w:rsid w:val="00270257"/>
    <w:rsid w:val="002C4C45"/>
    <w:rsid w:val="002E5101"/>
    <w:rsid w:val="003058E2"/>
    <w:rsid w:val="003C3C67"/>
    <w:rsid w:val="004304C8"/>
    <w:rsid w:val="004E4AE5"/>
    <w:rsid w:val="005233A0"/>
    <w:rsid w:val="005240C2"/>
    <w:rsid w:val="005F3758"/>
    <w:rsid w:val="00604F1E"/>
    <w:rsid w:val="006E64AC"/>
    <w:rsid w:val="0074571A"/>
    <w:rsid w:val="00750476"/>
    <w:rsid w:val="007910D0"/>
    <w:rsid w:val="007B728C"/>
    <w:rsid w:val="007F0AB1"/>
    <w:rsid w:val="00811C02"/>
    <w:rsid w:val="00880679"/>
    <w:rsid w:val="0092383D"/>
    <w:rsid w:val="00926F7B"/>
    <w:rsid w:val="00985DA8"/>
    <w:rsid w:val="009A1D76"/>
    <w:rsid w:val="009B4B1F"/>
    <w:rsid w:val="009F5BD0"/>
    <w:rsid w:val="00A12D82"/>
    <w:rsid w:val="00A56DA4"/>
    <w:rsid w:val="00A67D22"/>
    <w:rsid w:val="00A916F6"/>
    <w:rsid w:val="00AC1369"/>
    <w:rsid w:val="00AC5083"/>
    <w:rsid w:val="00B922A1"/>
    <w:rsid w:val="00BB123F"/>
    <w:rsid w:val="00BC4068"/>
    <w:rsid w:val="00BC533C"/>
    <w:rsid w:val="00BE09E9"/>
    <w:rsid w:val="00BF48EC"/>
    <w:rsid w:val="00C14B74"/>
    <w:rsid w:val="00C14EA4"/>
    <w:rsid w:val="00C206F0"/>
    <w:rsid w:val="00C8396B"/>
    <w:rsid w:val="00C87324"/>
    <w:rsid w:val="00C90FBF"/>
    <w:rsid w:val="00CD2DDE"/>
    <w:rsid w:val="00CD5A45"/>
    <w:rsid w:val="00CE4CA4"/>
    <w:rsid w:val="00D52CCC"/>
    <w:rsid w:val="00E12208"/>
    <w:rsid w:val="00E16195"/>
    <w:rsid w:val="00E4368A"/>
    <w:rsid w:val="00EA7B65"/>
    <w:rsid w:val="00F12771"/>
    <w:rsid w:val="00F41E23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3E2FF"/>
  <w15:docId w15:val="{1A89B378-B4C0-4F32-AEB3-CDAC7C94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B728C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2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ekonomika/1213898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lenta.ru/news/2021/08/16/zena/" TargetMode="External"/><Relationship Id="rId17" Type="http://schemas.openxmlformats.org/officeDocument/2006/relationships/hyperlink" Target="https://tass.ru/ekonomika/121470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.ru/20210816/verkhnevolzhe-1745949309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prime.ru/consumer_markets/20210816/83445864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a.ru/20210816/zakonoproekt-1745997476.html" TargetMode="External"/><Relationship Id="rId10" Type="http://schemas.openxmlformats.org/officeDocument/2006/relationships/hyperlink" Target="https://kvedomosti.ru/news/https-mcx-gov-ru-press-service-news-v-minselkhoze-obsudili-razvitie-plemennogo-molochnogo-skotovodstva.htm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iz.ru/1207086/2021-08-16/v-minselkhoze-nazvali-strategicheskie-zadachi-dlia-rossiiskogo-apk" TargetMode="External"/><Relationship Id="rId14" Type="http://schemas.openxmlformats.org/officeDocument/2006/relationships/hyperlink" Target="https://www.interfax-russia.ru/siberia/news/omskiy-gubernator-potreboval-usilit-kontrol-za-nelegalnym-eksportom-zer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50</TotalTime>
  <Pages>7</Pages>
  <Words>3733</Words>
  <Characters>21281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16</cp:revision>
  <cp:lastPrinted>2021-08-17T09:38:00Z</cp:lastPrinted>
  <dcterms:created xsi:type="dcterms:W3CDTF">2021-08-17T04:18:00Z</dcterms:created>
  <dcterms:modified xsi:type="dcterms:W3CDTF">2021-08-17T09:38:00Z</dcterms:modified>
</cp:coreProperties>
</file>