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3E89" w14:textId="77777777" w:rsidR="00C8396B" w:rsidRDefault="00C8396B">
      <w:bookmarkStart w:id="0" w:name="_Toc342069526"/>
      <w:bookmarkStart w:id="1" w:name="_Toc342069546"/>
      <w:bookmarkStart w:id="2" w:name="_Toc342069600"/>
    </w:p>
    <w:p w14:paraId="14B9E6B6" w14:textId="77777777" w:rsidR="00C8396B" w:rsidRDefault="00C8396B"/>
    <w:p w14:paraId="3AD49EE5" w14:textId="77777777" w:rsidR="00C8396B" w:rsidRDefault="00C8396B"/>
    <w:p w14:paraId="09E09BAD" w14:textId="77777777" w:rsidR="00C8396B" w:rsidRDefault="00C8396B"/>
    <w:p w14:paraId="08C0DF38" w14:textId="77777777" w:rsidR="00C8396B" w:rsidRDefault="00C8396B"/>
    <w:p w14:paraId="6A4010A1" w14:textId="77777777" w:rsidR="00C8396B" w:rsidRDefault="00C8396B"/>
    <w:p w14:paraId="36CACD8D" w14:textId="77777777" w:rsidR="00C8396B" w:rsidRDefault="00C8396B"/>
    <w:p w14:paraId="1D3C64A1" w14:textId="77777777" w:rsidR="00C8396B" w:rsidRDefault="00C8396B"/>
    <w:p w14:paraId="30ED3620" w14:textId="77777777" w:rsidR="00C8396B" w:rsidRDefault="00C8396B"/>
    <w:p w14:paraId="174247F6" w14:textId="77777777" w:rsidR="00C8396B" w:rsidRDefault="00C8396B"/>
    <w:p w14:paraId="64CF7624" w14:textId="77777777" w:rsidR="00C8396B" w:rsidRDefault="00C8396B"/>
    <w:p w14:paraId="05F431C0" w14:textId="77777777" w:rsidR="00C8396B" w:rsidRDefault="00C8396B"/>
    <w:p w14:paraId="04255118" w14:textId="77777777" w:rsidR="00C8396B" w:rsidRDefault="00C8396B"/>
    <w:p w14:paraId="26A4BDFE" w14:textId="77777777" w:rsidR="00C8396B" w:rsidRDefault="00C8396B"/>
    <w:p w14:paraId="19197C90" w14:textId="77777777" w:rsidR="00C8396B" w:rsidRDefault="00C8396B"/>
    <w:p w14:paraId="01CC5823" w14:textId="77777777" w:rsidR="00C8396B" w:rsidRDefault="00C8396B"/>
    <w:p w14:paraId="175DF68E" w14:textId="77777777" w:rsidR="00C8396B" w:rsidRDefault="00C8396B"/>
    <w:p w14:paraId="0AC87624" w14:textId="77777777" w:rsidR="00C8396B" w:rsidRDefault="00C8396B"/>
    <w:p w14:paraId="4768F14F" w14:textId="77777777" w:rsidR="00C8396B" w:rsidRDefault="00C8396B"/>
    <w:p w14:paraId="1FFE4050" w14:textId="77777777" w:rsidR="00C8396B" w:rsidRDefault="00C8396B"/>
    <w:p w14:paraId="77F60404" w14:textId="77777777" w:rsidR="00C8396B" w:rsidRDefault="00C8396B"/>
    <w:p w14:paraId="34050E2E" w14:textId="77777777" w:rsidR="00C8396B" w:rsidRDefault="00C8396B"/>
    <w:p w14:paraId="40FDD6F3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52BF2C1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620CC515" w14:textId="77777777" w:rsidR="00C8396B" w:rsidRDefault="006B1EFC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1EF190D8" w14:textId="77777777" w:rsidR="00C8396B" w:rsidRDefault="00C8396B"/>
    <w:p w14:paraId="344E7C9F" w14:textId="77777777" w:rsidR="00C8396B" w:rsidRDefault="00C8396B"/>
    <w:p w14:paraId="420FA48C" w14:textId="7E8E6457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6D285EF5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0C8B64BD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ED8F16E" w14:textId="77777777">
        <w:tc>
          <w:tcPr>
            <w:tcW w:w="7380" w:type="dxa"/>
            <w:gridSpan w:val="3"/>
            <w:shd w:val="clear" w:color="auto" w:fill="008B53"/>
          </w:tcPr>
          <w:p w14:paraId="5AA47003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716A1C9F" w14:textId="77777777" w:rsidR="00C8396B" w:rsidRDefault="006B1EFC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37EDB9DA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33B2D191" w14:textId="77777777" w:rsidR="00C8396B" w:rsidRDefault="00C8396B">
            <w:bookmarkStart w:id="4" w:name="SEC_1"/>
          </w:p>
          <w:p w14:paraId="6E1E81E3" w14:textId="77777777" w:rsidR="0025062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2369D5FB" w14:textId="77777777" w:rsidR="0025062A" w:rsidRPr="007506D1" w:rsidRDefault="009741FC" w:rsidP="009741FC">
            <w:pPr>
              <w:pStyle w:val="a9"/>
            </w:pPr>
            <w:r>
              <w:t>24 ИЮНЯ</w:t>
            </w:r>
          </w:p>
          <w:p w14:paraId="5D606AC5" w14:textId="528AAF58" w:rsidR="004517F0" w:rsidRDefault="0025062A" w:rsidP="0025062A">
            <w:r w:rsidRPr="007506D1">
              <w:t xml:space="preserve">МОСКВА. 11:00. Круглый стол </w:t>
            </w:r>
            <w:r w:rsidR="00841423">
              <w:t>«</w:t>
            </w:r>
            <w:r w:rsidRPr="007506D1">
              <w:t>Совершенствование механизмов и правовых основ государственной поддержки сельскохозяйственных производителей и предприятий пищевой промышленности, в том числе в электронном виде</w:t>
            </w:r>
            <w:r w:rsidR="00841423">
              <w:t>»</w:t>
            </w:r>
            <w:r w:rsidR="004517F0">
              <w:t xml:space="preserve"> в Совете Федерации</w:t>
            </w:r>
            <w:r w:rsidRPr="007506D1">
              <w:t>.</w:t>
            </w:r>
          </w:p>
          <w:p w14:paraId="2FBA6AF2" w14:textId="6FFE6970" w:rsidR="00C8396B" w:rsidRPr="004517F0" w:rsidRDefault="0025062A" w:rsidP="004517F0">
            <w:r w:rsidRPr="007506D1">
              <w:t xml:space="preserve"> </w:t>
            </w:r>
            <w:bookmarkStart w:id="5" w:name="SEC_2"/>
            <w:bookmarkEnd w:id="4"/>
          </w:p>
          <w:p w14:paraId="1DA58648" w14:textId="77777777" w:rsidR="0025062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721D2CC1" w14:textId="77777777" w:rsidR="009741FC" w:rsidRDefault="009741FC" w:rsidP="009741FC">
            <w:pPr>
              <w:pStyle w:val="a9"/>
            </w:pPr>
            <w:r>
              <w:t>Чеченская республика</w:t>
            </w:r>
          </w:p>
          <w:p w14:paraId="644AD595" w14:textId="77777777" w:rsidR="0025062A" w:rsidRDefault="0025062A" w:rsidP="0025062A">
            <w:r w:rsidRPr="00C75515">
              <w:t>Президент России Владимир Путин предложил главе Чечни Рамзану Кадырову вновь пойти на выборы руководителя региона, которые намечены в республике на единый день голосования 19 сентября.</w:t>
            </w:r>
          </w:p>
          <w:p w14:paraId="25F09D82" w14:textId="77777777" w:rsidR="009741FC" w:rsidRPr="00C75515" w:rsidRDefault="009741FC" w:rsidP="009741FC">
            <w:pPr>
              <w:pStyle w:val="a9"/>
            </w:pPr>
            <w:r>
              <w:t>Счетная палата</w:t>
            </w:r>
          </w:p>
          <w:p w14:paraId="1AD738AE" w14:textId="77777777" w:rsidR="0025062A" w:rsidRPr="00C75515" w:rsidRDefault="0025062A" w:rsidP="0025062A">
            <w:r w:rsidRPr="00C75515">
              <w:t xml:space="preserve">Совет Федерации утвердил Наталью </w:t>
            </w:r>
            <w:proofErr w:type="spellStart"/>
            <w:r w:rsidRPr="00C75515">
              <w:t>Трунову</w:t>
            </w:r>
            <w:proofErr w:type="spellEnd"/>
            <w:r w:rsidRPr="00C75515">
              <w:t xml:space="preserve"> на пост аудитора Счетной палаты. Этот пост освободился после отставки Михаила Меня.</w:t>
            </w:r>
          </w:p>
          <w:p w14:paraId="4DA62461" w14:textId="0E1FE0C8" w:rsidR="0025062A" w:rsidRPr="00C75515" w:rsidRDefault="0025062A" w:rsidP="0025062A">
            <w:pPr>
              <w:rPr>
                <w:i/>
              </w:rPr>
            </w:pPr>
            <w:r w:rsidRPr="00C75515">
              <w:t xml:space="preserve">Также верхняя палата одобрила кандидатуру сенатора Сергея Мамедова на пост аудитора Счетной палаты. На этой должности он сменит Татьяну </w:t>
            </w:r>
            <w:proofErr w:type="spellStart"/>
            <w:r w:rsidRPr="00C75515">
              <w:t>Блинову</w:t>
            </w:r>
            <w:proofErr w:type="spellEnd"/>
            <w:r w:rsidRPr="00C75515">
              <w:t>.</w:t>
            </w:r>
            <w:r>
              <w:t xml:space="preserve"> </w:t>
            </w:r>
          </w:p>
          <w:p w14:paraId="79CE8DC7" w14:textId="77777777" w:rsidR="00C8396B" w:rsidRPr="0025062A" w:rsidRDefault="00C8396B" w:rsidP="0025062A"/>
          <w:bookmarkEnd w:id="5"/>
          <w:p w14:paraId="042204C1" w14:textId="77777777" w:rsidR="00C8396B" w:rsidRDefault="00C8396B" w:rsidP="0025062A">
            <w:pPr>
              <w:jc w:val="left"/>
            </w:pPr>
          </w:p>
        </w:tc>
        <w:tc>
          <w:tcPr>
            <w:tcW w:w="283" w:type="dxa"/>
          </w:tcPr>
          <w:p w14:paraId="281D2486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010EFC4E" w14:textId="796F50B9" w:rsidR="0025062A" w:rsidRDefault="00334666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14:paraId="2F3318B7" w14:textId="77777777" w:rsidR="00C8396B" w:rsidRDefault="00C8396B" w:rsidP="004517F0"/>
          <w:p w14:paraId="5647F69A" w14:textId="77777777" w:rsidR="004517F0" w:rsidRPr="004517F0" w:rsidRDefault="004517F0" w:rsidP="004517F0">
            <w:pPr>
              <w:rPr>
                <w:b/>
                <w:bCs/>
                <w:iCs/>
              </w:rPr>
            </w:pPr>
            <w:r w:rsidRPr="004517F0">
              <w:rPr>
                <w:b/>
                <w:bCs/>
                <w:iCs/>
              </w:rPr>
              <w:t>ГЛАВА МИНСЕЛЬХОЗА РФ ПРИЗВАЛ РЕГИОНЫ АКТИВИЗИРОВАТЬ ВАКЦИНАЦИЮ РАБОТНИКОВ АПК ОТ КОРОНАВИРУСА</w:t>
            </w:r>
          </w:p>
          <w:p w14:paraId="21CC65C9" w14:textId="77777777" w:rsidR="004517F0" w:rsidRPr="00E973AE" w:rsidRDefault="004517F0" w:rsidP="004517F0">
            <w:pPr>
              <w:rPr>
                <w:iCs/>
              </w:rPr>
            </w:pPr>
            <w:r w:rsidRPr="00E973AE">
              <w:rPr>
                <w:iCs/>
              </w:rPr>
              <w:t xml:space="preserve">Министр сельского хозяйства РФ </w:t>
            </w:r>
            <w:r w:rsidRPr="004517F0">
              <w:rPr>
                <w:b/>
                <w:bCs/>
                <w:iCs/>
              </w:rPr>
              <w:t>Дмитрий Патрушев</w:t>
            </w:r>
            <w:r w:rsidRPr="00E973AE">
              <w:rPr>
                <w:iCs/>
              </w:rPr>
              <w:t xml:space="preserve"> на очередном заседании оперативного штаба по ситуации в АПК и на продовольственном рынке обратил внимание регионов на необходимость активизировать вакцинацию работников АПК в связи с распространением </w:t>
            </w:r>
            <w:proofErr w:type="spellStart"/>
            <w:r w:rsidRPr="00E973AE">
              <w:rPr>
                <w:iCs/>
              </w:rPr>
              <w:t>коронавируса</w:t>
            </w:r>
            <w:proofErr w:type="spellEnd"/>
            <w:r w:rsidRPr="00E973AE">
              <w:rPr>
                <w:iCs/>
              </w:rPr>
              <w:t>.</w:t>
            </w:r>
          </w:p>
          <w:p w14:paraId="3969A2D1" w14:textId="1A326350" w:rsidR="004517F0" w:rsidRPr="00E973AE" w:rsidRDefault="00841423" w:rsidP="004517F0">
            <w:pPr>
              <w:rPr>
                <w:iCs/>
              </w:rPr>
            </w:pPr>
            <w:r>
              <w:rPr>
                <w:iCs/>
              </w:rPr>
              <w:t>«</w:t>
            </w:r>
            <w:r w:rsidR="004517F0" w:rsidRPr="00E973AE">
              <w:rPr>
                <w:iCs/>
              </w:rPr>
              <w:t>Необходимо повышать информированность о вакцинации среди работников предприятий, региональных органов управления АПК, подведомственных учреждений, вузов</w:t>
            </w:r>
            <w:r>
              <w:rPr>
                <w:iCs/>
              </w:rPr>
              <w:t>»</w:t>
            </w:r>
            <w:r w:rsidR="004517F0" w:rsidRPr="00E973AE">
              <w:rPr>
                <w:iCs/>
              </w:rPr>
              <w:t xml:space="preserve">, - подчеркнул </w:t>
            </w:r>
            <w:r w:rsidR="004517F0" w:rsidRPr="004517F0">
              <w:rPr>
                <w:b/>
                <w:bCs/>
                <w:iCs/>
              </w:rPr>
              <w:t>Патрушев</w:t>
            </w:r>
            <w:r w:rsidR="004517F0" w:rsidRPr="00E973AE">
              <w:rPr>
                <w:iCs/>
              </w:rPr>
              <w:t>, призвав по возможности размещать пункты вакцинации на крупных предприятиях и в образовательных учреждениях.</w:t>
            </w:r>
          </w:p>
          <w:p w14:paraId="2497FAC1" w14:textId="77777777" w:rsidR="004517F0" w:rsidRPr="00E973AE" w:rsidRDefault="004517F0" w:rsidP="004517F0">
            <w:pPr>
              <w:rPr>
                <w:iCs/>
              </w:rPr>
            </w:pPr>
            <w:r w:rsidRPr="00E973AE">
              <w:rPr>
                <w:iCs/>
              </w:rPr>
              <w:t xml:space="preserve">Говоря о ходе весенних полевых работ, министр отметил, что в настоящее время они находятся в завершающей стадии. Площадь яровых посевов превысила прогнозные значения и уровень прошлого года - сейчас она составляет 51,8 млн га. В регионах, где продолжается посевная, по словам </w:t>
            </w:r>
            <w:r w:rsidRPr="004517F0">
              <w:rPr>
                <w:b/>
                <w:bCs/>
                <w:iCs/>
              </w:rPr>
              <w:t>Патрушева</w:t>
            </w:r>
            <w:r w:rsidRPr="00E973AE">
              <w:rPr>
                <w:iCs/>
              </w:rPr>
              <w:t>, необходимо обеспечить контроль за своевременностью проведения работ и соблюдением агротехнологических процессов.</w:t>
            </w:r>
          </w:p>
          <w:p w14:paraId="757B74E2" w14:textId="77777777" w:rsidR="004517F0" w:rsidRPr="00E973AE" w:rsidRDefault="004517F0" w:rsidP="004517F0">
            <w:pPr>
              <w:rPr>
                <w:iCs/>
              </w:rPr>
            </w:pPr>
            <w:r w:rsidRPr="004517F0">
              <w:rPr>
                <w:b/>
                <w:bCs/>
                <w:iCs/>
              </w:rPr>
              <w:t>Патрушев</w:t>
            </w:r>
            <w:r w:rsidRPr="00E973AE">
              <w:rPr>
                <w:iCs/>
              </w:rPr>
              <w:t xml:space="preserve"> также призвал регионы в кратчайшие сроки принять все необходимые нормативные акты, а также ускорить рассмотрение и подготовку документов на перечисление субсидий. </w:t>
            </w:r>
            <w:r w:rsidRPr="004517F0">
              <w:rPr>
                <w:i/>
              </w:rPr>
              <w:t>Интерфакс, ТАСС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Агробезопасность</w:t>
            </w:r>
            <w:proofErr w:type="spellEnd"/>
            <w:r>
              <w:rPr>
                <w:i/>
              </w:rPr>
              <w:t xml:space="preserve">, ИА Красная Весна </w:t>
            </w:r>
          </w:p>
          <w:p w14:paraId="1082864F" w14:textId="77777777" w:rsidR="004517F0" w:rsidRDefault="004517F0" w:rsidP="004517F0"/>
          <w:p w14:paraId="7A673001" w14:textId="77777777" w:rsidR="004517F0" w:rsidRPr="004517F0" w:rsidRDefault="004517F0" w:rsidP="004517F0">
            <w:pPr>
              <w:rPr>
                <w:b/>
                <w:bCs/>
                <w:iCs/>
              </w:rPr>
            </w:pPr>
            <w:r w:rsidRPr="004517F0">
              <w:rPr>
                <w:b/>
                <w:bCs/>
                <w:iCs/>
              </w:rPr>
              <w:t>РОССИЙСКИЕ СЕЛЬХОЗАТТАШЕ В БЛИЖАЙШЕЕ ВРЕМЯ НАЧНУТ РАБОТУ В ТУРЦИИ, ОАЭ И НА ФИЛИППИНАХ</w:t>
            </w:r>
          </w:p>
          <w:p w14:paraId="63A9961D" w14:textId="4A4991C8" w:rsidR="004517F0" w:rsidRPr="00E973AE" w:rsidRDefault="004517F0" w:rsidP="004517F0">
            <w:pPr>
              <w:rPr>
                <w:iCs/>
              </w:rPr>
            </w:pPr>
            <w:r w:rsidRPr="00005E8D">
              <w:rPr>
                <w:b/>
                <w:bCs/>
                <w:iCs/>
              </w:rPr>
              <w:t>Минсельхоз РФ</w:t>
            </w:r>
            <w:r w:rsidRPr="00E973AE">
              <w:rPr>
                <w:iCs/>
              </w:rPr>
              <w:t xml:space="preserve"> в рамках расширения сети </w:t>
            </w:r>
            <w:proofErr w:type="spellStart"/>
            <w:r w:rsidRPr="00E973AE">
              <w:rPr>
                <w:iCs/>
              </w:rPr>
              <w:t>сельхозатташе</w:t>
            </w:r>
            <w:proofErr w:type="spellEnd"/>
            <w:r w:rsidRPr="00E973AE">
              <w:rPr>
                <w:iCs/>
              </w:rPr>
              <w:t xml:space="preserve"> в ближайшее время направит своих представителей в Турцию, ОАЭ, на Филиппины и другие страны, сообщил замминистра сельского хозяйства </w:t>
            </w:r>
            <w:r w:rsidRPr="004517F0">
              <w:rPr>
                <w:b/>
                <w:bCs/>
                <w:iCs/>
              </w:rPr>
              <w:t>Сергей Левин</w:t>
            </w:r>
            <w:r w:rsidRPr="00E973AE">
              <w:rPr>
                <w:iCs/>
              </w:rPr>
              <w:t xml:space="preserve"> на онлайн-конференции </w:t>
            </w:r>
            <w:r w:rsidR="00841423">
              <w:rPr>
                <w:iCs/>
              </w:rPr>
              <w:t>«</w:t>
            </w:r>
            <w:r w:rsidRPr="00E973AE">
              <w:rPr>
                <w:iCs/>
              </w:rPr>
              <w:t>Экспорт продукции АПК: аналитика, инструменты, практики</w:t>
            </w:r>
            <w:r w:rsidR="00841423">
              <w:rPr>
                <w:iCs/>
              </w:rPr>
              <w:t>»</w:t>
            </w:r>
            <w:r w:rsidRPr="00E973AE">
              <w:rPr>
                <w:iCs/>
              </w:rPr>
              <w:t xml:space="preserve">, организованной </w:t>
            </w:r>
            <w:r w:rsidRPr="004517F0">
              <w:rPr>
                <w:b/>
                <w:bCs/>
                <w:iCs/>
              </w:rPr>
              <w:t xml:space="preserve">центром </w:t>
            </w:r>
            <w:r w:rsidR="00841423">
              <w:rPr>
                <w:b/>
                <w:bCs/>
                <w:iCs/>
              </w:rPr>
              <w:t>«</w:t>
            </w:r>
            <w:proofErr w:type="spellStart"/>
            <w:r w:rsidRPr="004517F0">
              <w:rPr>
                <w:b/>
                <w:bCs/>
                <w:iCs/>
              </w:rPr>
              <w:t>Агроэкспорт</w:t>
            </w:r>
            <w:proofErr w:type="spellEnd"/>
            <w:r w:rsidR="00841423">
              <w:rPr>
                <w:b/>
                <w:bCs/>
                <w:iCs/>
              </w:rPr>
              <w:t>»</w:t>
            </w:r>
            <w:r w:rsidRPr="004517F0">
              <w:rPr>
                <w:b/>
                <w:bCs/>
                <w:iCs/>
              </w:rPr>
              <w:t xml:space="preserve"> при Минсельхозе</w:t>
            </w:r>
            <w:r w:rsidRPr="00E973AE">
              <w:rPr>
                <w:iCs/>
              </w:rPr>
              <w:t>.</w:t>
            </w:r>
          </w:p>
          <w:p w14:paraId="7BF0CB32" w14:textId="325B69CD" w:rsidR="004517F0" w:rsidRPr="00E973AE" w:rsidRDefault="00841423" w:rsidP="004517F0">
            <w:pPr>
              <w:rPr>
                <w:iCs/>
              </w:rPr>
            </w:pPr>
            <w:r>
              <w:rPr>
                <w:iCs/>
              </w:rPr>
              <w:t>«</w:t>
            </w:r>
            <w:r w:rsidR="004517F0" w:rsidRPr="00E973AE">
              <w:rPr>
                <w:iCs/>
              </w:rPr>
              <w:t xml:space="preserve">С декабря прошлого года уже направлены 14 наших представителей в 14 зарубежных стран. Сеть </w:t>
            </w:r>
            <w:proofErr w:type="spellStart"/>
            <w:r w:rsidR="004517F0" w:rsidRPr="00E973AE">
              <w:rPr>
                <w:iCs/>
              </w:rPr>
              <w:t>сельхозатташе</w:t>
            </w:r>
            <w:proofErr w:type="spellEnd"/>
            <w:r w:rsidR="004517F0" w:rsidRPr="00E973AE">
              <w:rPr>
                <w:iCs/>
              </w:rPr>
              <w:t xml:space="preserve"> станет основой для создания системы поддержки и продвижения российской продукции в ключевых странах-импортерах</w:t>
            </w:r>
            <w:r>
              <w:rPr>
                <w:iCs/>
              </w:rPr>
              <w:t>»</w:t>
            </w:r>
            <w:r w:rsidR="004517F0" w:rsidRPr="00E973AE">
              <w:rPr>
                <w:iCs/>
              </w:rPr>
              <w:t>, - подчеркнул он.</w:t>
            </w:r>
          </w:p>
          <w:p w14:paraId="5FB0363F" w14:textId="3129BF64" w:rsidR="004517F0" w:rsidRPr="00E973AE" w:rsidRDefault="004517F0" w:rsidP="004517F0">
            <w:pPr>
              <w:rPr>
                <w:iCs/>
              </w:rPr>
            </w:pPr>
            <w:r w:rsidRPr="00E973AE">
              <w:rPr>
                <w:iCs/>
              </w:rPr>
              <w:t xml:space="preserve">Как отметил </w:t>
            </w:r>
            <w:r w:rsidRPr="004517F0">
              <w:rPr>
                <w:b/>
                <w:bCs/>
                <w:iCs/>
              </w:rPr>
              <w:t>Левин</w:t>
            </w:r>
            <w:r w:rsidRPr="00E973AE">
              <w:rPr>
                <w:iCs/>
              </w:rPr>
              <w:t xml:space="preserve">, российскому АПК в ближайшее время требуется перейти к качественному росту, активному использованию аналитических продуктов и инструментов. </w:t>
            </w:r>
            <w:r w:rsidR="00841423">
              <w:rPr>
                <w:iCs/>
              </w:rPr>
              <w:t>«</w:t>
            </w:r>
            <w:r w:rsidRPr="00E973AE">
              <w:rPr>
                <w:iCs/>
              </w:rPr>
              <w:t>Дальнейшее развитие будет происходить через наращивание интеллектуальной составляющей, системное использование маркетинговых решений и стратегий продвижения</w:t>
            </w:r>
            <w:r w:rsidR="00841423">
              <w:rPr>
                <w:iCs/>
              </w:rPr>
              <w:t>»</w:t>
            </w:r>
            <w:r w:rsidRPr="00E973AE">
              <w:rPr>
                <w:iCs/>
              </w:rPr>
              <w:t xml:space="preserve">, - сказал он. </w:t>
            </w:r>
            <w:r w:rsidRPr="004517F0">
              <w:rPr>
                <w:i/>
              </w:rPr>
              <w:t>Интерфакс</w:t>
            </w:r>
            <w:r w:rsidRPr="00E973AE">
              <w:rPr>
                <w:iCs/>
              </w:rPr>
              <w:t xml:space="preserve"> </w:t>
            </w:r>
          </w:p>
          <w:p w14:paraId="78840C6B" w14:textId="77777777" w:rsidR="004517F0" w:rsidRDefault="004517F0" w:rsidP="004517F0"/>
          <w:p w14:paraId="7CDD65BF" w14:textId="77777777" w:rsidR="004517F0" w:rsidRPr="004517F0" w:rsidRDefault="004517F0" w:rsidP="004517F0">
            <w:pPr>
              <w:rPr>
                <w:b/>
                <w:bCs/>
                <w:iCs/>
              </w:rPr>
            </w:pPr>
            <w:r w:rsidRPr="004517F0">
              <w:rPr>
                <w:b/>
                <w:bCs/>
                <w:iCs/>
              </w:rPr>
              <w:t>ЦЕНЫ ПРОИЗВОДИТЕЛЕЙ ПРОДОВОЛЬСТВИЯ В РФ СТАБИЛЬНЫ ИЛИ СНИЖАЮТСЯ - МИНСЕЛЬХОЗ</w:t>
            </w:r>
          </w:p>
          <w:p w14:paraId="54953A69" w14:textId="77777777" w:rsidR="004517F0" w:rsidRPr="00E973AE" w:rsidRDefault="004517F0" w:rsidP="004517F0">
            <w:pPr>
              <w:rPr>
                <w:iCs/>
              </w:rPr>
            </w:pPr>
            <w:r w:rsidRPr="00E973AE">
              <w:rPr>
                <w:iCs/>
              </w:rPr>
              <w:t xml:space="preserve">Цены производителей на большинство видов продовольствия, которое находится на мониторинге у </w:t>
            </w:r>
            <w:r w:rsidRPr="004517F0">
              <w:rPr>
                <w:b/>
                <w:bCs/>
                <w:iCs/>
              </w:rPr>
              <w:t>Минсельхоза</w:t>
            </w:r>
            <w:r w:rsidRPr="00E973AE">
              <w:rPr>
                <w:iCs/>
              </w:rPr>
              <w:t xml:space="preserve">, за неделю к 23 июня были стабильными или снижались, сообщает ведомство. </w:t>
            </w:r>
            <w:r w:rsidRPr="004517F0">
              <w:rPr>
                <w:b/>
                <w:bCs/>
                <w:iCs/>
              </w:rPr>
              <w:t>Минсельхоз</w:t>
            </w:r>
            <w:r w:rsidRPr="00E973AE">
              <w:rPr>
                <w:iCs/>
              </w:rPr>
              <w:t xml:space="preserve"> отслеживает цены по 43 продовольственным категориям.</w:t>
            </w:r>
          </w:p>
          <w:p w14:paraId="7BEEA8E1" w14:textId="77777777" w:rsidR="004517F0" w:rsidRPr="00E973AE" w:rsidRDefault="004517F0" w:rsidP="004517F0">
            <w:pPr>
              <w:rPr>
                <w:iCs/>
              </w:rPr>
            </w:pPr>
            <w:r w:rsidRPr="00E973AE">
              <w:rPr>
                <w:iCs/>
              </w:rPr>
              <w:t>В частности, среди товаров плодоовощной группы наибольшее падение показали цены на огурцы (на 5,4%) и томаты (на 6,2%). Цены на сахар и подсолнечное масло за неделю практически не изменились и составили 36,03 рубля за кг и 94,15 рубля за литр соответственно. Кроме того, зафиксировано снижение цен на говядину (на 0,3%), свинину (на 0,3%), яйца 1-й и 2-й категории (на 0,2% и 2,6% соответственно).</w:t>
            </w:r>
          </w:p>
          <w:p w14:paraId="0DD1BEAC" w14:textId="77777777" w:rsidR="004517F0" w:rsidRPr="00E973AE" w:rsidRDefault="004517F0" w:rsidP="004517F0">
            <w:pPr>
              <w:rPr>
                <w:iCs/>
              </w:rPr>
            </w:pPr>
            <w:r w:rsidRPr="00E973AE">
              <w:rPr>
                <w:iCs/>
              </w:rPr>
              <w:t>Цены на молочную продукцию стабильны. Стоимость пастеризованного молока выросла на 0,1%, цена на сливочное масло (жирность 72,5%) снизилась на 0,5%, на сливочное масло жирностью 82,5% - на 0,2%.</w:t>
            </w:r>
          </w:p>
          <w:p w14:paraId="1EF85551" w14:textId="2160E5B3" w:rsidR="004517F0" w:rsidRPr="004517F0" w:rsidRDefault="004517F0" w:rsidP="004517F0">
            <w:pPr>
              <w:rPr>
                <w:iCs/>
              </w:rPr>
            </w:pPr>
            <w:r w:rsidRPr="00E973AE">
              <w:rPr>
                <w:iCs/>
              </w:rPr>
              <w:t xml:space="preserve">Министерство ожидает сохранения стабильной динамики цен на основные товары в 2021 году, говорится в сообщении. </w:t>
            </w:r>
            <w:r w:rsidRPr="004517F0">
              <w:rPr>
                <w:i/>
              </w:rPr>
              <w:t>Интерфакс, ТАСС</w:t>
            </w:r>
            <w:r w:rsidRPr="00E973AE">
              <w:rPr>
                <w:iCs/>
              </w:rPr>
              <w:t xml:space="preserve"> </w:t>
            </w:r>
          </w:p>
        </w:tc>
      </w:tr>
    </w:tbl>
    <w:p w14:paraId="35FFA73A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A4BE652" w14:textId="2420EE5B" w:rsidR="00E973AE" w:rsidRPr="004517F0" w:rsidRDefault="004517F0" w:rsidP="00E973AE">
      <w:pPr>
        <w:rPr>
          <w:b/>
          <w:bCs/>
          <w:iCs/>
        </w:rPr>
      </w:pPr>
      <w:bookmarkStart w:id="9" w:name="SEC_3"/>
      <w:r w:rsidRPr="004517F0">
        <w:rPr>
          <w:b/>
          <w:bCs/>
          <w:iCs/>
        </w:rPr>
        <w:lastRenderedPageBreak/>
        <w:t>ОПТОВЫЕ ЦЕНЫ НА КАРТОФЕЛЬ В РФ НАЧАЛИ ПАДАТЬ - КАРТОФЕЛЬНЫЙ СОЮЗ</w:t>
      </w:r>
    </w:p>
    <w:p w14:paraId="5CCFA770" w14:textId="77777777" w:rsidR="00E973AE" w:rsidRPr="00E973AE" w:rsidRDefault="00E973AE" w:rsidP="00E973AE">
      <w:pPr>
        <w:rPr>
          <w:iCs/>
        </w:rPr>
      </w:pPr>
      <w:r w:rsidRPr="00E973AE">
        <w:rPr>
          <w:iCs/>
        </w:rPr>
        <w:t xml:space="preserve">Оптовые цены на картофель в РФ начали падать, на рынок начала поступать продукция из Краснодарского края, сообщил журналистам председатель Картофельного союза Сергей </w:t>
      </w:r>
      <w:proofErr w:type="spellStart"/>
      <w:r w:rsidRPr="00E973AE">
        <w:rPr>
          <w:iCs/>
        </w:rPr>
        <w:t>Лупехин</w:t>
      </w:r>
      <w:proofErr w:type="spellEnd"/>
      <w:r w:rsidRPr="00E973AE">
        <w:rPr>
          <w:iCs/>
        </w:rPr>
        <w:t>.</w:t>
      </w:r>
    </w:p>
    <w:p w14:paraId="255750C0" w14:textId="5B6E3DCB" w:rsidR="00E973AE" w:rsidRPr="00E973AE" w:rsidRDefault="00841423" w:rsidP="00E973AE">
      <w:pPr>
        <w:rPr>
          <w:iCs/>
        </w:rPr>
      </w:pPr>
      <w:r>
        <w:rPr>
          <w:iCs/>
        </w:rPr>
        <w:t>«</w:t>
      </w:r>
      <w:r w:rsidR="00E973AE" w:rsidRPr="00E973AE">
        <w:rPr>
          <w:iCs/>
        </w:rPr>
        <w:t>Пик цен на картофель был пройден на прошлой неделе, в настоящее время оптовые цен</w:t>
      </w:r>
      <w:r w:rsidR="00282FB4">
        <w:rPr>
          <w:iCs/>
        </w:rPr>
        <w:t>ы</w:t>
      </w:r>
      <w:r w:rsidR="00E973AE" w:rsidRPr="00E973AE">
        <w:rPr>
          <w:iCs/>
        </w:rPr>
        <w:t xml:space="preserve"> у сельхозпроизводителей снизились до 25 рублей за кг, и ожидаем к концу недели еще большую коррекцию - до 20 рублей</w:t>
      </w:r>
      <w:r>
        <w:rPr>
          <w:iCs/>
        </w:rPr>
        <w:t>»</w:t>
      </w:r>
      <w:r w:rsidR="00E973AE" w:rsidRPr="00E973AE">
        <w:rPr>
          <w:iCs/>
        </w:rPr>
        <w:t>, - сказал он.</w:t>
      </w:r>
    </w:p>
    <w:p w14:paraId="21C1A028" w14:textId="77777777" w:rsidR="00E973AE" w:rsidRPr="00E973AE" w:rsidRDefault="00E973AE" w:rsidP="00E973AE">
      <w:pPr>
        <w:rPr>
          <w:iCs/>
        </w:rPr>
      </w:pPr>
      <w:r w:rsidRPr="00E973AE">
        <w:rPr>
          <w:iCs/>
        </w:rPr>
        <w:t>По его словам, быстрое снижение оптовых цен связано с тем, что на рынок начал поступать краснодарский картофель нового урожая.</w:t>
      </w:r>
    </w:p>
    <w:p w14:paraId="30E7C6FB" w14:textId="5659D1E1" w:rsidR="004517F0" w:rsidRDefault="00841423" w:rsidP="00E973AE">
      <w:pPr>
        <w:rPr>
          <w:iCs/>
        </w:rPr>
      </w:pPr>
      <w:r>
        <w:rPr>
          <w:iCs/>
        </w:rPr>
        <w:t>«</w:t>
      </w:r>
      <w:r w:rsidR="00E973AE" w:rsidRPr="00E973AE">
        <w:rPr>
          <w:iCs/>
        </w:rPr>
        <w:t xml:space="preserve">По мере увеличения предложения, потребительская цена тоже начнет падать. При этом изменение цены на полках в торговых сетях покупатель может заметить не сразу, поскольку ритейл накопил запасы более дорогого привозного картофеля, - сказал </w:t>
      </w:r>
      <w:proofErr w:type="spellStart"/>
      <w:r w:rsidR="00E973AE" w:rsidRPr="00E973AE">
        <w:rPr>
          <w:iCs/>
        </w:rPr>
        <w:t>Лупехин</w:t>
      </w:r>
      <w:proofErr w:type="spellEnd"/>
      <w:r w:rsidR="00E973AE" w:rsidRPr="00E973AE">
        <w:rPr>
          <w:iCs/>
        </w:rPr>
        <w:t xml:space="preserve">. - </w:t>
      </w:r>
      <w:proofErr w:type="gramStart"/>
      <w:r w:rsidR="00E973AE" w:rsidRPr="00E973AE">
        <w:rPr>
          <w:iCs/>
        </w:rPr>
        <w:t>А</w:t>
      </w:r>
      <w:proofErr w:type="gramEnd"/>
      <w:r w:rsidR="00E973AE" w:rsidRPr="00E973AE">
        <w:rPr>
          <w:iCs/>
        </w:rPr>
        <w:t xml:space="preserve"> вот на рынках падение произойдет быстрее</w:t>
      </w:r>
      <w:r>
        <w:rPr>
          <w:iCs/>
        </w:rPr>
        <w:t>»</w:t>
      </w:r>
      <w:r w:rsidR="00E973AE" w:rsidRPr="00E973AE">
        <w:rPr>
          <w:iCs/>
        </w:rPr>
        <w:t xml:space="preserve">. </w:t>
      </w:r>
      <w:r w:rsidR="00E973AE" w:rsidRPr="004517F0">
        <w:rPr>
          <w:i/>
        </w:rPr>
        <w:t>Интерфакс, РИА Новости, ПРАЙМ, Телеканал 360</w:t>
      </w:r>
      <w:r w:rsidR="00E973AE" w:rsidRPr="00E973AE">
        <w:rPr>
          <w:iCs/>
        </w:rPr>
        <w:t xml:space="preserve"> </w:t>
      </w:r>
    </w:p>
    <w:p w14:paraId="5C41FB2C" w14:textId="77777777" w:rsidR="004517F0" w:rsidRPr="0025062A" w:rsidRDefault="00DC11C9" w:rsidP="004517F0">
      <w:pPr>
        <w:pStyle w:val="a9"/>
      </w:pPr>
      <w:hyperlink r:id="rId9" w:history="1">
        <w:r w:rsidR="004517F0" w:rsidRPr="0025062A">
          <w:t>СЕРВИСНЫЕ ЦЕНТРЫ ПРОИЗВОДИТЕЛЕЙ СЕЛЬХОЗТЕХНИКИ НЕОБХОДИМО РАЗВИВАТЬ НА АЛТАЕ</w:t>
        </w:r>
      </w:hyperlink>
    </w:p>
    <w:p w14:paraId="6A4DA23F" w14:textId="0583156B" w:rsidR="004517F0" w:rsidRDefault="004517F0" w:rsidP="004517F0">
      <w:r>
        <w:t xml:space="preserve">Специализированные сервисные центры необходимо создавать и развивать производителям сельхозтехники в Алтайском крае, чтобы они были опорной базой для сибирских аграриев, сообщил директор департамента растениеводства, механизации, химизации и защиты растений </w:t>
      </w:r>
      <w:r w:rsidRPr="00005E8D">
        <w:rPr>
          <w:bCs/>
        </w:rPr>
        <w:t>Министерства сельского хозяйства России</w:t>
      </w:r>
      <w:r>
        <w:t xml:space="preserve"> </w:t>
      </w:r>
      <w:r w:rsidRPr="0025062A">
        <w:rPr>
          <w:b/>
        </w:rPr>
        <w:t>Роман Некрасов</w:t>
      </w:r>
      <w:r>
        <w:t xml:space="preserve"> в среду в рамках </w:t>
      </w:r>
      <w:proofErr w:type="spellStart"/>
      <w:r>
        <w:t>агрофорума</w:t>
      </w:r>
      <w:proofErr w:type="spellEnd"/>
      <w:r>
        <w:t xml:space="preserve"> </w:t>
      </w:r>
      <w:r w:rsidR="00841423">
        <w:t>«</w:t>
      </w:r>
      <w:r>
        <w:t>День сибирского поля</w:t>
      </w:r>
      <w:r w:rsidR="00841423">
        <w:t>»</w:t>
      </w:r>
      <w:r>
        <w:t>.</w:t>
      </w:r>
    </w:p>
    <w:p w14:paraId="354CBED7" w14:textId="3918A8EC" w:rsidR="004517F0" w:rsidRPr="00231C96" w:rsidRDefault="004517F0" w:rsidP="00E973AE">
      <w:r w:rsidRPr="004517F0">
        <w:rPr>
          <w:bCs/>
        </w:rPr>
        <w:t>Он</w:t>
      </w:r>
      <w:r>
        <w:t xml:space="preserve"> отметил актуальность проблемы обновления сельскохозяйственной техники. </w:t>
      </w:r>
      <w:r w:rsidR="00841423">
        <w:t>«</w:t>
      </w:r>
      <w:r>
        <w:t>Сегодня существует эффективная система господдержки, которая нам позволяет во многом решать задачи обновления существующего парка, его расширения</w:t>
      </w:r>
      <w:r w:rsidR="00841423">
        <w:t>»</w:t>
      </w:r>
      <w:r>
        <w:t xml:space="preserve">, - уточнил </w:t>
      </w:r>
      <w:r w:rsidRPr="0025062A">
        <w:rPr>
          <w:b/>
        </w:rPr>
        <w:t>Некрасов</w:t>
      </w:r>
      <w:r>
        <w:t xml:space="preserve">. </w:t>
      </w:r>
      <w:r w:rsidRPr="00AB1A89">
        <w:rPr>
          <w:i/>
        </w:rPr>
        <w:t>ТАСС</w:t>
      </w:r>
    </w:p>
    <w:p w14:paraId="0D89AFF6" w14:textId="77777777" w:rsidR="00E973AE" w:rsidRPr="00E973AE" w:rsidRDefault="00E973AE" w:rsidP="00E973AE">
      <w:pPr>
        <w:rPr>
          <w:iCs/>
        </w:rPr>
      </w:pPr>
      <w:bookmarkStart w:id="10" w:name="_GoBack"/>
      <w:bookmarkEnd w:id="10"/>
    </w:p>
    <w:p w14:paraId="763017C7" w14:textId="39700408" w:rsidR="00E973AE" w:rsidRPr="004517F0" w:rsidRDefault="004517F0" w:rsidP="00E973AE">
      <w:pPr>
        <w:rPr>
          <w:b/>
          <w:bCs/>
          <w:iCs/>
        </w:rPr>
      </w:pPr>
      <w:r w:rsidRPr="004517F0">
        <w:rPr>
          <w:b/>
          <w:bCs/>
          <w:iCs/>
        </w:rPr>
        <w:t>УДОБРЕНИЕ СОЦИАЛЬНОЙ ОТВЕТСТВЕННОСТИ</w:t>
      </w:r>
    </w:p>
    <w:p w14:paraId="2E0D1BF7" w14:textId="26A2FA54" w:rsidR="00E973AE" w:rsidRPr="00E973AE" w:rsidRDefault="00841423" w:rsidP="00E973AE">
      <w:pPr>
        <w:rPr>
          <w:iCs/>
        </w:rPr>
      </w:pPr>
      <w:r>
        <w:rPr>
          <w:iCs/>
        </w:rPr>
        <w:t>«</w:t>
      </w:r>
      <w:proofErr w:type="spellStart"/>
      <w:r w:rsidR="00E973AE" w:rsidRPr="00E973AE">
        <w:rPr>
          <w:iCs/>
        </w:rPr>
        <w:t>Уралхим</w:t>
      </w:r>
      <w:proofErr w:type="spellEnd"/>
      <w:r>
        <w:rPr>
          <w:iCs/>
        </w:rPr>
        <w:t>»</w:t>
      </w:r>
      <w:r w:rsidR="00E973AE" w:rsidRPr="00E973AE">
        <w:rPr>
          <w:iCs/>
        </w:rPr>
        <w:t xml:space="preserve"> и </w:t>
      </w:r>
      <w:r>
        <w:rPr>
          <w:iCs/>
        </w:rPr>
        <w:t>«</w:t>
      </w:r>
      <w:proofErr w:type="spellStart"/>
      <w:r w:rsidR="00E973AE" w:rsidRPr="00E973AE">
        <w:rPr>
          <w:iCs/>
        </w:rPr>
        <w:t>Уралкалий</w:t>
      </w:r>
      <w:proofErr w:type="spellEnd"/>
      <w:r>
        <w:rPr>
          <w:iCs/>
        </w:rPr>
        <w:t>»</w:t>
      </w:r>
      <w:r w:rsidR="00E973AE" w:rsidRPr="00E973AE">
        <w:rPr>
          <w:iCs/>
        </w:rPr>
        <w:t xml:space="preserve">, принадлежащие Дмитрию Мазепину, на фоне споров с аграриями о цене на удобрения объявили о заморозке цен на свою основную продукцию - аммиачную селитру и калий - для осенней посевной. Также компании демонстративно покинули профильную ассоциацию РАПУ. Источники “Ъ” в отрасли затрудняются объяснить такой шаг, поскольку членство в РАПУ само по себе не предполагает согласования ценовой политики. А аграрии отмечают, что предлагаемые </w:t>
      </w:r>
      <w:r>
        <w:rPr>
          <w:iCs/>
        </w:rPr>
        <w:t>«</w:t>
      </w:r>
      <w:proofErr w:type="spellStart"/>
      <w:r w:rsidR="00E973AE" w:rsidRPr="00E973AE">
        <w:rPr>
          <w:iCs/>
        </w:rPr>
        <w:t>Уралхимом</w:t>
      </w:r>
      <w:proofErr w:type="spellEnd"/>
      <w:r>
        <w:rPr>
          <w:iCs/>
        </w:rPr>
        <w:t>»</w:t>
      </w:r>
      <w:r w:rsidR="00E973AE" w:rsidRPr="00E973AE">
        <w:rPr>
          <w:iCs/>
        </w:rPr>
        <w:t xml:space="preserve"> и </w:t>
      </w:r>
      <w:r>
        <w:rPr>
          <w:iCs/>
        </w:rPr>
        <w:t>«</w:t>
      </w:r>
      <w:proofErr w:type="spellStart"/>
      <w:r w:rsidR="00E973AE" w:rsidRPr="00E973AE">
        <w:rPr>
          <w:iCs/>
        </w:rPr>
        <w:t>Уралкалием</w:t>
      </w:r>
      <w:proofErr w:type="spellEnd"/>
      <w:r>
        <w:rPr>
          <w:iCs/>
        </w:rPr>
        <w:t>»</w:t>
      </w:r>
      <w:r w:rsidR="00E973AE" w:rsidRPr="00E973AE">
        <w:rPr>
          <w:iCs/>
        </w:rPr>
        <w:t xml:space="preserve"> удобрения мало используются при осеннем севе.</w:t>
      </w:r>
    </w:p>
    <w:p w14:paraId="1AE06EF3" w14:textId="511AAD4E" w:rsidR="004517F0" w:rsidRDefault="00E973AE" w:rsidP="00E973AE">
      <w:pPr>
        <w:rPr>
          <w:iCs/>
        </w:rPr>
      </w:pPr>
      <w:r w:rsidRPr="00E973AE">
        <w:rPr>
          <w:iCs/>
        </w:rPr>
        <w:t xml:space="preserve">В </w:t>
      </w:r>
      <w:r w:rsidRPr="004517F0">
        <w:rPr>
          <w:b/>
          <w:bCs/>
          <w:iCs/>
        </w:rPr>
        <w:t>Минсельхозе</w:t>
      </w:r>
      <w:r w:rsidRPr="00E973AE">
        <w:rPr>
          <w:iCs/>
        </w:rPr>
        <w:t xml:space="preserve"> заявили “Ъ” о поддержке инициативы </w:t>
      </w:r>
      <w:r w:rsidR="00841423">
        <w:rPr>
          <w:iCs/>
        </w:rPr>
        <w:t>«</w:t>
      </w:r>
      <w:proofErr w:type="spellStart"/>
      <w:r w:rsidRPr="00E973AE">
        <w:rPr>
          <w:iCs/>
        </w:rPr>
        <w:t>Уралхима</w:t>
      </w:r>
      <w:proofErr w:type="spellEnd"/>
      <w:r w:rsidR="00841423">
        <w:rPr>
          <w:iCs/>
        </w:rPr>
        <w:t>»</w:t>
      </w:r>
      <w:r w:rsidRPr="00E973AE">
        <w:rPr>
          <w:iCs/>
        </w:rPr>
        <w:t xml:space="preserve">, но, по мнению ведомства, </w:t>
      </w:r>
      <w:r w:rsidR="00841423">
        <w:rPr>
          <w:iCs/>
        </w:rPr>
        <w:t>«</w:t>
      </w:r>
      <w:r w:rsidRPr="00E973AE">
        <w:rPr>
          <w:iCs/>
        </w:rPr>
        <w:t>меры по стабилизации ценовой ситуации на рынке минеральных удобрений должны носить комплексный и системный характер</w:t>
      </w:r>
      <w:r w:rsidR="00841423">
        <w:rPr>
          <w:iCs/>
        </w:rPr>
        <w:t>»</w:t>
      </w:r>
      <w:r w:rsidRPr="00E973AE">
        <w:rPr>
          <w:iCs/>
        </w:rPr>
        <w:t xml:space="preserve">. Сейчас, отмечают там, </w:t>
      </w:r>
      <w:proofErr w:type="spellStart"/>
      <w:r w:rsidRPr="00E973AE">
        <w:rPr>
          <w:iCs/>
        </w:rPr>
        <w:t>Минпромторг</w:t>
      </w:r>
      <w:proofErr w:type="spellEnd"/>
      <w:r w:rsidRPr="00E973AE">
        <w:rPr>
          <w:iCs/>
        </w:rPr>
        <w:t xml:space="preserve">, </w:t>
      </w:r>
      <w:r w:rsidRPr="004517F0">
        <w:rPr>
          <w:b/>
          <w:bCs/>
          <w:iCs/>
        </w:rPr>
        <w:t>Минсельхоз</w:t>
      </w:r>
      <w:r w:rsidRPr="00E973AE">
        <w:rPr>
          <w:iCs/>
        </w:rPr>
        <w:t xml:space="preserve">, Минэкономики, Минфин и ФАС совместно с отраслевыми союзами </w:t>
      </w:r>
      <w:r w:rsidR="00841423">
        <w:rPr>
          <w:iCs/>
        </w:rPr>
        <w:t>«</w:t>
      </w:r>
      <w:r w:rsidRPr="00E973AE">
        <w:rPr>
          <w:iCs/>
        </w:rPr>
        <w:t>ведут работу по выработке системных решений по регулирующим мерам, направленным на сдерживание роста цен на эту продукцию</w:t>
      </w:r>
      <w:r w:rsidR="00841423">
        <w:rPr>
          <w:iCs/>
        </w:rPr>
        <w:t>»</w:t>
      </w:r>
      <w:r w:rsidRPr="00E973AE">
        <w:rPr>
          <w:iCs/>
        </w:rPr>
        <w:t xml:space="preserve">. </w:t>
      </w:r>
      <w:r w:rsidRPr="004517F0">
        <w:rPr>
          <w:i/>
        </w:rPr>
        <w:t>Коммерсантъ</w:t>
      </w:r>
      <w:r w:rsidRPr="00E973AE">
        <w:rPr>
          <w:iCs/>
        </w:rPr>
        <w:t xml:space="preserve"> </w:t>
      </w:r>
    </w:p>
    <w:p w14:paraId="17CF63A7" w14:textId="77777777" w:rsidR="004517F0" w:rsidRPr="0025062A" w:rsidRDefault="00DC11C9" w:rsidP="004517F0">
      <w:pPr>
        <w:pStyle w:val="a9"/>
      </w:pPr>
      <w:hyperlink r:id="rId10" w:history="1">
        <w:r w:rsidR="004517F0" w:rsidRPr="0025062A">
          <w:t>В МИНСЕЛЬХОЗЕ ПРОКОММЕНТИРОВАЛИ ИНИЦИАТИВУ О ВВЕДЕНИИ АКЦИЗОВ НА СЛАДКИЕ НАПИТКИ</w:t>
        </w:r>
      </w:hyperlink>
    </w:p>
    <w:p w14:paraId="0A2EB1BF" w14:textId="77777777" w:rsidR="004517F0" w:rsidRDefault="004517F0" w:rsidP="004517F0">
      <w:r w:rsidRPr="0025062A">
        <w:rPr>
          <w:b/>
        </w:rPr>
        <w:t>Минсельхоз</w:t>
      </w:r>
      <w:r>
        <w:t xml:space="preserve"> не поддерживает инициативу о введении акцизов на сладкие напитки, поскольку это может привести к росту цен, снижению производства и потребления напитков, а также затруднительно документально. Об этом сообщили в ведомстве, комментируя инициативу правительства о введении акцизов на напитки, содержащие сахар.</w:t>
      </w:r>
    </w:p>
    <w:p w14:paraId="3C65A914" w14:textId="77777777" w:rsidR="004517F0" w:rsidRDefault="004517F0" w:rsidP="004517F0">
      <w:r>
        <w:t xml:space="preserve">Отмечается, что в </w:t>
      </w:r>
      <w:r w:rsidRPr="0025062A">
        <w:rPr>
          <w:b/>
        </w:rPr>
        <w:t>Минсельхоз</w:t>
      </w:r>
      <w:r>
        <w:t xml:space="preserve"> поступил протокол по итогам совещания у первого заместителя главы аппарата правительства Валерия Сидоренко, в рамках которого ведомствам поручили представить предложения по определению критериев отнесения сладких напитков к подакцизным.</w:t>
      </w:r>
    </w:p>
    <w:p w14:paraId="253FB354" w14:textId="5B5D1AF2" w:rsidR="004517F0" w:rsidRPr="004517F0" w:rsidRDefault="004517F0" w:rsidP="00E973AE">
      <w:pPr>
        <w:rPr>
          <w:i/>
        </w:rPr>
      </w:pPr>
      <w:r>
        <w:t xml:space="preserve">По мнению министерства, введение акцизов может привести в том числе к сокращению числа производителей и формирования нелегального рынка таких напитков. </w:t>
      </w:r>
      <w:r w:rsidRPr="006D7BF9">
        <w:rPr>
          <w:i/>
        </w:rPr>
        <w:t>Известия</w:t>
      </w:r>
      <w:r>
        <w:rPr>
          <w:i/>
        </w:rPr>
        <w:t xml:space="preserve">, ТАСС, Российская газета </w:t>
      </w:r>
    </w:p>
    <w:p w14:paraId="592B1E0B" w14:textId="77777777" w:rsidR="00E973AE" w:rsidRPr="00E973AE" w:rsidRDefault="00E973AE" w:rsidP="00E973AE">
      <w:pPr>
        <w:rPr>
          <w:iCs/>
        </w:rPr>
      </w:pPr>
    </w:p>
    <w:p w14:paraId="662C7186" w14:textId="02555A43" w:rsidR="00E973AE" w:rsidRPr="004517F0" w:rsidRDefault="004517F0" w:rsidP="00E973AE">
      <w:pPr>
        <w:rPr>
          <w:b/>
          <w:bCs/>
          <w:iCs/>
        </w:rPr>
      </w:pPr>
      <w:r w:rsidRPr="004517F0">
        <w:rPr>
          <w:b/>
          <w:bCs/>
          <w:iCs/>
        </w:rPr>
        <w:t>ОБЯЗАТЕЛЬНАЯ ВАКЦИНАЦИЯ ОТ КОРОНАВИРУСА: ОПЫТ МОЛОЧНОЙ ОТРАСЛИ</w:t>
      </w:r>
    </w:p>
    <w:p w14:paraId="520C003D" w14:textId="77777777" w:rsidR="00E973AE" w:rsidRPr="00E973AE" w:rsidRDefault="00E973AE" w:rsidP="00E973AE">
      <w:pPr>
        <w:rPr>
          <w:iCs/>
        </w:rPr>
      </w:pPr>
      <w:r w:rsidRPr="00E973AE">
        <w:rPr>
          <w:iCs/>
        </w:rPr>
        <w:t xml:space="preserve">Одним из главных требований в ряде регионов стала обязательная вакцинация от COVID-19 граждан определенных категорий. Новые </w:t>
      </w:r>
      <w:proofErr w:type="spellStart"/>
      <w:r w:rsidRPr="00E973AE">
        <w:rPr>
          <w:iCs/>
        </w:rPr>
        <w:t>антиковидные</w:t>
      </w:r>
      <w:proofErr w:type="spellEnd"/>
      <w:r w:rsidRPr="00E973AE">
        <w:rPr>
          <w:iCs/>
        </w:rPr>
        <w:t xml:space="preserve"> меры не обошли стороной и агропромышленную отрасль.</w:t>
      </w:r>
    </w:p>
    <w:p w14:paraId="317206D8" w14:textId="76A1A895" w:rsidR="00E973AE" w:rsidRPr="00E973AE" w:rsidRDefault="00E973AE" w:rsidP="00E973AE">
      <w:pPr>
        <w:rPr>
          <w:iCs/>
        </w:rPr>
      </w:pPr>
      <w:r w:rsidRPr="00E973AE">
        <w:rPr>
          <w:iCs/>
        </w:rPr>
        <w:t xml:space="preserve">В </w:t>
      </w:r>
      <w:r w:rsidRPr="00E973AE">
        <w:rPr>
          <w:b/>
          <w:bCs/>
          <w:iCs/>
        </w:rPr>
        <w:t>Министерстве сельского хозяйства России</w:t>
      </w:r>
      <w:r w:rsidRPr="00E973AE">
        <w:rPr>
          <w:iCs/>
        </w:rPr>
        <w:t xml:space="preserve"> заявили, что обеспечение бесперебойной работы АПК в условиях пандемии </w:t>
      </w:r>
      <w:proofErr w:type="spellStart"/>
      <w:r w:rsidRPr="00E973AE">
        <w:rPr>
          <w:iCs/>
        </w:rPr>
        <w:t>коронавируса</w:t>
      </w:r>
      <w:proofErr w:type="spellEnd"/>
      <w:r w:rsidRPr="00E973AE">
        <w:rPr>
          <w:iCs/>
        </w:rPr>
        <w:t xml:space="preserve"> находится у них на контроле: </w:t>
      </w:r>
      <w:r w:rsidR="00841423">
        <w:rPr>
          <w:iCs/>
        </w:rPr>
        <w:t>«</w:t>
      </w:r>
      <w:r w:rsidRPr="00E973AE">
        <w:rPr>
          <w:iCs/>
        </w:rPr>
        <w:t xml:space="preserve">В частности, ведомство на постоянной основе обсуждает текущую ситуацию с регионами в рамках заседаний </w:t>
      </w:r>
      <w:proofErr w:type="spellStart"/>
      <w:r w:rsidRPr="00E973AE">
        <w:rPr>
          <w:iCs/>
        </w:rPr>
        <w:t>оперштаба</w:t>
      </w:r>
      <w:proofErr w:type="spellEnd"/>
      <w:r w:rsidRPr="00E973AE">
        <w:rPr>
          <w:iCs/>
        </w:rPr>
        <w:t xml:space="preserve"> по мониторингу ситуации в АПК и на продовольственном рынке. Министерство неоднократно рекомендовало субъектам обеспечивать оперативный мониторинг на местах, вакцинацию работников отрасли, а также необходимые меры профилактики заболевания. В настоящее время ситуация оценивается как стабильная, однако эпидемиологические риски по-прежнему сохраняются</w:t>
      </w:r>
      <w:r w:rsidR="00841423">
        <w:rPr>
          <w:iCs/>
        </w:rPr>
        <w:t>»</w:t>
      </w:r>
      <w:r w:rsidRPr="00E973AE">
        <w:rPr>
          <w:iCs/>
        </w:rPr>
        <w:t>.</w:t>
      </w:r>
    </w:p>
    <w:p w14:paraId="7E7D4868" w14:textId="1F25EC5C" w:rsidR="00E973AE" w:rsidRPr="00E973AE" w:rsidRDefault="00E973AE" w:rsidP="00E973AE">
      <w:pPr>
        <w:rPr>
          <w:iCs/>
        </w:rPr>
      </w:pPr>
      <w:r w:rsidRPr="00E973AE">
        <w:rPr>
          <w:iCs/>
        </w:rPr>
        <w:t xml:space="preserve">Некоторые агропромышленные компании, например, крупнейший производитель удобрений </w:t>
      </w:r>
      <w:r w:rsidR="00841423">
        <w:rPr>
          <w:iCs/>
        </w:rPr>
        <w:t>«</w:t>
      </w:r>
      <w:r w:rsidRPr="00E973AE">
        <w:rPr>
          <w:iCs/>
        </w:rPr>
        <w:t>ФосАгро</w:t>
      </w:r>
      <w:r w:rsidR="00841423">
        <w:rPr>
          <w:iCs/>
        </w:rPr>
        <w:t>»</w:t>
      </w:r>
      <w:r w:rsidRPr="00E973AE">
        <w:rPr>
          <w:iCs/>
        </w:rPr>
        <w:t xml:space="preserve">, заявили, что уже достигли необходимого уровня защиты своих сотрудников от </w:t>
      </w:r>
      <w:proofErr w:type="spellStart"/>
      <w:r w:rsidRPr="00E973AE">
        <w:rPr>
          <w:iCs/>
        </w:rPr>
        <w:t>коронавируса</w:t>
      </w:r>
      <w:proofErr w:type="spellEnd"/>
      <w:r w:rsidRPr="00E973AE">
        <w:rPr>
          <w:iCs/>
        </w:rPr>
        <w:t xml:space="preserve">. </w:t>
      </w:r>
      <w:r w:rsidRPr="00E973AE">
        <w:rPr>
          <w:i/>
        </w:rPr>
        <w:t>Milknews.ru</w:t>
      </w:r>
      <w:r w:rsidRPr="00E973AE">
        <w:rPr>
          <w:iCs/>
        </w:rPr>
        <w:t xml:space="preserve"> </w:t>
      </w:r>
    </w:p>
    <w:p w14:paraId="274FC9F9" w14:textId="77777777" w:rsidR="00E973AE" w:rsidRPr="00E973AE" w:rsidRDefault="00E973AE" w:rsidP="00E973AE">
      <w:pPr>
        <w:rPr>
          <w:iCs/>
        </w:rPr>
      </w:pPr>
    </w:p>
    <w:p w14:paraId="3B04299A" w14:textId="492D9CAE" w:rsidR="00E973AE" w:rsidRPr="00E973AE" w:rsidRDefault="00E973AE" w:rsidP="00E973AE">
      <w:pPr>
        <w:rPr>
          <w:b/>
          <w:bCs/>
          <w:iCs/>
        </w:rPr>
      </w:pPr>
      <w:r w:rsidRPr="00E973AE">
        <w:rPr>
          <w:b/>
          <w:bCs/>
          <w:iCs/>
        </w:rPr>
        <w:t xml:space="preserve">ТЕМПЫ ЭКСПОРТА ПРОДУКЦИИ АПК ИЗ РФ УВЕЛИЧИЛИСЬ ДО 13% - </w:t>
      </w:r>
      <w:r w:rsidR="00841423">
        <w:rPr>
          <w:b/>
          <w:bCs/>
          <w:iCs/>
        </w:rPr>
        <w:t>«</w:t>
      </w:r>
      <w:r w:rsidRPr="00E973AE">
        <w:rPr>
          <w:b/>
          <w:bCs/>
          <w:iCs/>
        </w:rPr>
        <w:t>АГРОЭКСПОРТ</w:t>
      </w:r>
      <w:r w:rsidR="00841423">
        <w:rPr>
          <w:b/>
          <w:bCs/>
          <w:iCs/>
        </w:rPr>
        <w:t>»</w:t>
      </w:r>
      <w:r w:rsidRPr="00E973AE">
        <w:rPr>
          <w:b/>
          <w:bCs/>
          <w:iCs/>
        </w:rPr>
        <w:t xml:space="preserve"> </w:t>
      </w:r>
    </w:p>
    <w:p w14:paraId="29BCD21D" w14:textId="6B4B117B" w:rsidR="00E973AE" w:rsidRPr="00E973AE" w:rsidRDefault="00E973AE" w:rsidP="00E973AE">
      <w:pPr>
        <w:rPr>
          <w:iCs/>
        </w:rPr>
      </w:pPr>
      <w:r w:rsidRPr="00E973AE">
        <w:rPr>
          <w:iCs/>
        </w:rPr>
        <w:t xml:space="preserve">Темпы роста экспорта агропромышленной продукции из России, по данным на 20 июня 2021 года, увеличились до 13% против 12% неделей ранее. Об этом говорится в сообщении федерального </w:t>
      </w:r>
      <w:r w:rsidRPr="00E973AE">
        <w:rPr>
          <w:b/>
          <w:bCs/>
          <w:iCs/>
        </w:rPr>
        <w:t xml:space="preserve">центра </w:t>
      </w:r>
      <w:r w:rsidR="00841423">
        <w:rPr>
          <w:b/>
          <w:bCs/>
          <w:iCs/>
        </w:rPr>
        <w:t>«</w:t>
      </w:r>
      <w:proofErr w:type="spellStart"/>
      <w:r w:rsidRPr="00E973AE">
        <w:rPr>
          <w:b/>
          <w:bCs/>
          <w:iCs/>
        </w:rPr>
        <w:t>Агроэкспорт</w:t>
      </w:r>
      <w:proofErr w:type="spellEnd"/>
      <w:r w:rsidR="00841423">
        <w:rPr>
          <w:b/>
          <w:bCs/>
          <w:iCs/>
        </w:rPr>
        <w:t>»</w:t>
      </w:r>
      <w:r w:rsidRPr="00E973AE">
        <w:rPr>
          <w:b/>
          <w:bCs/>
          <w:iCs/>
        </w:rPr>
        <w:t xml:space="preserve"> при Минсельхозе РФ</w:t>
      </w:r>
      <w:r w:rsidRPr="00E973AE">
        <w:rPr>
          <w:iCs/>
        </w:rPr>
        <w:t xml:space="preserve">. </w:t>
      </w:r>
    </w:p>
    <w:p w14:paraId="19E35A0C" w14:textId="0B55C392" w:rsidR="004517F0" w:rsidRDefault="00E973AE" w:rsidP="004517F0">
      <w:pPr>
        <w:rPr>
          <w:i/>
        </w:rPr>
      </w:pPr>
      <w:r w:rsidRPr="00E973AE">
        <w:rPr>
          <w:iCs/>
        </w:rPr>
        <w:t xml:space="preserve">Всего с начала года из России было экспортировано продукции АПК на общую сумму 13,54 млрд долларов. По данным экспертов, экспорт зерновых за отчетный период увеличился на 11% и достиг 3,899 млрд долларов, экспорт продукции масложировой отрасли увеличился на 39%, до 3,251 млрд долларов, поставки мясной и молочной продукции за рубеж возросли на 26%, до 603 млн долларов. При этом экспорт рыбы и морепродуктов снизился на 3% и составил 2,11 млрд долларов, экспорт продукции пищевой и перерабатывающей промышленности вырос на 2%, до 1,774 млрд долларов. Экспорт прочей продукции АПК вырос на 10%, до 1,904 млрд долларов. </w:t>
      </w:r>
      <w:r w:rsidRPr="00E973AE">
        <w:rPr>
          <w:i/>
        </w:rPr>
        <w:t>ТАСС, Интерфакс</w:t>
      </w:r>
    </w:p>
    <w:p w14:paraId="671A2453" w14:textId="77777777" w:rsidR="0025062A" w:rsidRDefault="00F62502" w:rsidP="00267748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14:paraId="77090D7E" w14:textId="77777777" w:rsidR="002F47C8" w:rsidRDefault="002F47C8" w:rsidP="002F47C8">
      <w:pPr>
        <w:rPr>
          <w:b/>
          <w:bCs/>
          <w:iCs/>
        </w:rPr>
      </w:pPr>
    </w:p>
    <w:p w14:paraId="00F17739" w14:textId="6FFC2C9C" w:rsidR="002F47C8" w:rsidRPr="002F47C8" w:rsidRDefault="002F47C8" w:rsidP="002F47C8">
      <w:pPr>
        <w:rPr>
          <w:b/>
          <w:bCs/>
          <w:iCs/>
        </w:rPr>
      </w:pPr>
      <w:r w:rsidRPr="002F47C8">
        <w:rPr>
          <w:b/>
          <w:bCs/>
          <w:iCs/>
        </w:rPr>
        <w:t xml:space="preserve">МЭР РАССЧИТЫВАЕТ НА ЗАПУСК ПРОЕКТА </w:t>
      </w:r>
      <w:r w:rsidR="00841423">
        <w:rPr>
          <w:b/>
          <w:bCs/>
          <w:iCs/>
        </w:rPr>
        <w:t>«</w:t>
      </w:r>
      <w:r w:rsidRPr="002F47C8">
        <w:rPr>
          <w:b/>
          <w:bCs/>
          <w:iCs/>
        </w:rPr>
        <w:t>АГРОЭКСПРЕСС</w:t>
      </w:r>
      <w:r w:rsidR="00841423">
        <w:rPr>
          <w:b/>
          <w:bCs/>
          <w:iCs/>
        </w:rPr>
        <w:t>»</w:t>
      </w:r>
      <w:r w:rsidRPr="002F47C8">
        <w:rPr>
          <w:b/>
          <w:bCs/>
          <w:iCs/>
        </w:rPr>
        <w:t xml:space="preserve"> МЕЖДУ РФ И УЗБЕКИСТАНОМ В 2021 ГОДУ </w:t>
      </w:r>
    </w:p>
    <w:p w14:paraId="4A776866" w14:textId="7DC141C3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Минэкономразвития РФ рассчитывает на запуск пилотного проекта </w:t>
      </w:r>
      <w:r w:rsidR="00841423">
        <w:rPr>
          <w:iCs/>
        </w:rPr>
        <w:t>«</w:t>
      </w:r>
      <w:proofErr w:type="spellStart"/>
      <w:r w:rsidRPr="002F47C8">
        <w:rPr>
          <w:iCs/>
        </w:rPr>
        <w:t>Агроэкспресс</w:t>
      </w:r>
      <w:proofErr w:type="spellEnd"/>
      <w:r w:rsidR="00841423">
        <w:rPr>
          <w:iCs/>
        </w:rPr>
        <w:t>»</w:t>
      </w:r>
      <w:r w:rsidRPr="002F47C8">
        <w:rPr>
          <w:iCs/>
        </w:rPr>
        <w:t xml:space="preserve"> по ускоренной доставке сельхозпродукции из Москвы в Ташкент и обратно в 2021 году, сообщил глава Минэкономразвития РФ Максим Решетников. </w:t>
      </w:r>
    </w:p>
    <w:p w14:paraId="61ECEEB7" w14:textId="577BB044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По его словам, старт пилотного проекта </w:t>
      </w:r>
      <w:r w:rsidR="00841423">
        <w:rPr>
          <w:iCs/>
        </w:rPr>
        <w:t>«</w:t>
      </w:r>
      <w:proofErr w:type="spellStart"/>
      <w:r w:rsidRPr="002F47C8">
        <w:rPr>
          <w:iCs/>
        </w:rPr>
        <w:t>Агроэкспресс</w:t>
      </w:r>
      <w:proofErr w:type="spellEnd"/>
      <w:r w:rsidR="00841423">
        <w:rPr>
          <w:iCs/>
        </w:rPr>
        <w:t>»</w:t>
      </w:r>
      <w:r w:rsidRPr="002F47C8">
        <w:rPr>
          <w:iCs/>
        </w:rPr>
        <w:t xml:space="preserve"> ускоренной доставки сельхозпродукции в рефрижераторном составе по маршруту Москва - Ташкент позволит существенно упростить логистику. Также сократится время доставки свежих овощей и фруктов из Узбекистана в Россию, а мясной и мукомольной продукции - из России в Узбекистан. </w:t>
      </w:r>
    </w:p>
    <w:p w14:paraId="598EC9BB" w14:textId="5DDBA9C0" w:rsidR="002F47C8" w:rsidRPr="002F47C8" w:rsidRDefault="00841423" w:rsidP="002F47C8">
      <w:pPr>
        <w:rPr>
          <w:iCs/>
        </w:rPr>
      </w:pPr>
      <w:r>
        <w:rPr>
          <w:iCs/>
        </w:rPr>
        <w:t>«</w:t>
      </w:r>
      <w:r w:rsidR="002F47C8" w:rsidRPr="002F47C8">
        <w:rPr>
          <w:iCs/>
        </w:rPr>
        <w:t>Запуск проекта поможет нарастить взаимные поставки сельскохозяйственной продукции в среднесрочной перспективе</w:t>
      </w:r>
      <w:r>
        <w:rPr>
          <w:iCs/>
        </w:rPr>
        <w:t>»</w:t>
      </w:r>
      <w:r w:rsidR="002F47C8" w:rsidRPr="002F47C8">
        <w:rPr>
          <w:iCs/>
        </w:rPr>
        <w:t xml:space="preserve">, - добавил Решетников. </w:t>
      </w:r>
    </w:p>
    <w:p w14:paraId="59111F7A" w14:textId="3157A2B2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Замминистра экономического развития Дмитрий </w:t>
      </w:r>
      <w:proofErr w:type="spellStart"/>
      <w:r w:rsidRPr="002F47C8">
        <w:rPr>
          <w:iCs/>
        </w:rPr>
        <w:t>Вольвач</w:t>
      </w:r>
      <w:proofErr w:type="spellEnd"/>
      <w:r w:rsidRPr="002F47C8">
        <w:rPr>
          <w:iCs/>
        </w:rPr>
        <w:t xml:space="preserve"> указал, что реализация проекта повлияет в межсезонье на цены на российских прилавках в сторону удешевления фруктов и овощей. </w:t>
      </w:r>
      <w:r w:rsidRPr="002F47C8">
        <w:rPr>
          <w:i/>
        </w:rPr>
        <w:t>ТАСС</w:t>
      </w:r>
    </w:p>
    <w:p w14:paraId="12D6323A" w14:textId="57FE7D13" w:rsidR="00D04F8D" w:rsidRPr="00BE0A92" w:rsidRDefault="00DC11C9" w:rsidP="00D04F8D">
      <w:pPr>
        <w:pStyle w:val="a9"/>
      </w:pPr>
      <w:hyperlink r:id="rId11" w:history="1">
        <w:r w:rsidR="00D04F8D" w:rsidRPr="00BE0A92">
          <w:t>КАБМИН ПРЕДЛАГАЕТ УВЕЛИЧИТЬ ПОСТАВКИ ПРОДУКТОВ В ЕАЭС АГРОЭКСПРЕССАМИ</w:t>
        </w:r>
      </w:hyperlink>
    </w:p>
    <w:p w14:paraId="77C3FBD9" w14:textId="0C8C2AC3" w:rsidR="002F47C8" w:rsidRPr="00C2590A" w:rsidRDefault="00D04F8D" w:rsidP="00C2590A">
      <w:pPr>
        <w:rPr>
          <w:i/>
        </w:rPr>
      </w:pPr>
      <w:r>
        <w:t xml:space="preserve">Географию ускоренной доставки сельхозпродукции в рамках Евразийского союза </w:t>
      </w:r>
      <w:proofErr w:type="spellStart"/>
      <w:r w:rsidRPr="00FE4DA2">
        <w:t>агроэкспрессами</w:t>
      </w:r>
      <w:proofErr w:type="spellEnd"/>
      <w:r>
        <w:t xml:space="preserve"> нужно расширять, заявил зампредседателя Правительства России Алексей </w:t>
      </w:r>
      <w:proofErr w:type="spellStart"/>
      <w:r>
        <w:t>Оверчук</w:t>
      </w:r>
      <w:proofErr w:type="spellEnd"/>
      <w:r>
        <w:t xml:space="preserve"> на </w:t>
      </w:r>
      <w:r w:rsidR="00841423">
        <w:t>«</w:t>
      </w:r>
      <w:r>
        <w:t>правительственном часе</w:t>
      </w:r>
      <w:r w:rsidR="00841423">
        <w:t>»</w:t>
      </w:r>
      <w:r>
        <w:t xml:space="preserve"> в </w:t>
      </w:r>
      <w:r w:rsidRPr="00FE4DA2">
        <w:t>Совете Федерации</w:t>
      </w:r>
      <w:r>
        <w:t xml:space="preserve">. </w:t>
      </w:r>
      <w:r w:rsidR="002F47C8">
        <w:t>Он выразил уверенность, что регионы и </w:t>
      </w:r>
      <w:proofErr w:type="spellStart"/>
      <w:r w:rsidR="002F47C8">
        <w:t>сельхозтоваропроизводители</w:t>
      </w:r>
      <w:proofErr w:type="spellEnd"/>
      <w:r w:rsidR="002F47C8">
        <w:t>, которые </w:t>
      </w:r>
      <w:r w:rsidR="002F47C8">
        <w:br/>
        <w:t xml:space="preserve">являются драйверами роста экономики, могут продавать продукцию в больших объёмах на зарубежных рынках, прежде всего на рынках ЕАЭС, где люди привыкли к российской продукции и ждут её у себя. </w:t>
      </w:r>
      <w:r w:rsidR="00841423">
        <w:t>«</w:t>
      </w:r>
      <w:r w:rsidR="002F47C8">
        <w:t>Поэтому я дам поручение Российскому экспортному центру проработать этот вопрос</w:t>
      </w:r>
      <w:r w:rsidR="00841423">
        <w:t>»</w:t>
      </w:r>
      <w:r w:rsidR="002F47C8">
        <w:t xml:space="preserve">, - сказал вице-премьер. </w:t>
      </w:r>
      <w:r w:rsidRPr="00996EE7">
        <w:rPr>
          <w:i/>
        </w:rPr>
        <w:t>Парламентская газета</w:t>
      </w:r>
      <w:r w:rsidR="002F47C8" w:rsidRPr="002F47C8">
        <w:rPr>
          <w:iCs/>
        </w:rPr>
        <w:t xml:space="preserve"> </w:t>
      </w:r>
    </w:p>
    <w:p w14:paraId="3A5E0403" w14:textId="77777777" w:rsidR="0025062A" w:rsidRPr="0025062A" w:rsidRDefault="00DC11C9" w:rsidP="0025062A">
      <w:pPr>
        <w:pStyle w:val="a9"/>
      </w:pPr>
      <w:hyperlink r:id="rId12" w:history="1">
        <w:r w:rsidR="0025062A" w:rsidRPr="0025062A">
          <w:t>В РОССИИ МОГУТ ВВЕСТИ ЕДИНЫЕ ТРЕБОВАНИЯ ПО ИСПОЛЬЗОВАНИЮ ТРАКТОРОВ</w:t>
        </w:r>
      </w:hyperlink>
    </w:p>
    <w:p w14:paraId="43CCAA4D" w14:textId="77777777" w:rsidR="0025062A" w:rsidRDefault="0025062A" w:rsidP="0025062A">
      <w:r>
        <w:t xml:space="preserve">К тракторам, коммунальным и </w:t>
      </w:r>
      <w:r w:rsidRPr="00A625E3">
        <w:t>сельскохозяйственным</w:t>
      </w:r>
      <w:r>
        <w:t xml:space="preserve"> машинам, а также к их водителям станут применять единые требования. Соответствующий закон </w:t>
      </w:r>
      <w:r w:rsidRPr="00A625E3">
        <w:t>Совет Федерации</w:t>
      </w:r>
      <w:r>
        <w:t xml:space="preserve"> одобрил на заседании 23 июня. </w:t>
      </w:r>
    </w:p>
    <w:p w14:paraId="3C88D2C3" w14:textId="56D6A538" w:rsidR="0025062A" w:rsidRDefault="0025062A" w:rsidP="0025062A">
      <w:pPr>
        <w:rPr>
          <w:i/>
        </w:rPr>
      </w:pPr>
      <w:r>
        <w:t xml:space="preserve">Правительство определит порядок регистрации таких машин и выдачи изготовителям техники бланков паспортов в соответствии с действующими актами ЕАЭС. В регионах будут регистрировать машины и наладят госконтроль в области их технического состояния и эксплуатации. </w:t>
      </w:r>
      <w:r w:rsidRPr="005D61B8">
        <w:rPr>
          <w:i/>
        </w:rPr>
        <w:t xml:space="preserve">Парламентская газета </w:t>
      </w:r>
    </w:p>
    <w:p w14:paraId="062657BE" w14:textId="77777777" w:rsidR="002F47C8" w:rsidRPr="002F47C8" w:rsidRDefault="002F47C8" w:rsidP="002F47C8">
      <w:pPr>
        <w:rPr>
          <w:iCs/>
        </w:rPr>
      </w:pPr>
    </w:p>
    <w:p w14:paraId="0800BDE9" w14:textId="1C9FE03A" w:rsidR="002F47C8" w:rsidRPr="002F47C8" w:rsidRDefault="002F47C8" w:rsidP="002F47C8">
      <w:pPr>
        <w:rPr>
          <w:b/>
          <w:bCs/>
          <w:iCs/>
        </w:rPr>
      </w:pPr>
      <w:r w:rsidRPr="002F47C8">
        <w:rPr>
          <w:b/>
          <w:bCs/>
          <w:iCs/>
        </w:rPr>
        <w:t>СОВЕТ ФЕДЕРАЦИИ ОДОБРИЛ ЗАКОН О ТРЕБОВАНИЯХ К ИМПОРТНЫМ ВЕТЕРИНАРНЫМ ПРЕПАРАТАМ</w:t>
      </w:r>
    </w:p>
    <w:p w14:paraId="1F825BBA" w14:textId="77777777" w:rsidR="002F47C8" w:rsidRPr="002F47C8" w:rsidRDefault="002F47C8" w:rsidP="002F47C8">
      <w:pPr>
        <w:rPr>
          <w:iCs/>
        </w:rPr>
      </w:pPr>
      <w:r w:rsidRPr="002F47C8">
        <w:rPr>
          <w:iCs/>
        </w:rPr>
        <w:t>Сенаторы на заседании палаты в среду одобрили закон о дополнительном механизме контроля за вводом в оборот на территории РФ ветеринарных лекарственных средств, ввезенных из-за рубежа.</w:t>
      </w:r>
    </w:p>
    <w:p w14:paraId="6705BE5E" w14:textId="3E19AF94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Согласно документу, ввод в гражданский оборот иммунобиологических лекарственных препаратов для ветеринарного применения (к которым относятся вакцины, анатоксины, токсины, сыворотки, иммуноглобулины и аллергены), ввозимых в РФ, возможен только на основании разрешения, выданного </w:t>
      </w:r>
      <w:proofErr w:type="spellStart"/>
      <w:r w:rsidRPr="002F47C8">
        <w:rPr>
          <w:b/>
          <w:bCs/>
          <w:iCs/>
        </w:rPr>
        <w:t>Россельхознадзором</w:t>
      </w:r>
      <w:proofErr w:type="spellEnd"/>
      <w:r w:rsidRPr="002F47C8">
        <w:rPr>
          <w:iCs/>
        </w:rPr>
        <w:t>.</w:t>
      </w:r>
    </w:p>
    <w:p w14:paraId="62650725" w14:textId="77777777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Порядок представления документов и сведений о лекарственных препаратах для ветеринарного применения, вводимых в гражданский оборот, будет устанавливаться </w:t>
      </w:r>
      <w:proofErr w:type="spellStart"/>
      <w:r w:rsidRPr="002F47C8">
        <w:rPr>
          <w:iCs/>
        </w:rPr>
        <w:t>кабмином</w:t>
      </w:r>
      <w:proofErr w:type="spellEnd"/>
      <w:r w:rsidRPr="002F47C8">
        <w:rPr>
          <w:iCs/>
        </w:rPr>
        <w:t xml:space="preserve">. Новые нормы вступят в силу с 1 сентября 2023 года, документ также предусматривает переходные положения. </w:t>
      </w:r>
      <w:r w:rsidRPr="002F47C8">
        <w:rPr>
          <w:i/>
        </w:rPr>
        <w:t>РИА Новости</w:t>
      </w:r>
    </w:p>
    <w:p w14:paraId="58CFFEF7" w14:textId="77777777" w:rsidR="002F47C8" w:rsidRPr="002F47C8" w:rsidRDefault="002F47C8" w:rsidP="002F47C8">
      <w:pPr>
        <w:rPr>
          <w:iCs/>
        </w:rPr>
      </w:pPr>
    </w:p>
    <w:p w14:paraId="3E75327B" w14:textId="652B02DC" w:rsidR="002F47C8" w:rsidRPr="002F47C8" w:rsidRDefault="002F47C8" w:rsidP="002F47C8">
      <w:pPr>
        <w:rPr>
          <w:b/>
          <w:bCs/>
          <w:iCs/>
        </w:rPr>
      </w:pPr>
      <w:r w:rsidRPr="002F47C8">
        <w:rPr>
          <w:b/>
          <w:bCs/>
          <w:iCs/>
        </w:rPr>
        <w:t>СОВЕТ ФЕДЕРАЦИИ ОДОБРИЛ ЗАКОН О СЕЛЬСКОМ ТУРИЗМЕ</w:t>
      </w:r>
    </w:p>
    <w:p w14:paraId="311E6FFA" w14:textId="623B8D6C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В законодательстве появится новое понятие </w:t>
      </w:r>
      <w:r w:rsidR="00841423">
        <w:rPr>
          <w:iCs/>
        </w:rPr>
        <w:t>«</w:t>
      </w:r>
      <w:r w:rsidRPr="002F47C8">
        <w:rPr>
          <w:iCs/>
        </w:rPr>
        <w:t>сельский туризм</w:t>
      </w:r>
      <w:r w:rsidR="00841423">
        <w:rPr>
          <w:iCs/>
        </w:rPr>
        <w:t>»</w:t>
      </w:r>
      <w:r w:rsidRPr="002F47C8">
        <w:rPr>
          <w:iCs/>
        </w:rPr>
        <w:t>, предполагающий посещение сельской местности и малых городов с предоставлением услуг по временному размещению, питанию, организации досуга, экскурсионных и иных услуг. Соответствующий закон сенаторы одобрили на пленарном заседании 23 июня.</w:t>
      </w:r>
    </w:p>
    <w:p w14:paraId="72B7465E" w14:textId="41F2F93D" w:rsidR="002F47C8" w:rsidRDefault="002F47C8" w:rsidP="002F47C8">
      <w:pPr>
        <w:rPr>
          <w:iCs/>
        </w:rPr>
      </w:pPr>
      <w:r w:rsidRPr="002F47C8">
        <w:rPr>
          <w:iCs/>
        </w:rPr>
        <w:t xml:space="preserve">Как сообщила вице-спикер Совета Федерации Галина </w:t>
      </w:r>
      <w:proofErr w:type="spellStart"/>
      <w:r w:rsidRPr="002F47C8">
        <w:rPr>
          <w:iCs/>
        </w:rPr>
        <w:t>Карелова</w:t>
      </w:r>
      <w:proofErr w:type="spellEnd"/>
      <w:r w:rsidRPr="002F47C8">
        <w:rPr>
          <w:iCs/>
        </w:rPr>
        <w:t xml:space="preserve">, </w:t>
      </w:r>
      <w:r w:rsidRPr="002F47C8">
        <w:rPr>
          <w:b/>
          <w:bCs/>
          <w:iCs/>
        </w:rPr>
        <w:t>Минсельхоз</w:t>
      </w:r>
      <w:r w:rsidRPr="002F47C8">
        <w:rPr>
          <w:iCs/>
        </w:rPr>
        <w:t xml:space="preserve"> разрабатывает отраслевую программу, где предусмотрены меры поддержки тех, кто занимается сельским туризмом. Программу планируется принять в 2021 году. </w:t>
      </w:r>
      <w:r w:rsidRPr="002F47C8">
        <w:rPr>
          <w:i/>
        </w:rPr>
        <w:t>Парламентская газета</w:t>
      </w:r>
      <w:r w:rsidRPr="002F47C8">
        <w:rPr>
          <w:iCs/>
        </w:rPr>
        <w:t xml:space="preserve"> </w:t>
      </w:r>
    </w:p>
    <w:p w14:paraId="4CAF4EE0" w14:textId="77777777" w:rsidR="002F47C8" w:rsidRPr="0025062A" w:rsidRDefault="00DC11C9" w:rsidP="002F47C8">
      <w:pPr>
        <w:pStyle w:val="a9"/>
      </w:pPr>
      <w:hyperlink r:id="rId13" w:history="1">
        <w:r w:rsidR="002F47C8" w:rsidRPr="0025062A">
          <w:t>ОРГАНИЧЕСКИЕ УДОБРЕНИЯ ПЕРЕСТАНУТ СЧИТАТЬ АГРОХИМИКАТАМИ</w:t>
        </w:r>
      </w:hyperlink>
    </w:p>
    <w:p w14:paraId="7C71BC57" w14:textId="77777777" w:rsidR="002F47C8" w:rsidRDefault="002F47C8" w:rsidP="002F47C8">
      <w:r>
        <w:t xml:space="preserve">Органические и минеральные удобрения исключат из перечня </w:t>
      </w:r>
      <w:proofErr w:type="spellStart"/>
      <w:r w:rsidRPr="00A625E3">
        <w:t>агрохимикатов</w:t>
      </w:r>
      <w:proofErr w:type="spellEnd"/>
      <w:r>
        <w:t xml:space="preserve"> и их не нужно будет регистрировать. Соответствующий закон одобрил </w:t>
      </w:r>
      <w:r w:rsidRPr="00A625E3">
        <w:t>Совет Федерации</w:t>
      </w:r>
      <w:r>
        <w:t xml:space="preserve">. Если документ вступит в силу, из списка </w:t>
      </w:r>
      <w:proofErr w:type="spellStart"/>
      <w:r w:rsidRPr="00A625E3">
        <w:t>агрохимикатов</w:t>
      </w:r>
      <w:proofErr w:type="spellEnd"/>
      <w:r>
        <w:t xml:space="preserve"> исключат торф, отходы сахарного производства, помет и навоз, смешанные минеральные удобрения.</w:t>
      </w:r>
    </w:p>
    <w:p w14:paraId="123CBB49" w14:textId="7851452A" w:rsidR="002F47C8" w:rsidRDefault="002F47C8" w:rsidP="002F47C8">
      <w:pPr>
        <w:rPr>
          <w:i/>
        </w:rPr>
      </w:pPr>
      <w:r>
        <w:t xml:space="preserve">Подать заявку на регистрацию пестицидов и </w:t>
      </w:r>
      <w:proofErr w:type="spellStart"/>
      <w:r w:rsidRPr="00A625E3">
        <w:t>агрохимикатов</w:t>
      </w:r>
      <w:proofErr w:type="spellEnd"/>
      <w:r>
        <w:t xml:space="preserve"> смогут производители, разработчики или их уполномоченные лица. Это сделает процесс регистрации удобрений более прозрачным и уменьшит количество контрафакта на </w:t>
      </w:r>
      <w:r w:rsidRPr="00A625E3">
        <w:t>сельскохозяйственном</w:t>
      </w:r>
      <w:r>
        <w:t xml:space="preserve"> рынке, рассчитывают авторы документа. </w:t>
      </w:r>
      <w:r w:rsidRPr="005D61B8">
        <w:rPr>
          <w:i/>
        </w:rPr>
        <w:t>Парламентская газета</w:t>
      </w:r>
    </w:p>
    <w:p w14:paraId="4BE955CD" w14:textId="77777777" w:rsidR="002F47C8" w:rsidRPr="002F47C8" w:rsidRDefault="002F47C8" w:rsidP="002F47C8">
      <w:pPr>
        <w:rPr>
          <w:iCs/>
        </w:rPr>
      </w:pPr>
    </w:p>
    <w:p w14:paraId="518D8166" w14:textId="2262DD78" w:rsidR="002F47C8" w:rsidRPr="002F47C8" w:rsidRDefault="002F47C8" w:rsidP="002F47C8">
      <w:pPr>
        <w:rPr>
          <w:b/>
          <w:bCs/>
          <w:iCs/>
        </w:rPr>
      </w:pPr>
      <w:r w:rsidRPr="002F47C8">
        <w:rPr>
          <w:b/>
          <w:bCs/>
          <w:iCs/>
        </w:rPr>
        <w:t xml:space="preserve">СОВЕЩАНИЕ </w:t>
      </w:r>
      <w:r>
        <w:rPr>
          <w:b/>
          <w:bCs/>
          <w:iCs/>
        </w:rPr>
        <w:t xml:space="preserve">В </w:t>
      </w:r>
      <w:r w:rsidRPr="002F47C8">
        <w:rPr>
          <w:b/>
          <w:bCs/>
          <w:iCs/>
        </w:rPr>
        <w:t>КАБМИН</w:t>
      </w:r>
      <w:r>
        <w:rPr>
          <w:b/>
          <w:bCs/>
          <w:iCs/>
        </w:rPr>
        <w:t>Е</w:t>
      </w:r>
      <w:r w:rsidRPr="002F47C8">
        <w:rPr>
          <w:b/>
          <w:bCs/>
          <w:iCs/>
        </w:rPr>
        <w:t xml:space="preserve"> </w:t>
      </w:r>
    </w:p>
    <w:p w14:paraId="7BBFD328" w14:textId="3FF06695" w:rsidR="00C8396B" w:rsidRPr="002F47C8" w:rsidRDefault="002F47C8" w:rsidP="0025062A">
      <w:pPr>
        <w:rPr>
          <w:iCs/>
        </w:rPr>
      </w:pPr>
      <w:r w:rsidRPr="002F47C8">
        <w:rPr>
          <w:iCs/>
        </w:rPr>
        <w:t xml:space="preserve">Правительство России в четверг, 24 июня, проведет очередное совещание. </w:t>
      </w:r>
      <w:proofErr w:type="spellStart"/>
      <w:r w:rsidRPr="002F47C8">
        <w:rPr>
          <w:iCs/>
        </w:rPr>
        <w:t>Кабмин</w:t>
      </w:r>
      <w:proofErr w:type="spellEnd"/>
      <w:r w:rsidRPr="002F47C8">
        <w:rPr>
          <w:iCs/>
        </w:rPr>
        <w:t xml:space="preserve">, в частности, рассмотрит на заседании вопрос о выделении Московскому государственному университету имени М.В. Ломоносова и Всемирному банку в 2021 - 2025 годах средств из федерального бюджета для продления инициативы по сотрудничеству в области развития сельского хозяйства и продовольственной безопасности. </w:t>
      </w:r>
      <w:r w:rsidR="00841423">
        <w:rPr>
          <w:iCs/>
        </w:rPr>
        <w:t>«</w:t>
      </w:r>
      <w:r w:rsidRPr="002F47C8">
        <w:rPr>
          <w:iCs/>
        </w:rPr>
        <w:t>Принятие проекта распоряжения позволит решить в 2021 - 2025 годах новые задачи и вызовы в области развития сельского хозяйства и продовольственной безопасности</w:t>
      </w:r>
      <w:r w:rsidR="00841423">
        <w:rPr>
          <w:iCs/>
        </w:rPr>
        <w:t>»</w:t>
      </w:r>
      <w:r w:rsidRPr="002F47C8">
        <w:rPr>
          <w:iCs/>
        </w:rPr>
        <w:t xml:space="preserve">, - указано в материалах к мероприятию. </w:t>
      </w:r>
      <w:r w:rsidRPr="002F47C8">
        <w:rPr>
          <w:i/>
        </w:rPr>
        <w:t>ТАСС</w:t>
      </w:r>
    </w:p>
    <w:p w14:paraId="2240168E" w14:textId="0290C855" w:rsidR="002F47C8" w:rsidRPr="002F47C8" w:rsidRDefault="00F62502" w:rsidP="002F47C8">
      <w:pPr>
        <w:pStyle w:val="a8"/>
        <w:spacing w:before="240"/>
        <w:outlineLvl w:val="0"/>
      </w:pPr>
      <w:bookmarkStart w:id="11" w:name="SEC_5"/>
      <w:bookmarkEnd w:id="9"/>
      <w:r>
        <w:lastRenderedPageBreak/>
        <w:t>Агропромышленный комплекс</w:t>
      </w:r>
    </w:p>
    <w:p w14:paraId="4FDDEB9B" w14:textId="0FA46703" w:rsidR="002F47C8" w:rsidRDefault="002F47C8" w:rsidP="00A651D6">
      <w:pPr>
        <w:rPr>
          <w:i/>
        </w:rPr>
      </w:pPr>
    </w:p>
    <w:p w14:paraId="7C0C55DD" w14:textId="77777777" w:rsidR="00841423" w:rsidRPr="002F47C8" w:rsidRDefault="00841423" w:rsidP="00841423">
      <w:pPr>
        <w:rPr>
          <w:b/>
          <w:bCs/>
          <w:iCs/>
        </w:rPr>
      </w:pPr>
      <w:r w:rsidRPr="002F47C8">
        <w:rPr>
          <w:b/>
          <w:bCs/>
          <w:iCs/>
        </w:rPr>
        <w:t>СИСТЕМНЫЙ ДОХОД: МАРКИРОВКА ПРИНЕСЕТ В БЮДЖЕТ 121 МЛРД ЕЖЕГОДНО</w:t>
      </w:r>
    </w:p>
    <w:p w14:paraId="0046ED82" w14:textId="77777777" w:rsidR="00841423" w:rsidRPr="002F47C8" w:rsidRDefault="00841423" w:rsidP="00841423">
      <w:pPr>
        <w:rPr>
          <w:iCs/>
        </w:rPr>
      </w:pPr>
      <w:r w:rsidRPr="002F47C8">
        <w:rPr>
          <w:iCs/>
        </w:rPr>
        <w:t>Внедрение маркировки позволит России ежегодно пополнять бюджет на 121 млрд рублей. Об этом говорится в исследовании НИУ ВШЭ. Более 70 млрд рублей составят дополнительные поступления от акцизов на табак, 13 млрд - от налога на прибыль. При этом участникам рынка маркировка, по расчетам ВШЭ, будет не менее выгодна: бизнес может получить до 200 млрд дополнительных доходов, причем больше всего выиграют отрасли молочной продукции, табака и кондитерских изделий. Предприниматели с выводами исследования не согласились, а эксперты заявили: нововведение изначально было направлено в том числе на увеличение доходов казны.</w:t>
      </w:r>
    </w:p>
    <w:p w14:paraId="3C124F32" w14:textId="023DD090" w:rsidR="00841423" w:rsidRPr="002F47C8" w:rsidRDefault="00841423" w:rsidP="00841423">
      <w:pPr>
        <w:rPr>
          <w:iCs/>
        </w:rPr>
      </w:pPr>
      <w:r w:rsidRPr="002F47C8">
        <w:rPr>
          <w:iCs/>
        </w:rPr>
        <w:t xml:space="preserve">Так, генеральный директор </w:t>
      </w:r>
      <w:r>
        <w:rPr>
          <w:iCs/>
        </w:rPr>
        <w:t>«</w:t>
      </w:r>
      <w:proofErr w:type="spellStart"/>
      <w:r w:rsidRPr="002F47C8">
        <w:rPr>
          <w:iCs/>
        </w:rPr>
        <w:t>Союзмолока</w:t>
      </w:r>
      <w:proofErr w:type="spellEnd"/>
      <w:r>
        <w:rPr>
          <w:iCs/>
        </w:rPr>
        <w:t>»</w:t>
      </w:r>
      <w:r w:rsidRPr="002F47C8">
        <w:rPr>
          <w:iCs/>
        </w:rPr>
        <w:t xml:space="preserve"> Артем Белов заявил, что внедрение и работа системы маркировки в отрасли потребует существенных затрат производителей. При этом на российском рынке молочной продукции доли контрафакта и фальсификата не превышают 1%, поэтому базы для роста самой отрасли и ее доходов от введения маркировки нет, заключил Артем Белов.</w:t>
      </w:r>
    </w:p>
    <w:p w14:paraId="2AA96A77" w14:textId="15EC28A8" w:rsidR="00841423" w:rsidRPr="00841423" w:rsidRDefault="00841423" w:rsidP="002F47C8">
      <w:pPr>
        <w:rPr>
          <w:iCs/>
        </w:rPr>
      </w:pPr>
      <w:r w:rsidRPr="002F47C8">
        <w:rPr>
          <w:iCs/>
        </w:rPr>
        <w:t xml:space="preserve">Кондитеры получат противоположный эффект от введения системы </w:t>
      </w:r>
      <w:proofErr w:type="spellStart"/>
      <w:r w:rsidRPr="002F47C8">
        <w:rPr>
          <w:iCs/>
        </w:rPr>
        <w:t>прослеживамости</w:t>
      </w:r>
      <w:proofErr w:type="spellEnd"/>
      <w:r w:rsidRPr="002F47C8">
        <w:rPr>
          <w:iCs/>
        </w:rPr>
        <w:t xml:space="preserve"> - 42 млрд рублей </w:t>
      </w:r>
      <w:proofErr w:type="spellStart"/>
      <w:r w:rsidRPr="002F47C8">
        <w:rPr>
          <w:iCs/>
        </w:rPr>
        <w:t>единоразовых</w:t>
      </w:r>
      <w:proofErr w:type="spellEnd"/>
      <w:r w:rsidRPr="002F47C8">
        <w:rPr>
          <w:iCs/>
        </w:rPr>
        <w:t xml:space="preserve"> затрат на оборудование и 46 млрд ежегодных расходов, включая платежи в пользу оператора системы, рассказал исполнительный директор ассоциации предприятий кондитерской промышленности </w:t>
      </w:r>
      <w:r>
        <w:rPr>
          <w:iCs/>
        </w:rPr>
        <w:t>«</w:t>
      </w:r>
      <w:proofErr w:type="spellStart"/>
      <w:r w:rsidRPr="002F47C8">
        <w:rPr>
          <w:iCs/>
        </w:rPr>
        <w:t>Асконд</w:t>
      </w:r>
      <w:proofErr w:type="spellEnd"/>
      <w:r>
        <w:rPr>
          <w:iCs/>
        </w:rPr>
        <w:t>»</w:t>
      </w:r>
      <w:r w:rsidRPr="002F47C8">
        <w:rPr>
          <w:iCs/>
        </w:rPr>
        <w:t xml:space="preserve"> Вячеслав </w:t>
      </w:r>
      <w:proofErr w:type="spellStart"/>
      <w:r w:rsidRPr="002F47C8">
        <w:rPr>
          <w:iCs/>
        </w:rPr>
        <w:t>Лашманкин</w:t>
      </w:r>
      <w:proofErr w:type="spellEnd"/>
      <w:r w:rsidRPr="002F47C8">
        <w:rPr>
          <w:iCs/>
        </w:rPr>
        <w:t xml:space="preserve">. По его мнению, плюсы о которых упоминает НИУ ВШЭ, достигаются более дешевыми способами, чем предложенное решение. </w:t>
      </w:r>
      <w:r w:rsidRPr="002F47C8">
        <w:rPr>
          <w:i/>
        </w:rPr>
        <w:t>Известия</w:t>
      </w:r>
    </w:p>
    <w:p w14:paraId="2B447369" w14:textId="77777777" w:rsidR="00841423" w:rsidRDefault="00841423" w:rsidP="002F47C8">
      <w:pPr>
        <w:rPr>
          <w:b/>
          <w:bCs/>
          <w:iCs/>
        </w:rPr>
      </w:pPr>
    </w:p>
    <w:p w14:paraId="5327BB6C" w14:textId="40662FCC" w:rsidR="002F47C8" w:rsidRPr="002F47C8" w:rsidRDefault="00841423" w:rsidP="002F47C8">
      <w:pPr>
        <w:rPr>
          <w:b/>
          <w:bCs/>
          <w:iCs/>
        </w:rPr>
      </w:pPr>
      <w:r>
        <w:rPr>
          <w:b/>
          <w:bCs/>
          <w:iCs/>
        </w:rPr>
        <w:t>«</w:t>
      </w:r>
      <w:r w:rsidR="002F47C8" w:rsidRPr="002F47C8">
        <w:rPr>
          <w:b/>
          <w:bCs/>
          <w:iCs/>
        </w:rPr>
        <w:t>РОСАГРОЛИЗИНГ</w:t>
      </w:r>
      <w:r>
        <w:rPr>
          <w:b/>
          <w:bCs/>
          <w:iCs/>
        </w:rPr>
        <w:t>»</w:t>
      </w:r>
      <w:r w:rsidR="002F47C8" w:rsidRPr="002F47C8">
        <w:rPr>
          <w:b/>
          <w:bCs/>
          <w:iCs/>
        </w:rPr>
        <w:t xml:space="preserve"> ОТМЕЧАЕТ АЖИОТАЖНЫЙ СПРОС НА СЕЛЬХОЗТЕХНИКУ В ЭТОМ ГОДУ</w:t>
      </w:r>
    </w:p>
    <w:p w14:paraId="364E0E54" w14:textId="66EEA9F9" w:rsidR="002F47C8" w:rsidRPr="002F47C8" w:rsidRDefault="00841423" w:rsidP="002F47C8">
      <w:pPr>
        <w:rPr>
          <w:iCs/>
        </w:rPr>
      </w:pPr>
      <w:r>
        <w:rPr>
          <w:iCs/>
        </w:rPr>
        <w:t>«</w:t>
      </w:r>
      <w:proofErr w:type="spellStart"/>
      <w:r w:rsidR="002F47C8" w:rsidRPr="002F47C8">
        <w:rPr>
          <w:iCs/>
        </w:rPr>
        <w:t>Росагролизинг</w:t>
      </w:r>
      <w:proofErr w:type="spellEnd"/>
      <w:r>
        <w:rPr>
          <w:iCs/>
        </w:rPr>
        <w:t>»</w:t>
      </w:r>
      <w:r w:rsidR="002F47C8" w:rsidRPr="002F47C8">
        <w:rPr>
          <w:iCs/>
        </w:rPr>
        <w:t xml:space="preserve"> отмечает ажиотажный спрос на сельхозтехнику в этом году.</w:t>
      </w:r>
    </w:p>
    <w:p w14:paraId="6B887C29" w14:textId="7A48EA6D" w:rsidR="002F47C8" w:rsidRPr="002F47C8" w:rsidRDefault="00841423" w:rsidP="002F47C8">
      <w:pPr>
        <w:rPr>
          <w:iCs/>
        </w:rPr>
      </w:pPr>
      <w:r>
        <w:rPr>
          <w:iCs/>
        </w:rPr>
        <w:t>«</w:t>
      </w:r>
      <w:r w:rsidR="002F47C8" w:rsidRPr="002F47C8">
        <w:rPr>
          <w:iCs/>
        </w:rPr>
        <w:t>Машиностроители говорят, что принимают заявки уже на март 2022 года</w:t>
      </w:r>
      <w:r>
        <w:rPr>
          <w:iCs/>
        </w:rPr>
        <w:t>»</w:t>
      </w:r>
      <w:r w:rsidR="002F47C8" w:rsidRPr="002F47C8">
        <w:rPr>
          <w:iCs/>
        </w:rPr>
        <w:t xml:space="preserve">, - сообщил журналистам генеральный директор </w:t>
      </w:r>
      <w:r>
        <w:rPr>
          <w:iCs/>
        </w:rPr>
        <w:t>«</w:t>
      </w:r>
      <w:proofErr w:type="spellStart"/>
      <w:r w:rsidR="002F47C8" w:rsidRPr="002F47C8">
        <w:rPr>
          <w:iCs/>
        </w:rPr>
        <w:t>Росагролизинга</w:t>
      </w:r>
      <w:proofErr w:type="spellEnd"/>
      <w:r>
        <w:rPr>
          <w:iCs/>
        </w:rPr>
        <w:t>»</w:t>
      </w:r>
      <w:r w:rsidR="002F47C8" w:rsidRPr="002F47C8">
        <w:rPr>
          <w:iCs/>
        </w:rPr>
        <w:t xml:space="preserve"> Павел Косов в рамках агропромышленного форума </w:t>
      </w:r>
      <w:r>
        <w:rPr>
          <w:iCs/>
        </w:rPr>
        <w:t>«</w:t>
      </w:r>
      <w:r w:rsidR="002F47C8" w:rsidRPr="002F47C8">
        <w:rPr>
          <w:iCs/>
        </w:rPr>
        <w:t>День сибирского поля - 2021</w:t>
      </w:r>
      <w:r>
        <w:rPr>
          <w:iCs/>
        </w:rPr>
        <w:t>»</w:t>
      </w:r>
      <w:r w:rsidR="002F47C8" w:rsidRPr="002F47C8">
        <w:rPr>
          <w:iCs/>
        </w:rPr>
        <w:t xml:space="preserve"> в среду.</w:t>
      </w:r>
    </w:p>
    <w:p w14:paraId="6E103451" w14:textId="23A2E23D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По его словам, это связано с тем, что предыдущие годы были удачными для аграриев. </w:t>
      </w:r>
      <w:r w:rsidR="00841423">
        <w:rPr>
          <w:iCs/>
        </w:rPr>
        <w:t>«</w:t>
      </w:r>
      <w:r w:rsidRPr="002F47C8">
        <w:rPr>
          <w:iCs/>
        </w:rPr>
        <w:t>Безусловно, это связано также с серьезной поддержкой со стороны федерального и региональных бюджетов, которую получают сельхозпроизводители на покупку техники</w:t>
      </w:r>
      <w:r w:rsidR="00841423">
        <w:rPr>
          <w:iCs/>
        </w:rPr>
        <w:t>»</w:t>
      </w:r>
      <w:r w:rsidRPr="002F47C8">
        <w:rPr>
          <w:iCs/>
        </w:rPr>
        <w:t>, - сказал Косов.</w:t>
      </w:r>
    </w:p>
    <w:p w14:paraId="7EB3F857" w14:textId="77777777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Глава компании подтвердил озвученный ранее план по поставкам техники АПК в этом году в 43 млрд рублей. </w:t>
      </w:r>
      <w:r w:rsidRPr="002F47C8">
        <w:rPr>
          <w:i/>
        </w:rPr>
        <w:t>Интерфакс</w:t>
      </w:r>
      <w:r w:rsidRPr="002F47C8">
        <w:rPr>
          <w:iCs/>
        </w:rPr>
        <w:t xml:space="preserve"> </w:t>
      </w:r>
    </w:p>
    <w:p w14:paraId="2A082961" w14:textId="77777777" w:rsidR="002F47C8" w:rsidRPr="002F47C8" w:rsidRDefault="002F47C8" w:rsidP="002F47C8">
      <w:pPr>
        <w:rPr>
          <w:iCs/>
        </w:rPr>
      </w:pPr>
    </w:p>
    <w:p w14:paraId="16284921" w14:textId="36ECF7BB" w:rsidR="002F47C8" w:rsidRPr="002F47C8" w:rsidRDefault="002F47C8" w:rsidP="002F47C8">
      <w:pPr>
        <w:rPr>
          <w:b/>
          <w:bCs/>
          <w:iCs/>
        </w:rPr>
      </w:pPr>
      <w:r w:rsidRPr="002F47C8">
        <w:rPr>
          <w:b/>
          <w:bCs/>
          <w:iCs/>
        </w:rPr>
        <w:t xml:space="preserve">ТЕМПЫ СТРАХОВАНИЯ ЯРОВЫХ НА УСЛОВИЯХ ГОСПОДДЕРЖКИ СООТВЕТСТВУЮТ УРОВНЮ ПРОШЛОГО ГОДА </w:t>
      </w:r>
    </w:p>
    <w:p w14:paraId="228A3721" w14:textId="77777777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За первые 5 месяцев 2021 года в России всего было застраховано 1,3 млн га яровых </w:t>
      </w:r>
      <w:proofErr w:type="spellStart"/>
      <w:r w:rsidRPr="002F47C8">
        <w:rPr>
          <w:iCs/>
        </w:rPr>
        <w:t>сельхозкультур</w:t>
      </w:r>
      <w:proofErr w:type="spellEnd"/>
      <w:r w:rsidRPr="002F47C8">
        <w:rPr>
          <w:iCs/>
        </w:rPr>
        <w:t xml:space="preserve">, сообщил Национальный союз </w:t>
      </w:r>
      <w:proofErr w:type="spellStart"/>
      <w:r w:rsidRPr="002F47C8">
        <w:rPr>
          <w:iCs/>
        </w:rPr>
        <w:t>агростраховщиков</w:t>
      </w:r>
      <w:proofErr w:type="spellEnd"/>
      <w:r w:rsidRPr="002F47C8">
        <w:rPr>
          <w:iCs/>
        </w:rPr>
        <w:t xml:space="preserve"> (НСА) со ссылкой на поступившие сведения о заключенных договорах страхования на условиях господдержки в весеннюю посевную. Темп страхования яровых в целом соответствует прошлому году, на указанную дату был достигнут аналогичный охват субсидируемым страхованием посевов.</w:t>
      </w:r>
    </w:p>
    <w:p w14:paraId="2B71B30C" w14:textId="77777777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На начало июня текущего года договоры страхования яровых </w:t>
      </w:r>
      <w:proofErr w:type="spellStart"/>
      <w:r w:rsidRPr="002F47C8">
        <w:rPr>
          <w:iCs/>
        </w:rPr>
        <w:t>сельхозкультур</w:t>
      </w:r>
      <w:proofErr w:type="spellEnd"/>
      <w:r w:rsidRPr="002F47C8">
        <w:rPr>
          <w:iCs/>
        </w:rPr>
        <w:t xml:space="preserve"> были заключены на условиях господдержки в 33 регионах РФ. Из них наиболее активными в организации ярового сева стали 10 регионов, в которых суммарная застрахованная площадь превысила 1 млн га. </w:t>
      </w:r>
      <w:r w:rsidRPr="002F47C8">
        <w:rPr>
          <w:i/>
        </w:rPr>
        <w:t>Интерфакс</w:t>
      </w:r>
      <w:r w:rsidRPr="002F47C8">
        <w:rPr>
          <w:iCs/>
        </w:rPr>
        <w:t xml:space="preserve"> </w:t>
      </w:r>
    </w:p>
    <w:p w14:paraId="29F42D8F" w14:textId="77777777" w:rsidR="002F47C8" w:rsidRPr="002F47C8" w:rsidRDefault="002F47C8" w:rsidP="002F47C8">
      <w:pPr>
        <w:rPr>
          <w:iCs/>
        </w:rPr>
      </w:pPr>
    </w:p>
    <w:p w14:paraId="17847F00" w14:textId="77777777" w:rsidR="002F47C8" w:rsidRPr="002F47C8" w:rsidRDefault="002F47C8" w:rsidP="002F47C8">
      <w:pPr>
        <w:rPr>
          <w:b/>
          <w:bCs/>
          <w:iCs/>
        </w:rPr>
      </w:pPr>
      <w:r w:rsidRPr="002F47C8">
        <w:rPr>
          <w:b/>
          <w:bCs/>
          <w:iCs/>
        </w:rPr>
        <w:t xml:space="preserve">ЦЕНОВАЯ СИТУАЦИЯ НА ПРОДОВОЛЬСТВЕННОМ РЫНКЕ </w:t>
      </w:r>
    </w:p>
    <w:p w14:paraId="5108D161" w14:textId="77777777" w:rsidR="002F47C8" w:rsidRPr="002F47C8" w:rsidRDefault="002F47C8" w:rsidP="002F47C8">
      <w:pPr>
        <w:rPr>
          <w:iCs/>
        </w:rPr>
      </w:pPr>
      <w:r w:rsidRPr="002F47C8">
        <w:rPr>
          <w:iCs/>
        </w:rPr>
        <w:t>Цены на плодоовощную продукцию в РФ за неделю с 16 по 21 июня выросли на 1,5%. Темпы роста ускорились, следует из данных Росстата. Неделей ранее они составляли 1,2%.</w:t>
      </w:r>
    </w:p>
    <w:p w14:paraId="186EE41A" w14:textId="3F30401F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Активнее других овощей продолжает дорожать морковь - за неделю цены на нее повысились на 10,8% против 10,2% на предыдущей неделе. Ускорился и рост цен на капусту - до 4,6% с 4,4% неделей ранее. В то же время рост цен на картофель немного </w:t>
      </w:r>
      <w:proofErr w:type="spellStart"/>
      <w:r w:rsidRPr="002F47C8">
        <w:rPr>
          <w:iCs/>
        </w:rPr>
        <w:t>притормозился</w:t>
      </w:r>
      <w:proofErr w:type="spellEnd"/>
      <w:r w:rsidRPr="002F47C8">
        <w:rPr>
          <w:iCs/>
        </w:rPr>
        <w:t xml:space="preserve">. Он составил 6,8% против 7,02% на предыдущей неделе. Замедлилось и подорожание лука - до 0,3% с 1,1% неделей ранее. </w:t>
      </w:r>
    </w:p>
    <w:p w14:paraId="71316E31" w14:textId="77777777" w:rsidR="002F47C8" w:rsidRPr="002F47C8" w:rsidRDefault="002F47C8" w:rsidP="002F47C8">
      <w:pPr>
        <w:rPr>
          <w:iCs/>
        </w:rPr>
      </w:pPr>
      <w:r w:rsidRPr="002F47C8">
        <w:rPr>
          <w:iCs/>
        </w:rPr>
        <w:t xml:space="preserve">Росстат также сообщил, что рост цен на яблоки составил 0,6% против 0,3% неделей ранее. Цены на огурцы снизились на 6% (на 4,1% на предыдущей неделе), на помидоры - на 4,5% (на 5,5%). </w:t>
      </w:r>
    </w:p>
    <w:p w14:paraId="105D4936" w14:textId="20E9B9CD" w:rsidR="002F47C8" w:rsidRDefault="002F47C8" w:rsidP="002F47C8">
      <w:pPr>
        <w:rPr>
          <w:iCs/>
        </w:rPr>
      </w:pPr>
      <w:r w:rsidRPr="002F47C8">
        <w:rPr>
          <w:iCs/>
        </w:rPr>
        <w:t xml:space="preserve">Рост потребительских цен на сахар-песок в РФ на третьей неделе после отмены ценовых соглашений (с 16 по 21 июня) замедлился до 0,1% против 0,3% неделей ранее. Цены на подсолнечное масло повысились на 0,1%. Такой же рост был и на предыдущей неделе. </w:t>
      </w:r>
      <w:r w:rsidRPr="002F47C8">
        <w:rPr>
          <w:i/>
        </w:rPr>
        <w:t>Интерфакс</w:t>
      </w:r>
      <w:r w:rsidRPr="002F47C8">
        <w:rPr>
          <w:iCs/>
        </w:rPr>
        <w:t xml:space="preserve"> </w:t>
      </w:r>
    </w:p>
    <w:p w14:paraId="4189C24B" w14:textId="5CEF8266" w:rsidR="00C2590A" w:rsidRDefault="00C2590A" w:rsidP="002F47C8">
      <w:pPr>
        <w:rPr>
          <w:iCs/>
        </w:rPr>
      </w:pPr>
    </w:p>
    <w:p w14:paraId="6B8BA293" w14:textId="77777777" w:rsidR="00C2590A" w:rsidRPr="002F47C8" w:rsidRDefault="00C2590A" w:rsidP="00C2590A">
      <w:pPr>
        <w:rPr>
          <w:b/>
          <w:bCs/>
          <w:iCs/>
        </w:rPr>
      </w:pPr>
      <w:r>
        <w:rPr>
          <w:b/>
          <w:bCs/>
          <w:iCs/>
        </w:rPr>
        <w:t>ПРОИЗВОДСТВО ПИЩЕВЫХ ПРОДУКТОВ В РОССИИ</w:t>
      </w:r>
    </w:p>
    <w:p w14:paraId="6B6A6402" w14:textId="0DE79749" w:rsidR="00C2590A" w:rsidRDefault="00C2590A" w:rsidP="002F47C8">
      <w:pPr>
        <w:rPr>
          <w:iCs/>
        </w:rPr>
      </w:pPr>
      <w:r w:rsidRPr="002F47C8">
        <w:rPr>
          <w:iCs/>
        </w:rPr>
        <w:t xml:space="preserve">Россия в мае этого года по сравнению с апрелем снизила производство пищевых продуктов на 4,3%, сообщил Росстат в среду. По сравнению с маем прошлого года производство выросло на 4,8%, с маем 2019 года - на 7,3%. Всего за январь-май этого года выпущено продукции на 1,5% больше, чем за пять месяцев 2020 года. </w:t>
      </w:r>
      <w:r w:rsidRPr="002F47C8">
        <w:rPr>
          <w:i/>
        </w:rPr>
        <w:t>Интерфакс</w:t>
      </w:r>
      <w:r w:rsidRPr="002F47C8">
        <w:rPr>
          <w:iCs/>
        </w:rPr>
        <w:t xml:space="preserve"> </w:t>
      </w:r>
    </w:p>
    <w:p w14:paraId="7A4EE0DE" w14:textId="3F15AC58" w:rsidR="00841423" w:rsidRDefault="00841423" w:rsidP="002F47C8">
      <w:pPr>
        <w:rPr>
          <w:iCs/>
        </w:rPr>
      </w:pPr>
    </w:p>
    <w:p w14:paraId="2CB22AFA" w14:textId="77777777" w:rsidR="00841423" w:rsidRPr="002F47C8" w:rsidRDefault="00841423" w:rsidP="00841423">
      <w:pPr>
        <w:rPr>
          <w:b/>
          <w:bCs/>
          <w:iCs/>
        </w:rPr>
      </w:pPr>
      <w:r w:rsidRPr="002F47C8">
        <w:rPr>
          <w:b/>
          <w:bCs/>
          <w:iCs/>
        </w:rPr>
        <w:t xml:space="preserve">РОССИЯНЕ МОГУТ ЧЕРЕЗ ДВА ГОДА ЗАБЫТЬ О ПЛАСТИКОВОЙ УПАКОВКЕ ДЛЯ ЯИЦ - РЭО   </w:t>
      </w:r>
    </w:p>
    <w:p w14:paraId="4A278206" w14:textId="382F92FE" w:rsidR="00841423" w:rsidRPr="002F47C8" w:rsidRDefault="00841423" w:rsidP="00841423">
      <w:pPr>
        <w:rPr>
          <w:iCs/>
        </w:rPr>
      </w:pPr>
      <w:r w:rsidRPr="002F47C8">
        <w:rPr>
          <w:iCs/>
        </w:rPr>
        <w:t>Картонная упаковка для яиц может полностью заменить необрабатываемую пластиковую в течение двух лет, возможности для этого в стране есть, сообщили в Российской экологическом операторе (РЭО).</w:t>
      </w:r>
    </w:p>
    <w:p w14:paraId="68B40BC6" w14:textId="77777777" w:rsidR="00841423" w:rsidRPr="002F47C8" w:rsidRDefault="00841423" w:rsidP="00841423">
      <w:pPr>
        <w:rPr>
          <w:iCs/>
        </w:rPr>
      </w:pPr>
      <w:r w:rsidRPr="002F47C8">
        <w:rPr>
          <w:iCs/>
        </w:rPr>
        <w:t xml:space="preserve">Как уточняют в РЭО, под запрещение </w:t>
      </w:r>
      <w:proofErr w:type="gramStart"/>
      <w:r w:rsidRPr="002F47C8">
        <w:rPr>
          <w:iCs/>
        </w:rPr>
        <w:t>может также попасть</w:t>
      </w:r>
      <w:proofErr w:type="gramEnd"/>
      <w:r w:rsidRPr="002F47C8">
        <w:rPr>
          <w:iCs/>
        </w:rPr>
        <w:t xml:space="preserve"> и упаковка для перепелиных яиц из ПЭТ-пластика. Ее также могут заменить на упаковку из </w:t>
      </w:r>
      <w:proofErr w:type="spellStart"/>
      <w:r w:rsidRPr="002F47C8">
        <w:rPr>
          <w:iCs/>
        </w:rPr>
        <w:t>пульпекартона</w:t>
      </w:r>
      <w:proofErr w:type="spellEnd"/>
      <w:r w:rsidRPr="002F47C8">
        <w:rPr>
          <w:iCs/>
        </w:rPr>
        <w:t xml:space="preserve">. </w:t>
      </w:r>
    </w:p>
    <w:p w14:paraId="24A493E4" w14:textId="369C0215" w:rsidR="00841423" w:rsidRDefault="00841423" w:rsidP="00841423">
      <w:pPr>
        <w:rPr>
          <w:i/>
        </w:rPr>
      </w:pPr>
      <w:r w:rsidRPr="002F47C8">
        <w:rPr>
          <w:iCs/>
        </w:rPr>
        <w:t xml:space="preserve">Как отмечается в сообщении, некоторые птицефабрики работают на фасовочных станциях, предназначенных для использования упаковки из вспененного полистирола. Таким птицефабрикам придется менять свои фасовочные станции. </w:t>
      </w:r>
      <w:r w:rsidRPr="002F47C8">
        <w:rPr>
          <w:i/>
        </w:rPr>
        <w:t>РИА Новости</w:t>
      </w:r>
    </w:p>
    <w:p w14:paraId="1A08BBDE" w14:textId="5C1BFE20" w:rsidR="00F8378D" w:rsidRDefault="00F8378D" w:rsidP="00841423">
      <w:pPr>
        <w:rPr>
          <w:i/>
        </w:rPr>
      </w:pPr>
    </w:p>
    <w:p w14:paraId="10B0A170" w14:textId="77777777" w:rsidR="00F8378D" w:rsidRPr="002F47C8" w:rsidRDefault="00F8378D" w:rsidP="00F8378D">
      <w:pPr>
        <w:rPr>
          <w:b/>
          <w:bCs/>
          <w:iCs/>
        </w:rPr>
      </w:pPr>
      <w:r w:rsidRPr="002F47C8">
        <w:rPr>
          <w:b/>
          <w:bCs/>
          <w:iCs/>
        </w:rPr>
        <w:t xml:space="preserve">РОССЕЛЬХОЗНАДЗОР ЗАПРЕЩАЕТ ВВОЗ КОРМОВ И КОРМОВЫХ ДОБАВОК ИЗ </w:t>
      </w:r>
      <w:r>
        <w:rPr>
          <w:b/>
          <w:bCs/>
          <w:iCs/>
        </w:rPr>
        <w:t>РЯДА СТРАН</w:t>
      </w:r>
    </w:p>
    <w:p w14:paraId="632DED79" w14:textId="77777777" w:rsidR="00F8378D" w:rsidRDefault="00F8378D" w:rsidP="00F8378D">
      <w:pPr>
        <w:rPr>
          <w:iCs/>
        </w:rPr>
      </w:pPr>
      <w:proofErr w:type="spellStart"/>
      <w:r w:rsidRPr="002F47C8">
        <w:rPr>
          <w:b/>
          <w:bCs/>
          <w:iCs/>
        </w:rPr>
        <w:t>Россельхознадзор</w:t>
      </w:r>
      <w:proofErr w:type="spellEnd"/>
      <w:r w:rsidRPr="002F47C8">
        <w:rPr>
          <w:iCs/>
        </w:rPr>
        <w:t xml:space="preserve"> с 24 июня запретил ввоз кормов и кормовых добавок из Латвии, сообщает служба. Это решение принято на основании неудовлетворительных результатов инспекции, проведенной специалистами </w:t>
      </w:r>
      <w:r w:rsidRPr="00F8378D">
        <w:rPr>
          <w:iCs/>
        </w:rPr>
        <w:t>ведомства</w:t>
      </w:r>
      <w:r w:rsidRPr="002F47C8">
        <w:rPr>
          <w:iCs/>
        </w:rPr>
        <w:t xml:space="preserve"> с 10 по 15 июня.</w:t>
      </w:r>
      <w:r>
        <w:rPr>
          <w:iCs/>
        </w:rPr>
        <w:t xml:space="preserve"> </w:t>
      </w:r>
    </w:p>
    <w:p w14:paraId="38F10098" w14:textId="2B4EA9E9" w:rsidR="00F8378D" w:rsidRPr="002F47C8" w:rsidRDefault="00F8378D" w:rsidP="00841423">
      <w:pPr>
        <w:rPr>
          <w:iCs/>
        </w:rPr>
      </w:pPr>
      <w:r>
        <w:rPr>
          <w:iCs/>
        </w:rPr>
        <w:t xml:space="preserve">Кроме того, </w:t>
      </w:r>
      <w:proofErr w:type="spellStart"/>
      <w:r w:rsidRPr="00231C96">
        <w:rPr>
          <w:b/>
          <w:bCs/>
          <w:iCs/>
        </w:rPr>
        <w:t>Россельхознадзор</w:t>
      </w:r>
      <w:proofErr w:type="spellEnd"/>
      <w:r w:rsidRPr="002F47C8">
        <w:rPr>
          <w:iCs/>
        </w:rPr>
        <w:t xml:space="preserve"> с 25 июня запрещает ввоз кормов и кормовых добавок из Польши.</w:t>
      </w:r>
      <w:r>
        <w:rPr>
          <w:iCs/>
        </w:rPr>
        <w:t xml:space="preserve"> </w:t>
      </w:r>
      <w:r w:rsidRPr="002F47C8">
        <w:rPr>
          <w:i/>
        </w:rPr>
        <w:t>Интерфакс</w:t>
      </w:r>
    </w:p>
    <w:p w14:paraId="58CA45C1" w14:textId="77777777" w:rsidR="00841423" w:rsidRPr="002F47C8" w:rsidRDefault="00841423" w:rsidP="00841423">
      <w:pPr>
        <w:rPr>
          <w:iCs/>
        </w:rPr>
      </w:pPr>
    </w:p>
    <w:p w14:paraId="62E2D23B" w14:textId="77777777" w:rsidR="00841423" w:rsidRPr="002F47C8" w:rsidRDefault="00841423" w:rsidP="00841423">
      <w:pPr>
        <w:rPr>
          <w:b/>
          <w:bCs/>
          <w:iCs/>
        </w:rPr>
      </w:pPr>
      <w:r w:rsidRPr="002F47C8">
        <w:rPr>
          <w:b/>
          <w:bCs/>
          <w:iCs/>
        </w:rPr>
        <w:t>РОССЕЛЬХОЗНАДЗОР ЗАПРЕТИЛ ВВОЗ ЖИВОЙ ПТИЦЫ И ПТИЦЕВОДЧЕСКОЙ ПРОДУКЦИИ ИЗ АЛБАНИИ</w:t>
      </w:r>
    </w:p>
    <w:p w14:paraId="32A80876" w14:textId="77777777" w:rsidR="00841423" w:rsidRPr="002F47C8" w:rsidRDefault="00841423" w:rsidP="00841423">
      <w:pPr>
        <w:rPr>
          <w:iCs/>
        </w:rPr>
      </w:pPr>
      <w:proofErr w:type="spellStart"/>
      <w:r w:rsidRPr="002F47C8">
        <w:rPr>
          <w:b/>
          <w:bCs/>
          <w:iCs/>
        </w:rPr>
        <w:t>Россельхознадзор</w:t>
      </w:r>
      <w:proofErr w:type="spellEnd"/>
      <w:r w:rsidRPr="002F47C8">
        <w:rPr>
          <w:iCs/>
        </w:rPr>
        <w:t xml:space="preserve"> с 23 июня запретил поставки в Россию птицы и птицеводческой продукции из Албании. Как сообщает служба, такое решение принято в связи с регистрацией очага </w:t>
      </w:r>
      <w:proofErr w:type="spellStart"/>
      <w:r w:rsidRPr="002F47C8">
        <w:rPr>
          <w:iCs/>
        </w:rPr>
        <w:t>высокопатогенного</w:t>
      </w:r>
      <w:proofErr w:type="spellEnd"/>
      <w:r w:rsidRPr="002F47C8">
        <w:rPr>
          <w:iCs/>
        </w:rPr>
        <w:t xml:space="preserve"> гриппа птиц в Албании, о чем свидетельствуют данные Всемирной организации по охране здоровья животных (МЭБ). Между тем, информация от ветеринарной службы Албании о принятых мерах по предупреждению распространения заболевания в адрес </w:t>
      </w:r>
      <w:proofErr w:type="spellStart"/>
      <w:r w:rsidRPr="002F47C8">
        <w:rPr>
          <w:b/>
          <w:bCs/>
          <w:iCs/>
        </w:rPr>
        <w:t>Россельхознадзора</w:t>
      </w:r>
      <w:proofErr w:type="spellEnd"/>
      <w:r w:rsidRPr="002F47C8">
        <w:rPr>
          <w:iCs/>
        </w:rPr>
        <w:t xml:space="preserve"> не поступала.</w:t>
      </w:r>
    </w:p>
    <w:p w14:paraId="3D818403" w14:textId="2D09F5DC" w:rsidR="00841423" w:rsidRDefault="00841423" w:rsidP="002F47C8">
      <w:pPr>
        <w:rPr>
          <w:iCs/>
        </w:rPr>
      </w:pPr>
      <w:r w:rsidRPr="002F47C8">
        <w:rPr>
          <w:iCs/>
        </w:rPr>
        <w:t xml:space="preserve">РФ в последние годы практически не импортирует птицу и продукцию птицеводства. Тем не менее, решения об ограничении поставок из стран, где распространяются заболевания животных и птицы, принимаются. Как поясняли в пресс-службе </w:t>
      </w:r>
      <w:proofErr w:type="spellStart"/>
      <w:r w:rsidRPr="002F47C8">
        <w:rPr>
          <w:b/>
          <w:bCs/>
          <w:iCs/>
        </w:rPr>
        <w:t>Россельхознадзора</w:t>
      </w:r>
      <w:proofErr w:type="spellEnd"/>
      <w:r w:rsidRPr="002F47C8">
        <w:rPr>
          <w:iCs/>
        </w:rPr>
        <w:t xml:space="preserve">, это делается в рамках международного законодательства. </w:t>
      </w:r>
      <w:r w:rsidRPr="002F47C8">
        <w:rPr>
          <w:i/>
        </w:rPr>
        <w:t>Интерфакс</w:t>
      </w:r>
      <w:r w:rsidRPr="002F47C8">
        <w:rPr>
          <w:iCs/>
        </w:rPr>
        <w:t xml:space="preserve"> </w:t>
      </w:r>
    </w:p>
    <w:p w14:paraId="0AF708DF" w14:textId="77777777" w:rsidR="00F02ACF" w:rsidRPr="00BE0A92" w:rsidRDefault="00DC11C9" w:rsidP="00F02ACF">
      <w:pPr>
        <w:pStyle w:val="a9"/>
      </w:pPr>
      <w:hyperlink r:id="rId14" w:history="1">
        <w:r w:rsidR="00F02ACF" w:rsidRPr="00BE0A92">
          <w:t>КАЛИНИНГРАДСКАЯ ОБЛАСТЬ РАСШИРИЛА ГЕОГРАФИЮ ЗЕРНОВОГО ЭКСПОРТА</w:t>
        </w:r>
      </w:hyperlink>
    </w:p>
    <w:p w14:paraId="421C0703" w14:textId="5FDA808A" w:rsidR="00F02ACF" w:rsidRDefault="00F02ACF" w:rsidP="00F02ACF">
      <w:r>
        <w:t xml:space="preserve">Сельскохозяйственные предприятия Калининградской области расширяют список стран, </w:t>
      </w:r>
      <w:r w:rsidRPr="00BE0A92">
        <w:rPr>
          <w:b/>
        </w:rPr>
        <w:t>импортирующих зерно</w:t>
      </w:r>
      <w:r>
        <w:t xml:space="preserve"> и продукты его переработки, сообщили в пресс-службе регионального управления </w:t>
      </w:r>
      <w:proofErr w:type="spellStart"/>
      <w:r>
        <w:t>Россельхознадзора</w:t>
      </w:r>
      <w:proofErr w:type="spellEnd"/>
      <w:r>
        <w:t>.</w:t>
      </w:r>
    </w:p>
    <w:p w14:paraId="3ACFD341" w14:textId="79D18AD2" w:rsidR="00F02ACF" w:rsidRPr="00841423" w:rsidRDefault="00841423" w:rsidP="00F02ACF">
      <w:r>
        <w:t>«</w:t>
      </w:r>
      <w:r w:rsidR="00F02ACF">
        <w:t xml:space="preserve">Из Калининградской области с начала 2021 года на экспорт отправлено около 540 тыс. тонн </w:t>
      </w:r>
      <w:r w:rsidR="00F02ACF" w:rsidRPr="00BE0A92">
        <w:rPr>
          <w:b/>
        </w:rPr>
        <w:t>зерна</w:t>
      </w:r>
      <w:r w:rsidR="00F02ACF">
        <w:t xml:space="preserve"> и продуктов его переработки. При этом непосредственно в регионе аграрно-промышленными предприятиями было произведено для этого эскорта 412 тыс. тонн. Оба этих показателя примерно соответствуют статистике прошлого года за такой же период</w:t>
      </w:r>
      <w:r>
        <w:t>»</w:t>
      </w:r>
      <w:r w:rsidR="00F02ACF">
        <w:t>, - отметили в пресс-службе.</w:t>
      </w:r>
      <w:r>
        <w:t xml:space="preserve"> </w:t>
      </w:r>
      <w:r w:rsidR="00F02ACF" w:rsidRPr="00617B88">
        <w:rPr>
          <w:i/>
        </w:rPr>
        <w:t xml:space="preserve">Интерфакс, </w:t>
      </w:r>
      <w:r w:rsidR="00F02ACF" w:rsidRPr="005051EF">
        <w:rPr>
          <w:i/>
        </w:rPr>
        <w:t>MilkNews.ru</w:t>
      </w:r>
    </w:p>
    <w:p w14:paraId="62F8D773" w14:textId="77777777"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14:paraId="3084772A" w14:textId="77777777" w:rsidR="00750DC1" w:rsidRPr="00BE0A92" w:rsidRDefault="00DC11C9" w:rsidP="00750DC1">
      <w:pPr>
        <w:pStyle w:val="a9"/>
      </w:pPr>
      <w:hyperlink r:id="rId15" w:history="1">
        <w:r w:rsidR="00750DC1" w:rsidRPr="00BE0A92">
          <w:t>ЕАЭС УВЕЛИЧИЛ ДОЛЮ РУБЛЯ ВО ВЗАИМНЫХ РАСЧЕТАХ ДО 70%</w:t>
        </w:r>
      </w:hyperlink>
    </w:p>
    <w:p w14:paraId="64DC44AC" w14:textId="77777777" w:rsidR="00750DC1" w:rsidRDefault="00750DC1" w:rsidP="00750DC1">
      <w:r>
        <w:t xml:space="preserve">Государства Евразийского экономического союза (ЕАЭС) увеличили долю рубля во взаимных расчетах до более чем 70%. Об этом заявил вице-премьер РФ Алексей </w:t>
      </w:r>
      <w:proofErr w:type="spellStart"/>
      <w:r>
        <w:t>Оверчук</w:t>
      </w:r>
      <w:proofErr w:type="spellEnd"/>
      <w:r>
        <w:t>, выступая в Совете Федерации.</w:t>
      </w:r>
    </w:p>
    <w:p w14:paraId="71436016" w14:textId="05CA06BB" w:rsidR="00750DC1" w:rsidRDefault="00841423" w:rsidP="00750DC1">
      <w:r>
        <w:t>«</w:t>
      </w:r>
      <w:r w:rsidR="00750DC1">
        <w:t>В торговом обороте между странами ЕАЭС отмечается тенденция к усилению роли российского рубля. На протяжении последних пяти лет его удельный вес в структуре платежей увеличился до 72,5%</w:t>
      </w:r>
      <w:r>
        <w:t>»</w:t>
      </w:r>
      <w:r w:rsidR="00750DC1">
        <w:t xml:space="preserve">, - отметил </w:t>
      </w:r>
      <w:proofErr w:type="spellStart"/>
      <w:r w:rsidR="00750DC1">
        <w:t>Оверчук</w:t>
      </w:r>
      <w:proofErr w:type="spellEnd"/>
      <w:r w:rsidR="00750DC1">
        <w:t>, уточнив, что речь идет о данных на 2019 год.</w:t>
      </w:r>
    </w:p>
    <w:p w14:paraId="230EF9F4" w14:textId="6FD646DA" w:rsidR="00750DC1" w:rsidRPr="00841423" w:rsidRDefault="00750DC1" w:rsidP="00750DC1">
      <w:r>
        <w:t xml:space="preserve">Экономика союза в 2021 году может вырасти на 3,2%, заявил </w:t>
      </w:r>
      <w:proofErr w:type="spellStart"/>
      <w:r>
        <w:t>Оверчук</w:t>
      </w:r>
      <w:proofErr w:type="spellEnd"/>
      <w:r>
        <w:t xml:space="preserve">. По его словам, спад экономики ЕАЭС в период </w:t>
      </w:r>
      <w:proofErr w:type="spellStart"/>
      <w:r>
        <w:t>пандемиии</w:t>
      </w:r>
      <w:proofErr w:type="spellEnd"/>
      <w:r>
        <w:t xml:space="preserve"> оказался ниже, чем в Евросоюзе.</w:t>
      </w:r>
      <w:r w:rsidR="00841423">
        <w:t xml:space="preserve"> </w:t>
      </w:r>
      <w:r w:rsidRPr="00313D7E">
        <w:rPr>
          <w:i/>
        </w:rPr>
        <w:t>ТАСС</w:t>
      </w:r>
    </w:p>
    <w:p w14:paraId="1097C8EE" w14:textId="77777777" w:rsidR="00750DC1" w:rsidRPr="00BE0A92" w:rsidRDefault="00DC11C9" w:rsidP="00750DC1">
      <w:pPr>
        <w:pStyle w:val="a9"/>
      </w:pPr>
      <w:hyperlink r:id="rId16" w:history="1">
        <w:r w:rsidR="00750DC1" w:rsidRPr="00BE0A92">
          <w:t>ЦБ ОГРАНИЧИТ ДЛЯ БАНКОВ СТРОИТЕЛЬСТВО ЭКОСИСТЕМ</w:t>
        </w:r>
      </w:hyperlink>
    </w:p>
    <w:p w14:paraId="780B525B" w14:textId="77777777" w:rsidR="00750DC1" w:rsidRDefault="00750DC1" w:rsidP="00750DC1">
      <w:r>
        <w:t>Банк России раскрыл планы по усилению регулирования банков, желающих развивать собственные экосистемы и платформы нефинансовых услуг. На горизонте трех-пяти лет к таким участникам рынка будут повышаться требования по капиталу и раскрытию отчетности, следует из опубликованного доклада ЦБ.</w:t>
      </w:r>
    </w:p>
    <w:p w14:paraId="30FF0520" w14:textId="0A9304A3" w:rsidR="00750DC1" w:rsidRPr="00841423" w:rsidRDefault="00750DC1" w:rsidP="00750DC1">
      <w:r>
        <w:t xml:space="preserve">Регулятор впервые раскрыл подходы к контролю за развитием в России экосистем в апреле 2021 года. Но если в первом обзоре ЦБ концентрировался на теме конкуренции и потенциальных рисках </w:t>
      </w:r>
      <w:r w:rsidR="00841423">
        <w:t>«</w:t>
      </w:r>
      <w:r>
        <w:t>сверхмощных экосистем</w:t>
      </w:r>
      <w:r w:rsidR="00841423">
        <w:t>»</w:t>
      </w:r>
      <w:r>
        <w:t>, то сейчас речь идет о возможных сценариях ограничений для наиболее агрессивных участников рынка.</w:t>
      </w:r>
      <w:r w:rsidR="00841423">
        <w:t xml:space="preserve"> </w:t>
      </w:r>
      <w:r w:rsidRPr="00313D7E">
        <w:rPr>
          <w:i/>
        </w:rPr>
        <w:t>РБК</w:t>
      </w:r>
    </w:p>
    <w:p w14:paraId="2D77538B" w14:textId="6304EFD4" w:rsidR="00C8396B" w:rsidRDefault="00C8396B" w:rsidP="0025062A"/>
    <w:p w14:paraId="34869035" w14:textId="4A67478C" w:rsidR="00841423" w:rsidRPr="00841423" w:rsidRDefault="00841423" w:rsidP="00841423">
      <w:pPr>
        <w:rPr>
          <w:b/>
          <w:bCs/>
        </w:rPr>
      </w:pPr>
      <w:r w:rsidRPr="00841423">
        <w:rPr>
          <w:b/>
          <w:bCs/>
        </w:rPr>
        <w:t>НЕДЕЛЬНАЯ ИНФЛЯЦИЯ СОХРАНЯЕТСЯ НА УРОВНЕ 0,12% ВТОРУЮ НЕДЕЛЮ ПОДРЯД</w:t>
      </w:r>
    </w:p>
    <w:p w14:paraId="0D02218B" w14:textId="1E8851EB" w:rsidR="00841423" w:rsidRDefault="00841423" w:rsidP="00841423">
      <w:r>
        <w:t xml:space="preserve">Инфляция в России за период с 16 по 21 июня 2021 года составила 0,12%, следует из данных Росстата. Неделей ранее инфляция в РФ также находилась на уровне 0,12%. С начала года потребительские цены выросли на 3,89%. В годовом выражении инфляция на 15 июня 2021 года (согласно расчетам с использованием среднесуточных данных за этот и прошлый год на аналогичные даты) составила 6,42%. </w:t>
      </w:r>
      <w:r w:rsidRPr="00841423">
        <w:rPr>
          <w:i/>
          <w:iCs/>
        </w:rPr>
        <w:t>ТАСС</w:t>
      </w:r>
    </w:p>
    <w:p w14:paraId="64B4E3EE" w14:textId="77777777" w:rsidR="00841423" w:rsidRDefault="00841423" w:rsidP="00841423"/>
    <w:p w14:paraId="0A992018" w14:textId="78CB1879" w:rsidR="00841423" w:rsidRPr="00841423" w:rsidRDefault="00841423" w:rsidP="00841423">
      <w:pPr>
        <w:rPr>
          <w:b/>
          <w:bCs/>
        </w:rPr>
      </w:pPr>
      <w:r w:rsidRPr="00841423">
        <w:rPr>
          <w:b/>
          <w:bCs/>
        </w:rPr>
        <w:t>СОВФЕД ОДОБРИЛ ЗАКОН О ДАКТИЛОСКОПИЧЕСКОЙ РЕГИСТРАЦИИ ТРУДОВЫХ МИГРАНТОВ</w:t>
      </w:r>
    </w:p>
    <w:p w14:paraId="2F70EB26" w14:textId="77777777" w:rsidR="00841423" w:rsidRDefault="00841423" w:rsidP="00841423">
      <w:r>
        <w:t>Совет Федерации одобрил на пленарном заседании в среду закон об обязательной дактилоскопической регистрации, фотографировании и медосмотре иностранцев, прибывших на территорию РФ в безвизовом режиме и находящихся в стране длительный срок, в том числе в связи с трудовой деятельностью.</w:t>
      </w:r>
    </w:p>
    <w:p w14:paraId="0F7FBB84" w14:textId="74C9A09F" w:rsidR="00C8396B" w:rsidRDefault="00841423" w:rsidP="004B4574">
      <w:r>
        <w:t xml:space="preserve">Законом предусматривается прохождение обязательной дактилоскопической регистрации, фотографирование и последующая биометрическая идентификация, а также медицинское освидетельствование иностранных граждан, прибывших в РФ в порядке, не требующем получения визы, и находящихся на территории страны длительный срок, а именно более 90 дней суммарно в течение календарного года. Трудовые мигранты будут обязаны проходить указанные процедуры в течение 30 календарных дней с даты въезда в РФ. </w:t>
      </w:r>
      <w:r w:rsidRPr="00841423">
        <w:rPr>
          <w:i/>
          <w:iCs/>
        </w:rPr>
        <w:t>ТАСС</w:t>
      </w:r>
      <w:bookmarkEnd w:id="12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F79A6" w14:textId="77777777" w:rsidR="00DC11C9" w:rsidRDefault="00DC11C9">
      <w:r>
        <w:separator/>
      </w:r>
    </w:p>
  </w:endnote>
  <w:endnote w:type="continuationSeparator" w:id="0">
    <w:p w14:paraId="3667F682" w14:textId="77777777" w:rsidR="00DC11C9" w:rsidRDefault="00DC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33722A5E" w14:textId="77777777">
      <w:tc>
        <w:tcPr>
          <w:tcW w:w="9648" w:type="dxa"/>
          <w:shd w:val="clear" w:color="auto" w:fill="E6E7EA"/>
          <w:vAlign w:val="center"/>
        </w:tcPr>
        <w:p w14:paraId="750AEB2F" w14:textId="77777777" w:rsidR="00C8396B" w:rsidRDefault="00F62502" w:rsidP="006B1EF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B1EFC">
            <w:rPr>
              <w:rFonts w:cs="Arial"/>
              <w:color w:val="90989E"/>
              <w:sz w:val="16"/>
              <w:szCs w:val="16"/>
            </w:rPr>
            <w:t>24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F48EC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6B1EFC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3EED5F6A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B4574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DD02F37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6AF7604" w14:textId="77777777">
      <w:tc>
        <w:tcPr>
          <w:tcW w:w="9648" w:type="dxa"/>
          <w:shd w:val="clear" w:color="auto" w:fill="E6E7EA"/>
          <w:vAlign w:val="center"/>
        </w:tcPr>
        <w:p w14:paraId="2836B43D" w14:textId="77777777" w:rsidR="00C8396B" w:rsidRDefault="00F62502" w:rsidP="006B1EF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6B1EFC">
            <w:rPr>
              <w:rFonts w:cs="Arial"/>
              <w:color w:val="90989E"/>
              <w:sz w:val="16"/>
              <w:szCs w:val="16"/>
            </w:rPr>
            <w:t>4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F48EC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6B1EFC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5AD5C01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B4574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44F679F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488F9" w14:textId="77777777" w:rsidR="00DC11C9" w:rsidRDefault="00DC11C9">
      <w:r>
        <w:separator/>
      </w:r>
    </w:p>
  </w:footnote>
  <w:footnote w:type="continuationSeparator" w:id="0">
    <w:p w14:paraId="3D1C5636" w14:textId="77777777" w:rsidR="00DC11C9" w:rsidRDefault="00DC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2C345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D293061" wp14:editId="6031DE1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062A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221C00" wp14:editId="5B9931A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7201B4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1609F926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17A7DA6F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4790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1F136F20" wp14:editId="479AD7B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062A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52976C" wp14:editId="6D87BB16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623C3BD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47CB460A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5C4AC898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2A"/>
    <w:rsid w:val="00005E8D"/>
    <w:rsid w:val="0003491F"/>
    <w:rsid w:val="00066C93"/>
    <w:rsid w:val="00195925"/>
    <w:rsid w:val="001B6685"/>
    <w:rsid w:val="00231C96"/>
    <w:rsid w:val="0025062A"/>
    <w:rsid w:val="00267748"/>
    <w:rsid w:val="00270257"/>
    <w:rsid w:val="00282FB4"/>
    <w:rsid w:val="002E5101"/>
    <w:rsid w:val="002F47C8"/>
    <w:rsid w:val="003058E2"/>
    <w:rsid w:val="00334666"/>
    <w:rsid w:val="003C3C67"/>
    <w:rsid w:val="004304C8"/>
    <w:rsid w:val="004517F0"/>
    <w:rsid w:val="004B4574"/>
    <w:rsid w:val="005233A0"/>
    <w:rsid w:val="005240C2"/>
    <w:rsid w:val="005F3758"/>
    <w:rsid w:val="00604F1E"/>
    <w:rsid w:val="006B1EFC"/>
    <w:rsid w:val="006E1924"/>
    <w:rsid w:val="00702E78"/>
    <w:rsid w:val="0074571A"/>
    <w:rsid w:val="00750476"/>
    <w:rsid w:val="00750DC1"/>
    <w:rsid w:val="007910D0"/>
    <w:rsid w:val="007C3BAE"/>
    <w:rsid w:val="007F0AB1"/>
    <w:rsid w:val="00841423"/>
    <w:rsid w:val="00880679"/>
    <w:rsid w:val="009741FC"/>
    <w:rsid w:val="00985DA8"/>
    <w:rsid w:val="009B4B1F"/>
    <w:rsid w:val="00A12D82"/>
    <w:rsid w:val="00A651D6"/>
    <w:rsid w:val="00AC3D93"/>
    <w:rsid w:val="00AD42AD"/>
    <w:rsid w:val="00B834DF"/>
    <w:rsid w:val="00B922A1"/>
    <w:rsid w:val="00BC4068"/>
    <w:rsid w:val="00BF48EC"/>
    <w:rsid w:val="00C14B74"/>
    <w:rsid w:val="00C14EA4"/>
    <w:rsid w:val="00C2590A"/>
    <w:rsid w:val="00C8396B"/>
    <w:rsid w:val="00C87324"/>
    <w:rsid w:val="00C90FBF"/>
    <w:rsid w:val="00CD2DDE"/>
    <w:rsid w:val="00CD5A45"/>
    <w:rsid w:val="00D04F8D"/>
    <w:rsid w:val="00D52CCC"/>
    <w:rsid w:val="00DC11C9"/>
    <w:rsid w:val="00E12208"/>
    <w:rsid w:val="00E4368A"/>
    <w:rsid w:val="00E973AE"/>
    <w:rsid w:val="00EA7B65"/>
    <w:rsid w:val="00ED0093"/>
    <w:rsid w:val="00F02ACF"/>
    <w:rsid w:val="00F20146"/>
    <w:rsid w:val="00F41E23"/>
    <w:rsid w:val="00F45308"/>
    <w:rsid w:val="00F62502"/>
    <w:rsid w:val="00F65057"/>
    <w:rsid w:val="00F8378D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164AD"/>
  <w15:docId w15:val="{8D6DB85A-2586-4687-B0F1-F10BE0B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B4574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45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np.ru/politics/organicheskie-udobreniya-perestanut-schitat-agrokhimikatami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pnp.ru/economics/v-rossii-mogut-vvesti-edinye-trebovaniya-po-ispolzovaniyu-traktorov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rbc.ru/finances/23/06/2021/60d2db9c9a79471e3d8783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politics/kabmin-predlagaet-uvelichit-postavki-produktov-v-eaes-agroekspressam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1724735" TargetMode="External"/><Relationship Id="rId10" Type="http://schemas.openxmlformats.org/officeDocument/2006/relationships/hyperlink" Target="https://milknews.ru/index/novosti-moloko_6834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ss.ru/sibir-news/11733243" TargetMode="External"/><Relationship Id="rId14" Type="http://schemas.openxmlformats.org/officeDocument/2006/relationships/hyperlink" Target="https://www.interfax-russia.ru/northwest/news/kaliningradskaya-oblast-rasshirila-geografiyu-zernovogo-ekspor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44</TotalTime>
  <Pages>6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11</cp:revision>
  <cp:lastPrinted>2021-06-24T07:58:00Z</cp:lastPrinted>
  <dcterms:created xsi:type="dcterms:W3CDTF">2021-06-24T04:27:00Z</dcterms:created>
  <dcterms:modified xsi:type="dcterms:W3CDTF">2021-06-24T08:01:00Z</dcterms:modified>
</cp:coreProperties>
</file>