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9DE75" w14:textId="77777777" w:rsidR="00C8396B" w:rsidRDefault="00C8396B">
      <w:bookmarkStart w:id="0" w:name="_Toc342069526"/>
      <w:bookmarkStart w:id="1" w:name="_Toc342069546"/>
      <w:bookmarkStart w:id="2" w:name="_Toc342069600"/>
    </w:p>
    <w:p w14:paraId="35B82E55" w14:textId="77777777" w:rsidR="00C8396B" w:rsidRDefault="00C8396B"/>
    <w:p w14:paraId="75D64838" w14:textId="77777777" w:rsidR="00C8396B" w:rsidRDefault="00C8396B"/>
    <w:p w14:paraId="389D8847" w14:textId="77777777" w:rsidR="00C8396B" w:rsidRDefault="00C8396B"/>
    <w:p w14:paraId="0E81D00E" w14:textId="77777777" w:rsidR="00C8396B" w:rsidRDefault="00C8396B"/>
    <w:p w14:paraId="25176EC5" w14:textId="77777777" w:rsidR="00C8396B" w:rsidRDefault="00C8396B"/>
    <w:p w14:paraId="0F015290" w14:textId="77777777" w:rsidR="00C8396B" w:rsidRDefault="00C8396B"/>
    <w:p w14:paraId="40C90D5E" w14:textId="77777777" w:rsidR="00C8396B" w:rsidRDefault="00C8396B"/>
    <w:p w14:paraId="7C12ABAE" w14:textId="77777777" w:rsidR="00C8396B" w:rsidRDefault="00C8396B"/>
    <w:p w14:paraId="73513EEC" w14:textId="77777777" w:rsidR="00C8396B" w:rsidRDefault="00C8396B"/>
    <w:p w14:paraId="0EE7E8BC" w14:textId="77777777" w:rsidR="00C8396B" w:rsidRDefault="00C8396B"/>
    <w:p w14:paraId="71D837A8" w14:textId="77777777" w:rsidR="00C8396B" w:rsidRDefault="00C8396B"/>
    <w:p w14:paraId="0EDC0D30" w14:textId="77777777" w:rsidR="00C8396B" w:rsidRDefault="00C8396B"/>
    <w:p w14:paraId="2AF2A64F" w14:textId="77777777" w:rsidR="00C8396B" w:rsidRDefault="00C8396B"/>
    <w:p w14:paraId="39E2DD32" w14:textId="77777777" w:rsidR="00C8396B" w:rsidRDefault="00C8396B"/>
    <w:p w14:paraId="4F4C9F5B" w14:textId="77777777" w:rsidR="00C8396B" w:rsidRDefault="00C8396B"/>
    <w:p w14:paraId="498A37E1" w14:textId="77777777" w:rsidR="00C8396B" w:rsidRDefault="00C8396B"/>
    <w:p w14:paraId="568E9A10" w14:textId="77777777" w:rsidR="00C8396B" w:rsidRDefault="00C8396B"/>
    <w:p w14:paraId="37B94429" w14:textId="77777777" w:rsidR="00C8396B" w:rsidRDefault="00C8396B"/>
    <w:p w14:paraId="5978A565" w14:textId="77777777" w:rsidR="00C8396B" w:rsidRDefault="00C8396B"/>
    <w:p w14:paraId="046DFEFE" w14:textId="77777777" w:rsidR="00C8396B" w:rsidRDefault="00C8396B"/>
    <w:p w14:paraId="0ADC0DF3" w14:textId="77777777" w:rsidR="00C8396B" w:rsidRDefault="00C8396B"/>
    <w:p w14:paraId="370FD52E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75721E7F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3608F7B5" w14:textId="77777777" w:rsidR="00C8396B" w:rsidRDefault="00572DFF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24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C01521">
        <w:rPr>
          <w:rFonts w:ascii="Times New Roman" w:hAnsi="Times New Roman"/>
          <w:b/>
          <w:color w:val="008B53"/>
          <w:sz w:val="40"/>
          <w:szCs w:val="72"/>
          <w:lang w:eastAsia="en-US"/>
        </w:rPr>
        <w:t>3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07:00 25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C01521">
        <w:rPr>
          <w:rFonts w:ascii="Times New Roman" w:hAnsi="Times New Roman"/>
          <w:b/>
          <w:color w:val="008B53"/>
          <w:sz w:val="40"/>
          <w:szCs w:val="72"/>
          <w:lang w:eastAsia="en-US"/>
        </w:rPr>
        <w:t>3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14:paraId="1113A11D" w14:textId="77777777" w:rsidR="00C8396B" w:rsidRDefault="00C8396B"/>
    <w:p w14:paraId="39189E84" w14:textId="77777777" w:rsidR="00C8396B" w:rsidRDefault="00C8396B"/>
    <w:p w14:paraId="008604A6" w14:textId="332CD6E4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306D0DDA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p w14:paraId="62B92ADA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Прочие новости</w:t>
      </w:r>
    </w:p>
    <w:p w14:paraId="74ADDD8C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Медиастатистика</w:t>
      </w:r>
    </w:p>
    <w:bookmarkEnd w:id="0"/>
    <w:bookmarkEnd w:id="1"/>
    <w:bookmarkEnd w:id="2"/>
    <w:p w14:paraId="4D193F0A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110F1255" w14:textId="77777777">
        <w:tc>
          <w:tcPr>
            <w:tcW w:w="7380" w:type="dxa"/>
            <w:gridSpan w:val="3"/>
            <w:shd w:val="clear" w:color="auto" w:fill="008B53"/>
          </w:tcPr>
          <w:p w14:paraId="5C945426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416D16C3" w14:textId="77777777" w:rsidR="00C8396B" w:rsidRDefault="00F439E7" w:rsidP="00F439E7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25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C01521">
              <w:rPr>
                <w:rFonts w:cs="Arial"/>
                <w:color w:val="FFFFFF"/>
                <w:sz w:val="28"/>
                <w:szCs w:val="28"/>
              </w:rPr>
              <w:t>марта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 w14:paraId="532375A4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0A3EF20B" w14:textId="77777777" w:rsidR="00C8396B" w:rsidRDefault="00C8396B">
            <w:pPr>
              <w:jc w:val="left"/>
              <w:rPr>
                <w:kern w:val="36"/>
                <w:szCs w:val="18"/>
              </w:rPr>
            </w:pPr>
            <w:bookmarkStart w:id="4" w:name="SEC_2"/>
          </w:p>
          <w:p w14:paraId="2BD83516" w14:textId="77777777" w:rsidR="00572DFF" w:rsidRDefault="00572DFF" w:rsidP="00572DFF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14:paraId="20796376" w14:textId="77777777" w:rsidR="00572DFF" w:rsidRDefault="00572DFF" w:rsidP="003C4B1E"/>
          <w:p w14:paraId="6BE970DE" w14:textId="6F8451D3" w:rsidR="003C4B1E" w:rsidRPr="00CA607A" w:rsidRDefault="00CA607A" w:rsidP="003C4B1E">
            <w:pPr>
              <w:rPr>
                <w:b/>
                <w:bCs/>
              </w:rPr>
            </w:pPr>
            <w:r w:rsidRPr="00CA607A">
              <w:rPr>
                <w:b/>
                <w:bCs/>
              </w:rPr>
              <w:t>25 МАРТА</w:t>
            </w:r>
          </w:p>
          <w:p w14:paraId="759BEE08" w14:textId="26ABE234" w:rsidR="003C4B1E" w:rsidRDefault="003C4B1E" w:rsidP="003C4B1E">
            <w:r w:rsidRPr="00954004">
              <w:t>День работника культуры России</w:t>
            </w:r>
          </w:p>
          <w:p w14:paraId="2B11AF99" w14:textId="77777777" w:rsidR="00CA607A" w:rsidRPr="00954004" w:rsidRDefault="00CA607A" w:rsidP="003C4B1E"/>
          <w:p w14:paraId="7A078CA2" w14:textId="484DF94F" w:rsidR="003C4B1E" w:rsidRPr="00CA607A" w:rsidRDefault="00CA607A" w:rsidP="003C4B1E">
            <w:pPr>
              <w:rPr>
                <w:b/>
                <w:bCs/>
              </w:rPr>
            </w:pPr>
            <w:r w:rsidRPr="00CA607A">
              <w:rPr>
                <w:b/>
                <w:bCs/>
              </w:rPr>
              <w:t>27 МАРТА</w:t>
            </w:r>
          </w:p>
          <w:p w14:paraId="5513B15A" w14:textId="77777777" w:rsidR="003C4B1E" w:rsidRPr="00954004" w:rsidRDefault="003C4B1E" w:rsidP="003C4B1E">
            <w:r w:rsidRPr="00954004">
              <w:t>День войск национальной гвардии России</w:t>
            </w:r>
          </w:p>
          <w:p w14:paraId="6F87A5DB" w14:textId="77777777" w:rsidR="00C8396B" w:rsidRPr="003C4B1E" w:rsidRDefault="00C8396B" w:rsidP="003C4B1E"/>
          <w:bookmarkEnd w:id="4"/>
          <w:p w14:paraId="41F2AC6F" w14:textId="77777777" w:rsidR="00C8396B" w:rsidRDefault="00C8396B" w:rsidP="003C4B1E">
            <w:pPr>
              <w:jc w:val="left"/>
            </w:pPr>
          </w:p>
        </w:tc>
        <w:tc>
          <w:tcPr>
            <w:tcW w:w="283" w:type="dxa"/>
          </w:tcPr>
          <w:p w14:paraId="15CDEB21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17C20B6F" w14:textId="17DDBC90" w:rsidR="003C4B1E" w:rsidRDefault="00B611E7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bookmarkEnd w:id="5"/>
          <w:p w14:paraId="37D72CDF" w14:textId="77777777" w:rsidR="00C8396B" w:rsidRDefault="00C8396B" w:rsidP="00CA607A"/>
          <w:p w14:paraId="1EA6CC7F" w14:textId="77777777" w:rsidR="00CA607A" w:rsidRPr="00CA607A" w:rsidRDefault="00CA607A" w:rsidP="00CA607A">
            <w:pPr>
              <w:rPr>
                <w:b/>
                <w:bCs/>
                <w:iCs/>
              </w:rPr>
            </w:pPr>
            <w:r w:rsidRPr="00CA607A">
              <w:rPr>
                <w:b/>
                <w:bCs/>
                <w:iCs/>
              </w:rPr>
              <w:t>КАБМИН ВЫДЕЛИТ ЕЩЕ 2 МЛРД РУБЛЕЙ НА ЛЬГОТНЫЕ ПЕРЕВОЗКИ ПРОДУКЦИИ АПК</w:t>
            </w:r>
          </w:p>
          <w:p w14:paraId="7FFFF8F4" w14:textId="77777777" w:rsidR="00CA607A" w:rsidRPr="00CA607A" w:rsidRDefault="00CA607A" w:rsidP="00CA607A">
            <w:pPr>
              <w:rPr>
                <w:iCs/>
              </w:rPr>
            </w:pPr>
            <w:r w:rsidRPr="00CA607A">
              <w:rPr>
                <w:iCs/>
              </w:rPr>
              <w:t>Правительство дополнительно выделит 2 млрд рублей, чтобы увеличить железнодорожные перевозки аграрной продукции по льготным тарифам и обеспечить поставки рыбы, зерновых культур, овощей и удобрений в регионы. Об этом заявил премьер-министр Михаил Мишустин на заседании правительства в четверг.</w:t>
            </w:r>
          </w:p>
          <w:p w14:paraId="19FE9A29" w14:textId="73B4392E" w:rsidR="00CA607A" w:rsidRPr="00CA607A" w:rsidRDefault="00CA607A" w:rsidP="00CA607A">
            <w:pPr>
              <w:rPr>
                <w:iCs/>
              </w:rPr>
            </w:pPr>
            <w:r w:rsidRPr="00CA607A">
              <w:rPr>
                <w:iCs/>
              </w:rPr>
              <w:t xml:space="preserve">В числе эффективных мер, помогающих стабилизировать цены на продовольствие, он назвал ежегодные субсидии государства на железнодорожные перевозки продукции аграрного сектора. </w:t>
            </w:r>
            <w:r w:rsidR="00AC3DB0">
              <w:rPr>
                <w:iCs/>
              </w:rPr>
              <w:t>«</w:t>
            </w:r>
            <w:r w:rsidRPr="00CA607A">
              <w:rPr>
                <w:iCs/>
              </w:rPr>
              <w:t>Они помогают сельхозпроизводителям существенно снизить транспортные расходы</w:t>
            </w:r>
            <w:r w:rsidR="00AC3DB0">
              <w:rPr>
                <w:iCs/>
              </w:rPr>
              <w:t>»</w:t>
            </w:r>
            <w:r w:rsidRPr="00CA607A">
              <w:rPr>
                <w:iCs/>
              </w:rPr>
              <w:t>, - пояснил глава кабмина.</w:t>
            </w:r>
          </w:p>
          <w:p w14:paraId="69934DFB" w14:textId="7BA23332" w:rsidR="004D3185" w:rsidRPr="004D3185" w:rsidRDefault="00CA607A" w:rsidP="00CA607A">
            <w:pPr>
              <w:rPr>
                <w:i/>
              </w:rPr>
            </w:pPr>
            <w:r w:rsidRPr="00CA607A">
              <w:rPr>
                <w:iCs/>
              </w:rPr>
              <w:t xml:space="preserve">Как напомнил глава Минсельхоза </w:t>
            </w:r>
            <w:r w:rsidRPr="00CA607A">
              <w:rPr>
                <w:b/>
                <w:bCs/>
                <w:iCs/>
              </w:rPr>
              <w:t>Дмитрий Патрушев</w:t>
            </w:r>
            <w:r w:rsidRPr="00CA607A">
              <w:rPr>
                <w:iCs/>
              </w:rPr>
              <w:t xml:space="preserve">, слова которого передает пресс-служба, в прошлом году механизм льготной транспортировки сельхозпродукции по территории нашей страны был значительно расширен. </w:t>
            </w:r>
            <w:r w:rsidR="00AC3DB0">
              <w:rPr>
                <w:iCs/>
              </w:rPr>
              <w:t>«</w:t>
            </w:r>
            <w:r w:rsidRPr="00CA607A">
              <w:rPr>
                <w:iCs/>
              </w:rPr>
              <w:t>Выделение дополнительных средств позволит, по нашим оценкам, перевезти еще не менее миллиона тонн различных грузов, поможет сдержать цены на продовольствие и гарантировать стабильность поставок</w:t>
            </w:r>
            <w:r w:rsidR="00AC3DB0">
              <w:rPr>
                <w:iCs/>
              </w:rPr>
              <w:t>»</w:t>
            </w:r>
            <w:r w:rsidRPr="00CA607A">
              <w:rPr>
                <w:iCs/>
              </w:rPr>
              <w:t xml:space="preserve">, - уверен </w:t>
            </w:r>
            <w:r w:rsidRPr="00CA607A">
              <w:rPr>
                <w:b/>
                <w:bCs/>
                <w:iCs/>
              </w:rPr>
              <w:t>Патрушев</w:t>
            </w:r>
            <w:r w:rsidRPr="00CA607A">
              <w:rPr>
                <w:iCs/>
              </w:rPr>
              <w:t xml:space="preserve">. </w:t>
            </w:r>
            <w:r w:rsidRPr="00CA607A">
              <w:rPr>
                <w:i/>
              </w:rPr>
              <w:t>ТАСС</w:t>
            </w:r>
            <w:r>
              <w:rPr>
                <w:i/>
              </w:rPr>
              <w:t xml:space="preserve">, Интерфакс, Финмаркет </w:t>
            </w:r>
          </w:p>
        </w:tc>
      </w:tr>
    </w:tbl>
    <w:p w14:paraId="1264FE28" w14:textId="77777777"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235CE3D6" w14:textId="70AE68FD" w:rsidR="00CA607A" w:rsidRPr="00CA607A" w:rsidRDefault="00CA607A" w:rsidP="00CA607A">
      <w:pPr>
        <w:rPr>
          <w:b/>
          <w:bCs/>
          <w:iCs/>
        </w:rPr>
      </w:pPr>
      <w:bookmarkStart w:id="8" w:name="SEC_3"/>
      <w:r w:rsidRPr="00CA607A">
        <w:rPr>
          <w:b/>
          <w:bCs/>
          <w:iCs/>
        </w:rPr>
        <w:t>В МИНСЕЛЬХОЗЕ ПОДВЕЛИ ИТОГИ РАБОТЫ ОРГАНИЗАЦИЙ ДОПОЛНИТЕЛЬНОГО ПРОФЕССИОНАЛЬНОГО ОБРАЗОВАНИЯ В 2021 ГОДУ</w:t>
      </w:r>
    </w:p>
    <w:p w14:paraId="3D9D4489" w14:textId="5DF88062" w:rsidR="00CA607A" w:rsidRPr="00CA607A" w:rsidRDefault="00CA607A" w:rsidP="00CA607A">
      <w:pPr>
        <w:rPr>
          <w:iCs/>
        </w:rPr>
      </w:pPr>
      <w:r w:rsidRPr="00CA607A">
        <w:rPr>
          <w:iCs/>
        </w:rPr>
        <w:t xml:space="preserve">В прошлом году по программам профессиональной переподготовки в сфере АПК прошли обучение порядка 36 тыс. слушателей </w:t>
      </w:r>
      <w:r>
        <w:rPr>
          <w:iCs/>
        </w:rPr>
        <w:t>-</w:t>
      </w:r>
      <w:r w:rsidRPr="00CA607A">
        <w:rPr>
          <w:iCs/>
        </w:rPr>
        <w:t xml:space="preserve"> это на 5 тыс. больше, чем в 2020 году. Об этом сообщил заместитель Министра сельского хозяйства </w:t>
      </w:r>
      <w:r w:rsidRPr="00CA607A">
        <w:rPr>
          <w:b/>
          <w:bCs/>
          <w:iCs/>
        </w:rPr>
        <w:t>Максим Увайдов</w:t>
      </w:r>
      <w:r w:rsidRPr="00CA607A">
        <w:rPr>
          <w:iCs/>
        </w:rPr>
        <w:t xml:space="preserve"> в ходе совещания с руководителями организаций дополнительного профессионального образования (ДПО), подведомственных </w:t>
      </w:r>
      <w:r w:rsidRPr="00CA607A">
        <w:rPr>
          <w:b/>
          <w:bCs/>
          <w:iCs/>
        </w:rPr>
        <w:t>Минсельхозу России</w:t>
      </w:r>
      <w:r w:rsidRPr="00CA607A">
        <w:rPr>
          <w:iCs/>
        </w:rPr>
        <w:t xml:space="preserve">. </w:t>
      </w:r>
    </w:p>
    <w:p w14:paraId="555B13A9" w14:textId="77777777" w:rsidR="00CA607A" w:rsidRPr="00CA607A" w:rsidRDefault="00CA607A" w:rsidP="00CA607A">
      <w:pPr>
        <w:rPr>
          <w:iCs/>
        </w:rPr>
      </w:pPr>
      <w:r w:rsidRPr="00CA607A">
        <w:rPr>
          <w:iCs/>
        </w:rPr>
        <w:t xml:space="preserve">По его словам, высококвалифицированные специалисты, которые регулярно обновляют свои знания и навыки на базе организаций ДПО, способны придать новый импульс таким направлениям как генетика, селекция, ветеринария и другим сферам сельского хозяйства. Как было отмечено на мероприятии, развитию дополнительного профессионального образования во многом способствует внедрение новых программ переподготовки. В прошлом году в целом было реализовано 837 программ, что почти на треть больше по сравнению с 2020 годом. </w:t>
      </w:r>
      <w:r w:rsidRPr="00CA607A">
        <w:rPr>
          <w:i/>
        </w:rPr>
        <w:t>Крестьянские Ведомости</w:t>
      </w:r>
      <w:r w:rsidRPr="00CA607A">
        <w:rPr>
          <w:iCs/>
        </w:rPr>
        <w:t xml:space="preserve"> </w:t>
      </w:r>
    </w:p>
    <w:p w14:paraId="220E16B5" w14:textId="77777777" w:rsidR="00CA607A" w:rsidRPr="00CA607A" w:rsidRDefault="00CA607A" w:rsidP="00CA607A">
      <w:pPr>
        <w:rPr>
          <w:iCs/>
        </w:rPr>
      </w:pPr>
    </w:p>
    <w:p w14:paraId="1189EF34" w14:textId="4B0AEEF6" w:rsidR="00CA607A" w:rsidRPr="00CA607A" w:rsidRDefault="00CA607A" w:rsidP="00CA607A">
      <w:pPr>
        <w:rPr>
          <w:b/>
          <w:bCs/>
          <w:iCs/>
        </w:rPr>
      </w:pPr>
      <w:r w:rsidRPr="00CA607A">
        <w:rPr>
          <w:b/>
          <w:bCs/>
          <w:iCs/>
        </w:rPr>
        <w:t>МИНСЕЛЬХОЗ РФ УПРОСТИЛ ПОРЯДОК ПОЛУЧЕНИЯ РАЗРЕШЕНИЙ НА ИМПОРТ БЕЛОГО САХАРА</w:t>
      </w:r>
    </w:p>
    <w:p w14:paraId="73AA625F" w14:textId="77777777" w:rsidR="00CA607A" w:rsidRPr="00CA607A" w:rsidRDefault="00CA607A" w:rsidP="00CA607A">
      <w:pPr>
        <w:rPr>
          <w:iCs/>
        </w:rPr>
      </w:pPr>
      <w:r w:rsidRPr="00CA607A">
        <w:rPr>
          <w:b/>
          <w:bCs/>
          <w:iCs/>
        </w:rPr>
        <w:t>Минсельхоз России</w:t>
      </w:r>
      <w:r w:rsidRPr="00CA607A">
        <w:rPr>
          <w:iCs/>
        </w:rPr>
        <w:t xml:space="preserve"> упростил порядок получения разрешений на импорт белого сахара, сообщило ведомство.</w:t>
      </w:r>
    </w:p>
    <w:p w14:paraId="6A8CD776" w14:textId="77777777" w:rsidR="00CA607A" w:rsidRPr="00CA607A" w:rsidRDefault="00CA607A" w:rsidP="00CA607A">
      <w:pPr>
        <w:rPr>
          <w:iCs/>
        </w:rPr>
      </w:pPr>
      <w:r w:rsidRPr="00CA607A">
        <w:rPr>
          <w:iCs/>
        </w:rPr>
        <w:t xml:space="preserve">В частности, </w:t>
      </w:r>
      <w:r w:rsidRPr="00CA607A">
        <w:rPr>
          <w:b/>
          <w:bCs/>
          <w:iCs/>
        </w:rPr>
        <w:t>Минсельхоз</w:t>
      </w:r>
      <w:r w:rsidRPr="00CA607A">
        <w:rPr>
          <w:iCs/>
        </w:rPr>
        <w:t xml:space="preserve"> сократил перечень документов, обязательных для получения разрешения на импорт сахара: к заявлению должны прилагаться только копии учредительных документов и внешнеторгового договора (контракта) на поставку белого сахара. Кроме того, обратиться за разрешением теперь могут любые компании, имеющие соответствующие контракты.</w:t>
      </w:r>
    </w:p>
    <w:p w14:paraId="3832BAEF" w14:textId="4C62D746" w:rsidR="00CA607A" w:rsidRDefault="00CA607A" w:rsidP="00CA607A">
      <w:pPr>
        <w:rPr>
          <w:i/>
        </w:rPr>
      </w:pPr>
      <w:r w:rsidRPr="00CA607A">
        <w:rPr>
          <w:iCs/>
        </w:rPr>
        <w:t xml:space="preserve">Изменения были внесены в приказ </w:t>
      </w:r>
      <w:r w:rsidRPr="00CA607A">
        <w:rPr>
          <w:b/>
          <w:bCs/>
          <w:iCs/>
        </w:rPr>
        <w:t>Минсельхоза</w:t>
      </w:r>
      <w:r w:rsidRPr="00CA607A">
        <w:rPr>
          <w:iCs/>
        </w:rPr>
        <w:t xml:space="preserve"> от 27 января 2022 года N 29, устанавливающий в том числе порядок подтверждения целевого назначения белого сахара, ввозимого в Россию в рамках тарифной льготы для реализации на внутреннем рынке или производства сахаросодержащей продукции. </w:t>
      </w:r>
      <w:r w:rsidRPr="00CA607A">
        <w:rPr>
          <w:i/>
        </w:rPr>
        <w:t>Интерфакс, ТАСС</w:t>
      </w:r>
      <w:r w:rsidR="004D3185">
        <w:rPr>
          <w:i/>
        </w:rPr>
        <w:t xml:space="preserve"> </w:t>
      </w:r>
    </w:p>
    <w:p w14:paraId="0EC2F119" w14:textId="0B206F53" w:rsidR="00CA607A" w:rsidRPr="00CA607A" w:rsidRDefault="00CA607A" w:rsidP="00CA607A">
      <w:pPr>
        <w:rPr>
          <w:b/>
          <w:bCs/>
          <w:iCs/>
        </w:rPr>
      </w:pPr>
      <w:r w:rsidRPr="00CA607A">
        <w:rPr>
          <w:b/>
          <w:bCs/>
          <w:iCs/>
        </w:rPr>
        <w:t>В МИНСЕЛЬХОЗ ПОСТУПИЛИ ПЕРВЫЕ РЕЕСТРЫ ПО ПРОГРАММЕ ЛЬГОТНОГО КРЕДИТОВАНИЯ СИСТЕМООБРАЗУЮЩИХ ОРГАНИЗАЦИЙ</w:t>
      </w:r>
    </w:p>
    <w:p w14:paraId="67A7F4FE" w14:textId="18F93085" w:rsidR="00CA607A" w:rsidRPr="00CA607A" w:rsidRDefault="00CA607A" w:rsidP="00CA607A">
      <w:pPr>
        <w:rPr>
          <w:iCs/>
        </w:rPr>
      </w:pPr>
      <w:r w:rsidRPr="00CA607A">
        <w:rPr>
          <w:iCs/>
        </w:rPr>
        <w:t xml:space="preserve">24 марта </w:t>
      </w:r>
      <w:r w:rsidRPr="00CA607A">
        <w:rPr>
          <w:b/>
          <w:bCs/>
          <w:iCs/>
        </w:rPr>
        <w:t>Минсельхоз России</w:t>
      </w:r>
      <w:r w:rsidRPr="00CA607A">
        <w:rPr>
          <w:iCs/>
        </w:rPr>
        <w:t xml:space="preserve"> приступил к приему реестров потенциальных заемщиков - системообразующих организаций, занятых в отрасли сельского хозяйства, на получение льготных оборотных кредитов в соответствии с постановлением Правительства РФ № 375 от 16 марта 2022 года. Первые реестры поступили в ведомство от АО </w:t>
      </w:r>
      <w:r w:rsidR="00AC3DB0">
        <w:rPr>
          <w:iCs/>
        </w:rPr>
        <w:t>«</w:t>
      </w:r>
      <w:r w:rsidRPr="00CA607A">
        <w:rPr>
          <w:iCs/>
        </w:rPr>
        <w:t>Россельхозбанк</w:t>
      </w:r>
      <w:r w:rsidR="00AC3DB0">
        <w:rPr>
          <w:iCs/>
        </w:rPr>
        <w:t>»</w:t>
      </w:r>
      <w:r w:rsidRPr="00CA607A">
        <w:rPr>
          <w:iCs/>
        </w:rPr>
        <w:t xml:space="preserve"> и ВТБ (ПАО). </w:t>
      </w:r>
    </w:p>
    <w:p w14:paraId="316E94DB" w14:textId="28809FB3" w:rsidR="00CA607A" w:rsidRPr="00CA607A" w:rsidRDefault="00CA607A" w:rsidP="00CA607A">
      <w:pPr>
        <w:rPr>
          <w:iCs/>
        </w:rPr>
      </w:pPr>
      <w:r w:rsidRPr="00CA607A">
        <w:rPr>
          <w:iCs/>
        </w:rPr>
        <w:t xml:space="preserve">В настоящее время идет заключение соглашений о предоставлении субсидий с системно значимыми банками. Сегодня такое соглашение уже заключено с АО </w:t>
      </w:r>
      <w:r w:rsidR="00AC3DB0">
        <w:rPr>
          <w:iCs/>
        </w:rPr>
        <w:t>«</w:t>
      </w:r>
      <w:r w:rsidRPr="00CA607A">
        <w:rPr>
          <w:iCs/>
        </w:rPr>
        <w:t>Россельхозбанк</w:t>
      </w:r>
      <w:r w:rsidR="00AC3DB0">
        <w:rPr>
          <w:iCs/>
        </w:rPr>
        <w:t>»</w:t>
      </w:r>
      <w:r w:rsidRPr="00CA607A">
        <w:rPr>
          <w:iCs/>
        </w:rPr>
        <w:t>. </w:t>
      </w:r>
    </w:p>
    <w:p w14:paraId="7A517490" w14:textId="0170BBD3" w:rsidR="00CA607A" w:rsidRPr="00CA607A" w:rsidRDefault="00CA607A" w:rsidP="00CA607A">
      <w:pPr>
        <w:rPr>
          <w:iCs/>
        </w:rPr>
      </w:pPr>
      <w:r w:rsidRPr="00CA607A">
        <w:rPr>
          <w:iCs/>
        </w:rPr>
        <w:t xml:space="preserve">В целом лимиты доведены до </w:t>
      </w:r>
      <w:r>
        <w:rPr>
          <w:iCs/>
        </w:rPr>
        <w:t>девяти</w:t>
      </w:r>
      <w:r w:rsidRPr="00CA607A">
        <w:rPr>
          <w:iCs/>
        </w:rPr>
        <w:t xml:space="preserve"> российских банков: АО </w:t>
      </w:r>
      <w:r w:rsidR="00AC3DB0">
        <w:rPr>
          <w:iCs/>
        </w:rPr>
        <w:t>«</w:t>
      </w:r>
      <w:r w:rsidRPr="00CA607A">
        <w:rPr>
          <w:iCs/>
        </w:rPr>
        <w:t>АЛЬФА – БАНК</w:t>
      </w:r>
      <w:r w:rsidR="00AC3DB0">
        <w:rPr>
          <w:iCs/>
        </w:rPr>
        <w:t>»</w:t>
      </w:r>
      <w:r w:rsidRPr="00CA607A">
        <w:rPr>
          <w:iCs/>
        </w:rPr>
        <w:t xml:space="preserve">, АО </w:t>
      </w:r>
      <w:r w:rsidR="00AC3DB0">
        <w:rPr>
          <w:iCs/>
        </w:rPr>
        <w:t>«</w:t>
      </w:r>
      <w:r w:rsidRPr="00CA607A">
        <w:rPr>
          <w:iCs/>
        </w:rPr>
        <w:t>Россельхозбанк</w:t>
      </w:r>
      <w:r w:rsidR="00AC3DB0">
        <w:rPr>
          <w:iCs/>
        </w:rPr>
        <w:t>»</w:t>
      </w:r>
      <w:r w:rsidRPr="00CA607A">
        <w:rPr>
          <w:iCs/>
        </w:rPr>
        <w:t xml:space="preserve">, Банк ВТБ (ПАО), Банк ГПБ (АО), ПАО </w:t>
      </w:r>
      <w:r w:rsidR="00AC3DB0">
        <w:rPr>
          <w:iCs/>
        </w:rPr>
        <w:t>«</w:t>
      </w:r>
      <w:r w:rsidRPr="00CA607A">
        <w:rPr>
          <w:iCs/>
        </w:rPr>
        <w:t>МОСКОВСКИЙ КРЕДИТНЫЙ БАНК</w:t>
      </w:r>
      <w:r w:rsidR="00AC3DB0">
        <w:rPr>
          <w:iCs/>
        </w:rPr>
        <w:t>»</w:t>
      </w:r>
      <w:r w:rsidRPr="00CA607A">
        <w:rPr>
          <w:iCs/>
        </w:rPr>
        <w:t xml:space="preserve">, ПАО </w:t>
      </w:r>
      <w:r w:rsidR="00AC3DB0">
        <w:rPr>
          <w:iCs/>
        </w:rPr>
        <w:t>«</w:t>
      </w:r>
      <w:r w:rsidRPr="00CA607A">
        <w:rPr>
          <w:iCs/>
        </w:rPr>
        <w:t>Промсвязьбанк</w:t>
      </w:r>
      <w:r w:rsidR="00AC3DB0">
        <w:rPr>
          <w:iCs/>
        </w:rPr>
        <w:t>»</w:t>
      </w:r>
      <w:r w:rsidRPr="00CA607A">
        <w:rPr>
          <w:iCs/>
        </w:rPr>
        <w:t xml:space="preserve">, ПАО </w:t>
      </w:r>
      <w:r w:rsidR="00AC3DB0">
        <w:rPr>
          <w:iCs/>
        </w:rPr>
        <w:t>«</w:t>
      </w:r>
      <w:r w:rsidRPr="00CA607A">
        <w:rPr>
          <w:iCs/>
        </w:rPr>
        <w:t>Совкомбанк</w:t>
      </w:r>
      <w:r w:rsidR="00AC3DB0">
        <w:rPr>
          <w:iCs/>
        </w:rPr>
        <w:t>»</w:t>
      </w:r>
      <w:r w:rsidRPr="00CA607A">
        <w:rPr>
          <w:iCs/>
        </w:rPr>
        <w:t xml:space="preserve">, ПАО Банк </w:t>
      </w:r>
      <w:r w:rsidR="00AC3DB0">
        <w:rPr>
          <w:iCs/>
        </w:rPr>
        <w:t>«</w:t>
      </w:r>
      <w:r w:rsidRPr="00CA607A">
        <w:rPr>
          <w:iCs/>
        </w:rPr>
        <w:t>ФК Открытие</w:t>
      </w:r>
      <w:r w:rsidR="00AC3DB0">
        <w:rPr>
          <w:iCs/>
        </w:rPr>
        <w:t>»</w:t>
      </w:r>
      <w:r w:rsidRPr="00CA607A">
        <w:rPr>
          <w:iCs/>
        </w:rPr>
        <w:t>, ПАО Сбербанк. </w:t>
      </w:r>
      <w:r w:rsidRPr="00CA607A">
        <w:rPr>
          <w:i/>
        </w:rPr>
        <w:t>Интерфакс</w:t>
      </w:r>
      <w:r w:rsidRPr="00CA607A">
        <w:rPr>
          <w:iCs/>
        </w:rPr>
        <w:t xml:space="preserve"> </w:t>
      </w:r>
    </w:p>
    <w:p w14:paraId="21F1C4CE" w14:textId="77777777" w:rsidR="00CA607A" w:rsidRPr="00CA607A" w:rsidRDefault="00CA607A" w:rsidP="00CA607A">
      <w:pPr>
        <w:rPr>
          <w:iCs/>
        </w:rPr>
      </w:pPr>
    </w:p>
    <w:p w14:paraId="5317DC7D" w14:textId="2A380968" w:rsidR="00CA607A" w:rsidRPr="00CA607A" w:rsidRDefault="00CA607A" w:rsidP="00CA607A">
      <w:pPr>
        <w:rPr>
          <w:b/>
          <w:bCs/>
          <w:iCs/>
        </w:rPr>
      </w:pPr>
      <w:r w:rsidRPr="00CA607A">
        <w:rPr>
          <w:b/>
          <w:bCs/>
          <w:iCs/>
        </w:rPr>
        <w:t>РОССИЙСКИМ ЭКСПОРТЕРАМ ОТКАЗАЛИ В УЧАСТИИ В ПРОДУКТОВОЙ ВЫСТАВКЕ В КИТАЕ</w:t>
      </w:r>
    </w:p>
    <w:p w14:paraId="55729674" w14:textId="47006F78" w:rsidR="00CA607A" w:rsidRPr="00CA607A" w:rsidRDefault="00CA607A" w:rsidP="00CA607A">
      <w:pPr>
        <w:rPr>
          <w:iCs/>
        </w:rPr>
      </w:pPr>
      <w:r w:rsidRPr="00CA607A">
        <w:rPr>
          <w:iCs/>
        </w:rPr>
        <w:t xml:space="preserve">Организаторы крупнейшей выставки АПК и индустрии гостеприимства SIAL China отказали в участии российским компаниям из-за </w:t>
      </w:r>
      <w:r w:rsidR="00AC3DB0">
        <w:rPr>
          <w:iCs/>
        </w:rPr>
        <w:t>«</w:t>
      </w:r>
      <w:r w:rsidRPr="00CA607A">
        <w:rPr>
          <w:iCs/>
        </w:rPr>
        <w:t>политических ограничений</w:t>
      </w:r>
      <w:r w:rsidR="00AC3DB0">
        <w:rPr>
          <w:iCs/>
        </w:rPr>
        <w:t>»</w:t>
      </w:r>
      <w:r w:rsidRPr="00CA607A">
        <w:rPr>
          <w:iCs/>
        </w:rPr>
        <w:t xml:space="preserve">. Само мероприятие проходит в Шанхае, но его собственник - французская Comexposium. </w:t>
      </w:r>
    </w:p>
    <w:p w14:paraId="2802C153" w14:textId="4DDA8145" w:rsidR="00CA607A" w:rsidRPr="00CA607A" w:rsidRDefault="00CA607A" w:rsidP="00CA607A">
      <w:pPr>
        <w:rPr>
          <w:iCs/>
        </w:rPr>
      </w:pPr>
      <w:r w:rsidRPr="00CA607A">
        <w:rPr>
          <w:iCs/>
        </w:rPr>
        <w:t xml:space="preserve">По словам гендиректора </w:t>
      </w:r>
      <w:r w:rsidR="00AC3DB0">
        <w:rPr>
          <w:iCs/>
        </w:rPr>
        <w:t>«</w:t>
      </w:r>
      <w:r w:rsidRPr="00CA607A">
        <w:rPr>
          <w:iCs/>
        </w:rPr>
        <w:t>Глобал фуд инжиниринг</w:t>
      </w:r>
      <w:r w:rsidR="00AC3DB0">
        <w:rPr>
          <w:iCs/>
        </w:rPr>
        <w:t>»</w:t>
      </w:r>
      <w:r w:rsidRPr="00CA607A">
        <w:rPr>
          <w:iCs/>
        </w:rPr>
        <w:t xml:space="preserve"> Сергея Куропкина, в настоящий момент европейские организаторы не дают возможность российским компаниям участвовать в своих зарубежных выставках, но он подчеркивает, что SIAL будет готов позже в этом году пересмотреть это решение. </w:t>
      </w:r>
    </w:p>
    <w:p w14:paraId="0CBF572F" w14:textId="77777777" w:rsidR="00CA607A" w:rsidRPr="00CA607A" w:rsidRDefault="00CA607A" w:rsidP="00CA607A">
      <w:pPr>
        <w:rPr>
          <w:iCs/>
        </w:rPr>
      </w:pPr>
      <w:r w:rsidRPr="00CA607A">
        <w:rPr>
          <w:iCs/>
        </w:rPr>
        <w:t xml:space="preserve">Гендиректору Российского экспортного центра Веронике Никишиной неизвестно о таком отказе. В </w:t>
      </w:r>
      <w:r w:rsidRPr="00CA607A">
        <w:rPr>
          <w:b/>
          <w:bCs/>
          <w:iCs/>
        </w:rPr>
        <w:t>Минсельхоз</w:t>
      </w:r>
      <w:r w:rsidRPr="00CA607A">
        <w:rPr>
          <w:iCs/>
        </w:rPr>
        <w:t xml:space="preserve"> информация относительно недопуска российских компаний к участию в SIAL China не поступала, сообщил представитель министерства. </w:t>
      </w:r>
      <w:r w:rsidRPr="00CA607A">
        <w:rPr>
          <w:i/>
        </w:rPr>
        <w:t>РБК</w:t>
      </w:r>
      <w:r w:rsidRPr="00CA607A">
        <w:rPr>
          <w:iCs/>
        </w:rPr>
        <w:t xml:space="preserve"> </w:t>
      </w:r>
    </w:p>
    <w:p w14:paraId="23806B3C" w14:textId="77777777" w:rsidR="00CA607A" w:rsidRPr="00CA607A" w:rsidRDefault="00CA607A" w:rsidP="00CA607A">
      <w:pPr>
        <w:rPr>
          <w:iCs/>
        </w:rPr>
      </w:pPr>
    </w:p>
    <w:p w14:paraId="109EA960" w14:textId="176CCE1C" w:rsidR="00CA607A" w:rsidRPr="00CA607A" w:rsidRDefault="00CA607A" w:rsidP="00CA607A">
      <w:pPr>
        <w:rPr>
          <w:b/>
          <w:bCs/>
          <w:iCs/>
        </w:rPr>
      </w:pPr>
      <w:r w:rsidRPr="00CA607A">
        <w:rPr>
          <w:b/>
          <w:bCs/>
          <w:iCs/>
        </w:rPr>
        <w:t xml:space="preserve">РФ С 2016 ГОДА ПОЧТИ В 3 РАЗА УВЕЛИЧИЛА ЭКСПОРТ ПРОДУКЦИИ АПК В РЕГИОН MENA - </w:t>
      </w:r>
      <w:r w:rsidR="00AC3DB0">
        <w:rPr>
          <w:b/>
          <w:bCs/>
          <w:iCs/>
        </w:rPr>
        <w:t>«</w:t>
      </w:r>
      <w:r w:rsidRPr="00CA607A">
        <w:rPr>
          <w:b/>
          <w:bCs/>
          <w:iCs/>
        </w:rPr>
        <w:t>АГРОЭКСПОРТ</w:t>
      </w:r>
      <w:r w:rsidR="00AC3DB0">
        <w:rPr>
          <w:b/>
          <w:bCs/>
          <w:iCs/>
        </w:rPr>
        <w:t>»</w:t>
      </w:r>
    </w:p>
    <w:p w14:paraId="31D493C7" w14:textId="1D30E231" w:rsidR="00CA607A" w:rsidRPr="00CA607A" w:rsidRDefault="00CA607A" w:rsidP="00CA607A">
      <w:pPr>
        <w:rPr>
          <w:iCs/>
        </w:rPr>
      </w:pPr>
      <w:r w:rsidRPr="00CA607A">
        <w:rPr>
          <w:iCs/>
        </w:rPr>
        <w:t xml:space="preserve">Россия с 2016 по 2021 годы почти в три раза увеличила экспорт продукции АПК в страны Персидского залива и Северной Африки, поставки превысили $7 млрд, сообщил руководитель </w:t>
      </w:r>
      <w:r w:rsidRPr="00CA607A">
        <w:rPr>
          <w:b/>
          <w:bCs/>
          <w:iCs/>
        </w:rPr>
        <w:t xml:space="preserve">центра </w:t>
      </w:r>
      <w:r w:rsidR="00AC3DB0">
        <w:rPr>
          <w:b/>
          <w:bCs/>
          <w:iCs/>
        </w:rPr>
        <w:t>«</w:t>
      </w:r>
      <w:r w:rsidRPr="00CA607A">
        <w:rPr>
          <w:b/>
          <w:bCs/>
          <w:iCs/>
        </w:rPr>
        <w:t>Агроэкспорт</w:t>
      </w:r>
      <w:r w:rsidR="00AC3DB0">
        <w:rPr>
          <w:b/>
          <w:bCs/>
          <w:iCs/>
        </w:rPr>
        <w:t>»</w:t>
      </w:r>
      <w:r w:rsidRPr="00CA607A">
        <w:rPr>
          <w:b/>
          <w:bCs/>
          <w:iCs/>
        </w:rPr>
        <w:t xml:space="preserve"> при Минсельхозе Дмитрий Краснов</w:t>
      </w:r>
      <w:r w:rsidRPr="00CA607A">
        <w:rPr>
          <w:iCs/>
        </w:rPr>
        <w:t xml:space="preserve"> на онлайн-конференции </w:t>
      </w:r>
      <w:r w:rsidR="00AC3DB0">
        <w:rPr>
          <w:iCs/>
        </w:rPr>
        <w:t>«</w:t>
      </w:r>
      <w:r w:rsidRPr="00CA607A">
        <w:rPr>
          <w:iCs/>
        </w:rPr>
        <w:t>Развитие российского экспорта продукции АПК в страны Персидского залива и Северной Африки: как эффективно работать с розничными сетями и дистрибьюторами</w:t>
      </w:r>
      <w:r w:rsidR="00AC3DB0">
        <w:rPr>
          <w:iCs/>
        </w:rPr>
        <w:t>»</w:t>
      </w:r>
      <w:r w:rsidRPr="00CA607A">
        <w:rPr>
          <w:iCs/>
        </w:rPr>
        <w:t xml:space="preserve"> в четверг.</w:t>
      </w:r>
    </w:p>
    <w:p w14:paraId="5BCB13C0" w14:textId="3A41E32F" w:rsidR="00F908B2" w:rsidRPr="004D3185" w:rsidRDefault="00CA607A" w:rsidP="00F908B2">
      <w:pPr>
        <w:rPr>
          <w:iCs/>
        </w:rPr>
      </w:pPr>
      <w:r w:rsidRPr="00CA607A">
        <w:rPr>
          <w:iCs/>
        </w:rPr>
        <w:t xml:space="preserve">Для дальнейшего развития российского экспорта в страны этого региона </w:t>
      </w:r>
      <w:r w:rsidR="00AC3DB0">
        <w:rPr>
          <w:b/>
          <w:bCs/>
          <w:iCs/>
        </w:rPr>
        <w:t>«</w:t>
      </w:r>
      <w:r w:rsidRPr="00CA607A">
        <w:rPr>
          <w:b/>
          <w:bCs/>
          <w:iCs/>
        </w:rPr>
        <w:t>Агроэкспорт</w:t>
      </w:r>
      <w:r w:rsidR="00AC3DB0">
        <w:rPr>
          <w:b/>
          <w:bCs/>
          <w:iCs/>
        </w:rPr>
        <w:t>»</w:t>
      </w:r>
      <w:r w:rsidRPr="00CA607A">
        <w:rPr>
          <w:iCs/>
        </w:rPr>
        <w:t xml:space="preserve"> подготовил концепцию продвижения через торговые сети и дистрибуторов. В рамках нее разработана модель системной работы между российскими производителями и зарубежными ритейлерами и дистрибьюторами. В качестве целевых стран для исследования были выбраны Марокко, Алжир, Египет, Саудовская Аравия, ОАЭ и Катар. </w:t>
      </w:r>
      <w:r w:rsidRPr="00CA607A">
        <w:rPr>
          <w:i/>
        </w:rPr>
        <w:t>Интерфакс</w:t>
      </w:r>
    </w:p>
    <w:p w14:paraId="1ECCF5B8" w14:textId="77777777" w:rsidR="003C4B1E" w:rsidRDefault="00F62502" w:rsidP="00F908B2">
      <w:pPr>
        <w:pStyle w:val="a8"/>
        <w:spacing w:before="240"/>
        <w:outlineLvl w:val="0"/>
      </w:pPr>
      <w:r>
        <w:t>Государственное регулирование отрасли АПК</w:t>
      </w:r>
    </w:p>
    <w:p w14:paraId="7C2CBDBE" w14:textId="5B7824C6" w:rsidR="00FA3DE1" w:rsidRDefault="00FA3DE1" w:rsidP="003C4B1E">
      <w:pPr>
        <w:rPr>
          <w:i/>
        </w:rPr>
      </w:pPr>
    </w:p>
    <w:p w14:paraId="486879A9" w14:textId="1E5B7493" w:rsidR="00FA3DE1" w:rsidRPr="00FA3DE1" w:rsidRDefault="00FA3DE1" w:rsidP="00FA3DE1">
      <w:pPr>
        <w:rPr>
          <w:b/>
          <w:bCs/>
          <w:iCs/>
        </w:rPr>
      </w:pPr>
      <w:r w:rsidRPr="00FA3DE1">
        <w:rPr>
          <w:b/>
          <w:bCs/>
          <w:iCs/>
        </w:rPr>
        <w:t xml:space="preserve">МИШУСТИН ПРИЗВАЛ НЕ ДОПУСКАТЬ СИЛЬНОГО КОЛЕБАНИЯ ЦЕН НА ПРОДОВОЛЬСТВИЕ </w:t>
      </w:r>
    </w:p>
    <w:p w14:paraId="6B102C1F" w14:textId="25ADA502" w:rsidR="00FA3DE1" w:rsidRPr="00FA3DE1" w:rsidRDefault="00FA3DE1" w:rsidP="00FA3DE1">
      <w:pPr>
        <w:rPr>
          <w:iCs/>
        </w:rPr>
      </w:pPr>
      <w:r w:rsidRPr="00FA3DE1">
        <w:rPr>
          <w:iCs/>
        </w:rPr>
        <w:t xml:space="preserve">Важно не допустить сильных ценовых колебаний на российском рынке продовольствия, для этого нужны комплексные меры, заявил премьер-министр РФ Михаил Мишустин на заседании правительства в четверг. </w:t>
      </w:r>
      <w:r w:rsidR="00AC3DB0">
        <w:rPr>
          <w:iCs/>
        </w:rPr>
        <w:t>«</w:t>
      </w:r>
      <w:r w:rsidRPr="00FA3DE1">
        <w:rPr>
          <w:iCs/>
        </w:rPr>
        <w:t>Один из вопросов повестки касается дополнительной поддержки сельского хозяйства и рыболовства. Важно не допустить высоких ценовых колебаний на рынке продовольствия</w:t>
      </w:r>
      <w:r w:rsidR="00AC3DB0">
        <w:rPr>
          <w:iCs/>
        </w:rPr>
        <w:t>»</w:t>
      </w:r>
      <w:r w:rsidRPr="00FA3DE1">
        <w:rPr>
          <w:iCs/>
        </w:rPr>
        <w:t xml:space="preserve">, - подчеркнул он. Глава кабмина напомнил, что ранее речь об этом шла на совещании у президента России Владимира Путина. </w:t>
      </w:r>
      <w:r w:rsidR="00AC3DB0">
        <w:rPr>
          <w:iCs/>
        </w:rPr>
        <w:t>«</w:t>
      </w:r>
      <w:r w:rsidRPr="00FA3DE1">
        <w:rPr>
          <w:iCs/>
        </w:rPr>
        <w:t>Здесь нужны комплексные меры</w:t>
      </w:r>
      <w:r w:rsidR="00AC3DB0">
        <w:rPr>
          <w:iCs/>
        </w:rPr>
        <w:t>»</w:t>
      </w:r>
      <w:r w:rsidRPr="00FA3DE1">
        <w:rPr>
          <w:iCs/>
        </w:rPr>
        <w:t xml:space="preserve">, - указал Мишустин. </w:t>
      </w:r>
      <w:r w:rsidRPr="00FA3DE1">
        <w:rPr>
          <w:i/>
        </w:rPr>
        <w:t>ТАСС</w:t>
      </w:r>
    </w:p>
    <w:p w14:paraId="66799865" w14:textId="77777777" w:rsidR="00FA3DE1" w:rsidRPr="00FA3DE1" w:rsidRDefault="00FA3DE1" w:rsidP="00FA3DE1">
      <w:pPr>
        <w:rPr>
          <w:iCs/>
        </w:rPr>
      </w:pPr>
    </w:p>
    <w:p w14:paraId="61D853B3" w14:textId="08E500DB" w:rsidR="00FA3DE1" w:rsidRPr="00FA3DE1" w:rsidRDefault="00FA3DE1" w:rsidP="00FA3DE1">
      <w:pPr>
        <w:rPr>
          <w:b/>
          <w:bCs/>
          <w:iCs/>
        </w:rPr>
      </w:pPr>
      <w:r w:rsidRPr="00FA3DE1">
        <w:rPr>
          <w:b/>
          <w:bCs/>
          <w:iCs/>
        </w:rPr>
        <w:t>КАЛУЖСКИЕ ДЕПУТАТЫ ВЫСТУПИЛИ ЗА ПРОДЛЕНИЕ ЗАПРЕТА НА ВЫВОЗ УДОБРЕНИЙ</w:t>
      </w:r>
    </w:p>
    <w:p w14:paraId="5342462C" w14:textId="6D631616" w:rsidR="00FA3DE1" w:rsidRPr="00FA3DE1" w:rsidRDefault="00FA3DE1" w:rsidP="00FA3DE1">
      <w:pPr>
        <w:rPr>
          <w:iCs/>
        </w:rPr>
      </w:pPr>
      <w:r w:rsidRPr="00FA3DE1">
        <w:rPr>
          <w:iCs/>
        </w:rPr>
        <w:t xml:space="preserve">Депутаты заксобрания Калужской области подготовили обращение в правительство РФ с просьбой о продлении до 1 июня запрета на вывоз из России отдельных видов удобрений, чтобы не допустить дефицита и удорожания удобрений внутри страны, сообщает пресс-служба заксобрания. </w:t>
      </w:r>
      <w:r w:rsidRPr="00FA3DE1">
        <w:rPr>
          <w:i/>
        </w:rPr>
        <w:t>РИА Новости</w:t>
      </w:r>
      <w:r w:rsidRPr="00FA3DE1">
        <w:rPr>
          <w:iCs/>
        </w:rPr>
        <w:t xml:space="preserve"> </w:t>
      </w:r>
    </w:p>
    <w:p w14:paraId="60DE2194" w14:textId="77777777" w:rsidR="004D3185" w:rsidRPr="00A12078" w:rsidRDefault="00804744" w:rsidP="004D3185">
      <w:pPr>
        <w:pStyle w:val="a9"/>
      </w:pPr>
      <w:hyperlink r:id="rId9" w:history="1">
        <w:r w:rsidR="004D3185" w:rsidRPr="00A12078">
          <w:t>ВЛАСТИ ОЦЕНИЛИ ПОТРЕБНОСТЬ СИСТЕМООБРАЗУЮЩИХ ПРЕДПРИЯТИЙ В КРЕДИТАХ В 1,5 ТРЛН РУБ</w:t>
        </w:r>
        <w:r w:rsidR="004D3185">
          <w:t>ЛЕЙ</w:t>
        </w:r>
      </w:hyperlink>
    </w:p>
    <w:p w14:paraId="44BB02E2" w14:textId="77777777" w:rsidR="004D3185" w:rsidRPr="00FA3DE1" w:rsidRDefault="004D3185" w:rsidP="004D3185">
      <w:pPr>
        <w:rPr>
          <w:iCs/>
        </w:rPr>
      </w:pPr>
      <w:r w:rsidRPr="00FA3DE1">
        <w:rPr>
          <w:iCs/>
        </w:rPr>
        <w:t>Правительство РФ запустило программы субсидирования кредитования системообразующих предприятий для промышленности и торговли, а также в сельском хозяйстве, готовятся такие же программы в сфере транспорта и энергетики, заявил первый-вице-премьер РФ Андрей Белоусов в ходе встречи с РСПП.</w:t>
      </w:r>
    </w:p>
    <w:p w14:paraId="556A62F4" w14:textId="77777777" w:rsidR="004D3185" w:rsidRDefault="004D3185" w:rsidP="004D3185">
      <w:pPr>
        <w:rPr>
          <w:i/>
        </w:rPr>
      </w:pPr>
      <w:r w:rsidRPr="00FA3DE1">
        <w:rPr>
          <w:iCs/>
        </w:rPr>
        <w:t xml:space="preserve">По его словам, потребность в объемах кредитования системообразующих предприятий оценивается по базовым отраслям в 1,5 трлн рублей. </w:t>
      </w:r>
      <w:r w:rsidRPr="00FA3DE1">
        <w:rPr>
          <w:i/>
        </w:rPr>
        <w:t>Интерфакс</w:t>
      </w:r>
    </w:p>
    <w:p w14:paraId="361DDE75" w14:textId="32EBFC6F" w:rsidR="00FA3DE1" w:rsidRDefault="00FA3DE1" w:rsidP="00FA3DE1">
      <w:pPr>
        <w:rPr>
          <w:i/>
        </w:rPr>
      </w:pPr>
    </w:p>
    <w:p w14:paraId="0AAEC5A7" w14:textId="77777777" w:rsidR="00FA3DE1" w:rsidRPr="00A12078" w:rsidRDefault="00804744" w:rsidP="00FA3DE1">
      <w:pPr>
        <w:pStyle w:val="a9"/>
      </w:pPr>
      <w:hyperlink r:id="rId10" w:history="1">
        <w:r w:rsidR="00FA3DE1" w:rsidRPr="00A12078">
          <w:t>ТРУТНЕВ ПОРУЧИЛ МИНИМИЗИРОВАТЬ ТРЕБОВАНИЯ РОССЕЛЬХОЗНАДЗОРА ПО УБОЮ ЖИВОТНЫХ</w:t>
        </w:r>
      </w:hyperlink>
    </w:p>
    <w:p w14:paraId="6DE15183" w14:textId="7A746478" w:rsidR="00FA3DE1" w:rsidRDefault="00FA3DE1" w:rsidP="00FA3DE1">
      <w:r>
        <w:t xml:space="preserve">Вице-премьер - полномочный представитель президента РФ в Дальневосточном федеральном округе (ДФО) Юрий Трутнев поручил </w:t>
      </w:r>
      <w:r w:rsidRPr="00A12078">
        <w:rPr>
          <w:b/>
        </w:rPr>
        <w:t>Министерству сельского хозяйства РФ</w:t>
      </w:r>
      <w:r>
        <w:t xml:space="preserve"> и </w:t>
      </w:r>
      <w:r w:rsidRPr="004D3185">
        <w:rPr>
          <w:b/>
          <w:bCs/>
        </w:rPr>
        <w:t>Россельхознадзору</w:t>
      </w:r>
      <w:r>
        <w:t xml:space="preserve"> упростить требования к организации убоя животных. Об этом он сообщил журналистам в четверг по итогам совещания в Якутске.</w:t>
      </w:r>
    </w:p>
    <w:p w14:paraId="6BA8F2B3" w14:textId="1AA36E53" w:rsidR="00C8396B" w:rsidRPr="00AC3DB0" w:rsidRDefault="00FA3DE1" w:rsidP="003C4B1E">
      <w:pPr>
        <w:rPr>
          <w:i/>
        </w:rPr>
      </w:pPr>
      <w:r>
        <w:t xml:space="preserve">Вице-премьер подчеркнул, что президент РФ Владимир Путин ставит задачу уменьшить административные барьеры по всем направлениям, но, как считает Трутнев, вопросы, связанные с поставками продовольствия, должны стоять в приоритете. </w:t>
      </w:r>
      <w:r w:rsidRPr="0090709B">
        <w:rPr>
          <w:i/>
        </w:rPr>
        <w:t>ТАСС</w:t>
      </w:r>
    </w:p>
    <w:p w14:paraId="4B73B151" w14:textId="77777777" w:rsidR="00C8396B" w:rsidRDefault="00F62502">
      <w:pPr>
        <w:pStyle w:val="a8"/>
        <w:spacing w:before="240"/>
        <w:outlineLvl w:val="0"/>
      </w:pPr>
      <w:bookmarkStart w:id="9" w:name="SEC_5"/>
      <w:bookmarkEnd w:id="8"/>
      <w:r>
        <w:t>Агропромышленный комплекс</w:t>
      </w:r>
    </w:p>
    <w:p w14:paraId="1F51AB66" w14:textId="1B291889" w:rsidR="00550799" w:rsidRDefault="00550799" w:rsidP="003C4B1E">
      <w:pPr>
        <w:rPr>
          <w:i/>
        </w:rPr>
      </w:pPr>
    </w:p>
    <w:p w14:paraId="79E60706" w14:textId="77777777" w:rsidR="00550799" w:rsidRPr="00550799" w:rsidRDefault="00550799" w:rsidP="00550799">
      <w:pPr>
        <w:rPr>
          <w:b/>
          <w:bCs/>
          <w:iCs/>
        </w:rPr>
      </w:pPr>
      <w:r w:rsidRPr="00550799">
        <w:rPr>
          <w:b/>
          <w:bCs/>
          <w:iCs/>
        </w:rPr>
        <w:t>РЫБОЛОВНЫЙ ФЛОТ РФ В ЗОНАХ ИНОСТРАННЫХ ГОСУДАРСТВ РАБОТАЕТ БЕЗ СБОЕВ - РОСРЫБОЛОВСТВО</w:t>
      </w:r>
    </w:p>
    <w:p w14:paraId="08A87D26" w14:textId="77777777" w:rsidR="00550799" w:rsidRPr="004D3185" w:rsidRDefault="00550799" w:rsidP="00550799">
      <w:pPr>
        <w:rPr>
          <w:iCs/>
        </w:rPr>
      </w:pPr>
      <w:r w:rsidRPr="004D3185">
        <w:rPr>
          <w:iCs/>
        </w:rPr>
        <w:t xml:space="preserve">Рыболовный флот РФ за пределами российской экономической зоны, в зонах иностранных государств и конвенционных районах работает без перебоев, сообщает </w:t>
      </w:r>
      <w:r w:rsidRPr="00550799">
        <w:rPr>
          <w:b/>
          <w:bCs/>
          <w:iCs/>
        </w:rPr>
        <w:t>Росрыболовство</w:t>
      </w:r>
      <w:r w:rsidRPr="004D3185">
        <w:rPr>
          <w:iCs/>
        </w:rPr>
        <w:t xml:space="preserve"> по итогам заседания оперативного штаба по вопросам обеспечения стабильной работы рыбопромышленной отрасли, которое провел глава ведомства </w:t>
      </w:r>
      <w:r w:rsidRPr="00550799">
        <w:rPr>
          <w:b/>
          <w:bCs/>
          <w:iCs/>
        </w:rPr>
        <w:t>Илья Шестаков</w:t>
      </w:r>
      <w:r w:rsidRPr="004D3185">
        <w:rPr>
          <w:iCs/>
        </w:rPr>
        <w:t>.</w:t>
      </w:r>
    </w:p>
    <w:p w14:paraId="129F0741" w14:textId="30815D74" w:rsidR="00550799" w:rsidRPr="00550799" w:rsidRDefault="00550799" w:rsidP="003C4B1E">
      <w:pPr>
        <w:rPr>
          <w:iCs/>
        </w:rPr>
      </w:pPr>
      <w:r w:rsidRPr="004D3185">
        <w:rPr>
          <w:iCs/>
        </w:rPr>
        <w:t xml:space="preserve">Согласно пресс-релизу, с начала года российские рыбаки выловили более 1,14 млн тонн водных биоресурсов, что на 3% больше, чем годом ранее. </w:t>
      </w:r>
      <w:r w:rsidRPr="00550799">
        <w:rPr>
          <w:i/>
        </w:rPr>
        <w:t>Интерфакс</w:t>
      </w:r>
      <w:r>
        <w:rPr>
          <w:iCs/>
        </w:rPr>
        <w:t xml:space="preserve">, </w:t>
      </w:r>
      <w:r w:rsidRPr="00550799">
        <w:rPr>
          <w:i/>
        </w:rPr>
        <w:t>ТАСС</w:t>
      </w:r>
    </w:p>
    <w:p w14:paraId="6B383A04" w14:textId="7BC3F070" w:rsidR="004D3185" w:rsidRDefault="004D3185" w:rsidP="003C4B1E">
      <w:pPr>
        <w:rPr>
          <w:i/>
        </w:rPr>
      </w:pPr>
    </w:p>
    <w:p w14:paraId="4377DA05" w14:textId="31164554" w:rsidR="004D3185" w:rsidRPr="00AC3DB0" w:rsidRDefault="00AC3DB0" w:rsidP="004D3185">
      <w:pPr>
        <w:rPr>
          <w:b/>
          <w:bCs/>
          <w:iCs/>
        </w:rPr>
      </w:pPr>
      <w:r w:rsidRPr="00AC3DB0">
        <w:rPr>
          <w:b/>
          <w:bCs/>
          <w:iCs/>
        </w:rPr>
        <w:t>МИНПРОМТОРГ РФ НЕ ПРОРАБАТЫВАЕТ ВОПРОС О ЦЕНОВЫХ СОГЛАШЕНИЯХ НА РЫБУ</w:t>
      </w:r>
    </w:p>
    <w:p w14:paraId="67F3D625" w14:textId="77777777" w:rsidR="004D3185" w:rsidRPr="004D3185" w:rsidRDefault="004D3185" w:rsidP="004D3185">
      <w:pPr>
        <w:rPr>
          <w:iCs/>
        </w:rPr>
      </w:pPr>
      <w:r w:rsidRPr="004D3185">
        <w:rPr>
          <w:iCs/>
        </w:rPr>
        <w:t>Минпромторг РФ не прорабатывает вопрос о заключении ценовых соглашений на рыбу по примеру соглашений, которые действовали в прошлом году на сахар и подсолнечное масло.</w:t>
      </w:r>
    </w:p>
    <w:p w14:paraId="26EBF6A5" w14:textId="3C84770A" w:rsidR="004D3185" w:rsidRDefault="00AC3DB0" w:rsidP="004D3185">
      <w:pPr>
        <w:rPr>
          <w:i/>
        </w:rPr>
      </w:pPr>
      <w:r>
        <w:rPr>
          <w:iCs/>
        </w:rPr>
        <w:t>«</w:t>
      </w:r>
      <w:r w:rsidR="004D3185" w:rsidRPr="004D3185">
        <w:rPr>
          <w:iCs/>
        </w:rPr>
        <w:t>Минпромторг России это не прорабатывает</w:t>
      </w:r>
      <w:r>
        <w:rPr>
          <w:iCs/>
        </w:rPr>
        <w:t>»</w:t>
      </w:r>
      <w:r w:rsidR="004D3185" w:rsidRPr="004D3185">
        <w:rPr>
          <w:iCs/>
        </w:rPr>
        <w:t>, - сообщили в пресс-службе ведомства.</w:t>
      </w:r>
      <w:r w:rsidR="004D3185" w:rsidRPr="004D3185">
        <w:rPr>
          <w:i/>
        </w:rPr>
        <w:t xml:space="preserve"> Интерфакс</w:t>
      </w:r>
    </w:p>
    <w:p w14:paraId="682F26F5" w14:textId="73F668A8" w:rsidR="004D3185" w:rsidRDefault="004D3185" w:rsidP="003C4B1E">
      <w:pPr>
        <w:rPr>
          <w:i/>
        </w:rPr>
      </w:pPr>
    </w:p>
    <w:p w14:paraId="75EE4150" w14:textId="57C1CF49" w:rsidR="004D3185" w:rsidRPr="00AC3DB0" w:rsidRDefault="00AC3DB0" w:rsidP="004D3185">
      <w:pPr>
        <w:rPr>
          <w:b/>
          <w:bCs/>
          <w:iCs/>
        </w:rPr>
      </w:pPr>
      <w:r w:rsidRPr="00AC3DB0">
        <w:rPr>
          <w:b/>
          <w:bCs/>
          <w:iCs/>
        </w:rPr>
        <w:t xml:space="preserve">РОСРЫБОЛОВСТВО НЕ РАССМАТРИВАЕТ ВВЕДЕНИЕ ГОСРЕГУЛИРОВАНИЯ ЦЕН НА РЫБУ </w:t>
      </w:r>
    </w:p>
    <w:p w14:paraId="504CA08F" w14:textId="77777777" w:rsidR="004D3185" w:rsidRPr="004D3185" w:rsidRDefault="004D3185" w:rsidP="004D3185">
      <w:pPr>
        <w:rPr>
          <w:iCs/>
        </w:rPr>
      </w:pPr>
      <w:r w:rsidRPr="00AC3DB0">
        <w:rPr>
          <w:b/>
          <w:bCs/>
          <w:iCs/>
        </w:rPr>
        <w:t>Росрыболовство</w:t>
      </w:r>
      <w:r w:rsidRPr="004D3185">
        <w:rPr>
          <w:iCs/>
        </w:rPr>
        <w:t xml:space="preserve"> не рассматривает механизм государственного регулирования цен на рыбную продукцию в качестве меры по стабилизации цен, сообщили в пресс-службе ведомства.</w:t>
      </w:r>
    </w:p>
    <w:p w14:paraId="26B86997" w14:textId="058BA110" w:rsidR="004D3185" w:rsidRPr="004D3185" w:rsidRDefault="00AC3DB0" w:rsidP="004D3185">
      <w:pPr>
        <w:rPr>
          <w:iCs/>
        </w:rPr>
      </w:pPr>
      <w:r>
        <w:rPr>
          <w:iCs/>
        </w:rPr>
        <w:t>«</w:t>
      </w:r>
      <w:r w:rsidR="004D3185" w:rsidRPr="004D3185">
        <w:rPr>
          <w:iCs/>
        </w:rPr>
        <w:t>Речь о госрегулировании не идет</w:t>
      </w:r>
      <w:r>
        <w:rPr>
          <w:iCs/>
        </w:rPr>
        <w:t>»</w:t>
      </w:r>
      <w:r w:rsidR="004D3185" w:rsidRPr="004D3185">
        <w:rPr>
          <w:iCs/>
        </w:rPr>
        <w:t xml:space="preserve">, - заявил руководитель пресс-службы </w:t>
      </w:r>
      <w:r w:rsidR="004D3185" w:rsidRPr="00AC3DB0">
        <w:rPr>
          <w:b/>
          <w:bCs/>
          <w:iCs/>
        </w:rPr>
        <w:t>Росрыболовства</w:t>
      </w:r>
      <w:r w:rsidR="004D3185" w:rsidRPr="004D3185">
        <w:rPr>
          <w:iCs/>
        </w:rPr>
        <w:t xml:space="preserve"> Дмитрий Клоков. Он также уточнил, что агентство внимательно отслеживает ситуацию на внутреннем рынке по обеспечению потребителей доступной рыбной продукцией.</w:t>
      </w:r>
    </w:p>
    <w:p w14:paraId="1E385234" w14:textId="2B997E14" w:rsidR="00550799" w:rsidRDefault="00AC3DB0" w:rsidP="004D3185">
      <w:pPr>
        <w:rPr>
          <w:i/>
        </w:rPr>
      </w:pPr>
      <w:r>
        <w:rPr>
          <w:iCs/>
        </w:rPr>
        <w:t>«</w:t>
      </w:r>
      <w:r w:rsidR="004D3185" w:rsidRPr="004D3185">
        <w:rPr>
          <w:iCs/>
        </w:rPr>
        <w:t>В качестве оптимального варианта для стабилизации цен мы видим механизм саморегулирования и диалога между добытчиками, производителями продукции и торговыми сетями без применения административных рычагов</w:t>
      </w:r>
      <w:r>
        <w:rPr>
          <w:iCs/>
        </w:rPr>
        <w:t>»</w:t>
      </w:r>
      <w:r w:rsidR="004D3185" w:rsidRPr="004D3185">
        <w:rPr>
          <w:iCs/>
        </w:rPr>
        <w:t xml:space="preserve">, - уточнили в пресс-службе. В текущих условиях стабилизация цен и обеспечение населения доступной рыбной продукцией - безусловный приоритет </w:t>
      </w:r>
      <w:r w:rsidR="004D3185" w:rsidRPr="00AC3DB0">
        <w:rPr>
          <w:b/>
          <w:bCs/>
          <w:iCs/>
        </w:rPr>
        <w:t>Росрыболовства</w:t>
      </w:r>
      <w:r w:rsidR="004D3185" w:rsidRPr="004D3185">
        <w:rPr>
          <w:iCs/>
        </w:rPr>
        <w:t xml:space="preserve">, заключило ведомство. </w:t>
      </w:r>
      <w:r w:rsidR="004D3185" w:rsidRPr="00AC3DB0">
        <w:rPr>
          <w:i/>
        </w:rPr>
        <w:t>РИА Новости</w:t>
      </w:r>
    </w:p>
    <w:p w14:paraId="7777D996" w14:textId="77777777" w:rsidR="00550799" w:rsidRPr="003C4B1E" w:rsidRDefault="00804744" w:rsidP="00550799">
      <w:pPr>
        <w:pStyle w:val="a9"/>
      </w:pPr>
      <w:hyperlink r:id="rId11" w:history="1">
        <w:r w:rsidR="00550799" w:rsidRPr="003C4B1E">
          <w:t>РОССИЙСКИЕ РИТЕЙЛЕРЫ ГОТОВЫ К ДИАЛОГУ С ПОСТАВЩИКАМИ ДЛЯ СДЕРЖИВАНИЯ РОСТА ЦЕН НА РЫБУ</w:t>
        </w:r>
      </w:hyperlink>
    </w:p>
    <w:p w14:paraId="4BE3517E" w14:textId="77777777" w:rsidR="00550799" w:rsidRDefault="00550799" w:rsidP="00550799">
      <w:r>
        <w:t>Российские ритейлеры готовы к диалогу со всеми участниками цепочки поставок рыбы и рыбной продукции для недопущения резкого роста цен на нее, рассказали представители отрасли.</w:t>
      </w:r>
    </w:p>
    <w:p w14:paraId="6ABA2E4E" w14:textId="77777777" w:rsidR="00550799" w:rsidRDefault="00550799" w:rsidP="00550799">
      <w:r>
        <w:t>«Мы готовы к диалогу со всеми участниками цепочки поставок рыбы на наши полки», - сообщили РИА Новости в пресс-службе «Магнита».</w:t>
      </w:r>
    </w:p>
    <w:p w14:paraId="7A8FBDF8" w14:textId="1F047FE5" w:rsidR="00550799" w:rsidRDefault="00550799" w:rsidP="004D3185">
      <w:pPr>
        <w:rPr>
          <w:i/>
        </w:rPr>
      </w:pPr>
      <w:r>
        <w:t xml:space="preserve">Во «Вкусвилл» заявили, что уже активно обсуждают с поставщиками возможности по сдерживанию цен. «Мы со всеми поставщиками в активном диалоге и стремимся сделать возможные изменения минимально болезненными для наших покупателей. Сейчас вместе работаем над сдерживанием роста цен: обсуждаем возможности, пересматриваем процессы, сохраняя наши стандарты качества», - подчеркнул ритейлер. </w:t>
      </w:r>
      <w:r w:rsidRPr="00E83299">
        <w:rPr>
          <w:i/>
        </w:rPr>
        <w:t>ПРАЙМ</w:t>
      </w:r>
    </w:p>
    <w:p w14:paraId="0AAB433F" w14:textId="673F6D33" w:rsidR="008B21E0" w:rsidRDefault="008B21E0" w:rsidP="004D3185">
      <w:pPr>
        <w:rPr>
          <w:i/>
        </w:rPr>
      </w:pPr>
    </w:p>
    <w:p w14:paraId="3626E48F" w14:textId="77777777" w:rsidR="008B21E0" w:rsidRPr="00550799" w:rsidRDefault="008B21E0" w:rsidP="008B21E0">
      <w:pPr>
        <w:rPr>
          <w:b/>
          <w:bCs/>
          <w:iCs/>
        </w:rPr>
      </w:pPr>
      <w:r w:rsidRPr="00550799">
        <w:rPr>
          <w:b/>
          <w:bCs/>
          <w:iCs/>
        </w:rPr>
        <w:t>ФАС ВОЗБУДИЛА ДЕЛО В ОТНОШЕНИИ «ПЯТЕРОЧКИ» И «МАГНИТА» ИЗ-ЗА НЕДОПОСТАВОК САХАРА</w:t>
      </w:r>
    </w:p>
    <w:p w14:paraId="0D1B1619" w14:textId="77777777" w:rsidR="008B21E0" w:rsidRPr="004D3185" w:rsidRDefault="008B21E0" w:rsidP="008B21E0">
      <w:pPr>
        <w:rPr>
          <w:iCs/>
        </w:rPr>
      </w:pPr>
      <w:r w:rsidRPr="004D3185">
        <w:rPr>
          <w:iCs/>
        </w:rPr>
        <w:t xml:space="preserve">Федеральная антимонопольная служба (ФАС) России возбудила антимонопольное дело в отношении </w:t>
      </w:r>
      <w:r>
        <w:rPr>
          <w:iCs/>
        </w:rPr>
        <w:t>«</w:t>
      </w:r>
      <w:r w:rsidRPr="004D3185">
        <w:rPr>
          <w:iCs/>
        </w:rPr>
        <w:t>Пятерочки</w:t>
      </w:r>
      <w:r>
        <w:rPr>
          <w:iCs/>
        </w:rPr>
        <w:t>»</w:t>
      </w:r>
      <w:r w:rsidRPr="004D3185">
        <w:rPr>
          <w:iCs/>
        </w:rPr>
        <w:t xml:space="preserve"> и </w:t>
      </w:r>
      <w:r>
        <w:rPr>
          <w:iCs/>
        </w:rPr>
        <w:t>«</w:t>
      </w:r>
      <w:r w:rsidRPr="004D3185">
        <w:rPr>
          <w:iCs/>
        </w:rPr>
        <w:t>Магнита</w:t>
      </w:r>
      <w:r>
        <w:rPr>
          <w:iCs/>
        </w:rPr>
        <w:t>»</w:t>
      </w:r>
      <w:r w:rsidRPr="004D3185">
        <w:rPr>
          <w:iCs/>
        </w:rPr>
        <w:t xml:space="preserve"> из-за недопоставок сахара в магазины в Воронежской области, несмотря на его большие запасы на складах, сообщает служба.</w:t>
      </w:r>
    </w:p>
    <w:p w14:paraId="147010CA" w14:textId="77777777" w:rsidR="008B21E0" w:rsidRPr="004D3185" w:rsidRDefault="008B21E0" w:rsidP="008B21E0">
      <w:pPr>
        <w:rPr>
          <w:iCs/>
        </w:rPr>
      </w:pPr>
      <w:r>
        <w:rPr>
          <w:iCs/>
        </w:rPr>
        <w:t>«</w:t>
      </w:r>
      <w:r w:rsidRPr="004D3185">
        <w:rPr>
          <w:iCs/>
        </w:rPr>
        <w:t>В ходе проверки на складах компаний обнаружены значительные запасы сахара-песка. При этом компании синхронно не поставляли в магазины товар, поддерживая ажиотажный спрос</w:t>
      </w:r>
      <w:r>
        <w:rPr>
          <w:iCs/>
        </w:rPr>
        <w:t>»</w:t>
      </w:r>
      <w:r w:rsidRPr="004D3185">
        <w:rPr>
          <w:iCs/>
        </w:rPr>
        <w:t>, - говорится в сообщении.</w:t>
      </w:r>
    </w:p>
    <w:p w14:paraId="074D28E7" w14:textId="4FBA15E1" w:rsidR="008B21E0" w:rsidRPr="008B21E0" w:rsidRDefault="008B21E0" w:rsidP="004D3185">
      <w:pPr>
        <w:rPr>
          <w:iCs/>
        </w:rPr>
      </w:pPr>
      <w:r w:rsidRPr="004D3185">
        <w:rPr>
          <w:iCs/>
        </w:rPr>
        <w:t>X5 Retali Group (</w:t>
      </w:r>
      <w:r>
        <w:rPr>
          <w:iCs/>
        </w:rPr>
        <w:t>«</w:t>
      </w:r>
      <w:r w:rsidRPr="004D3185">
        <w:rPr>
          <w:iCs/>
        </w:rPr>
        <w:t>Пятерочка</w:t>
      </w:r>
      <w:r>
        <w:rPr>
          <w:iCs/>
        </w:rPr>
        <w:t>»</w:t>
      </w:r>
      <w:r w:rsidRPr="004D3185">
        <w:rPr>
          <w:iCs/>
        </w:rPr>
        <w:t xml:space="preserve">, </w:t>
      </w:r>
      <w:r>
        <w:rPr>
          <w:iCs/>
        </w:rPr>
        <w:t>«</w:t>
      </w:r>
      <w:r w:rsidRPr="004D3185">
        <w:rPr>
          <w:iCs/>
        </w:rPr>
        <w:t>Перекресток</w:t>
      </w:r>
      <w:r>
        <w:rPr>
          <w:iCs/>
        </w:rPr>
        <w:t>»</w:t>
      </w:r>
      <w:r w:rsidRPr="004D3185">
        <w:rPr>
          <w:iCs/>
        </w:rPr>
        <w:t xml:space="preserve">) и </w:t>
      </w:r>
      <w:r>
        <w:rPr>
          <w:iCs/>
        </w:rPr>
        <w:t>«</w:t>
      </w:r>
      <w:r w:rsidRPr="004D3185">
        <w:rPr>
          <w:iCs/>
        </w:rPr>
        <w:t>Магнит</w:t>
      </w:r>
      <w:r>
        <w:rPr>
          <w:iCs/>
        </w:rPr>
        <w:t>»</w:t>
      </w:r>
      <w:r w:rsidRPr="004D3185">
        <w:rPr>
          <w:iCs/>
        </w:rPr>
        <w:t>, в отношении которых ФАС завела антимонопольное дело, заявили, что регулярно привозят сахар в свои магазины, но из-за ажиотажного спроса иногда его действительно может не быть на полках.</w:t>
      </w:r>
      <w:r>
        <w:rPr>
          <w:iCs/>
        </w:rPr>
        <w:t xml:space="preserve"> </w:t>
      </w:r>
      <w:r w:rsidR="003C3E3C" w:rsidRPr="003C3E3C">
        <w:rPr>
          <w:i/>
        </w:rPr>
        <w:t>РБК,</w:t>
      </w:r>
      <w:r w:rsidR="003C3E3C">
        <w:rPr>
          <w:iCs/>
        </w:rPr>
        <w:t xml:space="preserve"> </w:t>
      </w:r>
      <w:r w:rsidRPr="00550799">
        <w:rPr>
          <w:i/>
        </w:rPr>
        <w:t>РИА Новости</w:t>
      </w:r>
    </w:p>
    <w:p w14:paraId="198E19DB" w14:textId="77777777" w:rsidR="004D3185" w:rsidRPr="004D3185" w:rsidRDefault="004D3185" w:rsidP="004D3185">
      <w:pPr>
        <w:rPr>
          <w:iCs/>
        </w:rPr>
      </w:pPr>
    </w:p>
    <w:p w14:paraId="7B829769" w14:textId="6C7F58A3" w:rsidR="004D3185" w:rsidRPr="00AC3DB0" w:rsidRDefault="00AC3DB0" w:rsidP="004D3185">
      <w:pPr>
        <w:rPr>
          <w:b/>
          <w:bCs/>
          <w:iCs/>
        </w:rPr>
      </w:pPr>
      <w:r w:rsidRPr="00AC3DB0">
        <w:rPr>
          <w:b/>
          <w:bCs/>
          <w:iCs/>
        </w:rPr>
        <w:t>ПРОИЗВОДСТВО САХАРА В РФ В 2022 ГОДУ ПРЕВЫСИТ 6 МЛН ТОНН - СОЮЗРОССАХАР</w:t>
      </w:r>
    </w:p>
    <w:p w14:paraId="5BF78177" w14:textId="77777777" w:rsidR="004D3185" w:rsidRPr="004D3185" w:rsidRDefault="004D3185" w:rsidP="004D3185">
      <w:pPr>
        <w:rPr>
          <w:iCs/>
        </w:rPr>
      </w:pPr>
      <w:r w:rsidRPr="004D3185">
        <w:rPr>
          <w:iCs/>
        </w:rPr>
        <w:t>Производство сахара в России в этом году превысит 6 млн тонн, прогнозирует глава Союза сахаропроизводителей РФ, исполнительный директор Евразийской сахарной ассоциации Андрей Бодин.</w:t>
      </w:r>
    </w:p>
    <w:p w14:paraId="412EA8D8" w14:textId="56027542" w:rsidR="004D3185" w:rsidRPr="004D3185" w:rsidRDefault="00AC3DB0" w:rsidP="004D3185">
      <w:pPr>
        <w:rPr>
          <w:iCs/>
        </w:rPr>
      </w:pPr>
      <w:r>
        <w:rPr>
          <w:iCs/>
        </w:rPr>
        <w:t>«</w:t>
      </w:r>
      <w:r w:rsidR="004D3185" w:rsidRPr="004D3185">
        <w:rPr>
          <w:iCs/>
        </w:rPr>
        <w:t>Увеличение посевных площадей под сахарной свеклой в этом году на 70 тыс. га позволяет произвести более 6 млн тонн сахара</w:t>
      </w:r>
      <w:r>
        <w:rPr>
          <w:iCs/>
        </w:rPr>
        <w:t>»</w:t>
      </w:r>
      <w:r w:rsidR="004D3185" w:rsidRPr="004D3185">
        <w:rPr>
          <w:iCs/>
        </w:rPr>
        <w:t xml:space="preserve">, - заявил Бодин на конференции </w:t>
      </w:r>
      <w:r>
        <w:rPr>
          <w:iCs/>
        </w:rPr>
        <w:t>«</w:t>
      </w:r>
      <w:r w:rsidR="004D3185" w:rsidRPr="004D3185">
        <w:rPr>
          <w:iCs/>
        </w:rPr>
        <w:t>Сахар стран СНГ - 2022</w:t>
      </w:r>
      <w:r>
        <w:rPr>
          <w:iCs/>
        </w:rPr>
        <w:t>»</w:t>
      </w:r>
      <w:r w:rsidR="004D3185" w:rsidRPr="004D3185">
        <w:rPr>
          <w:iCs/>
        </w:rPr>
        <w:t xml:space="preserve"> в четверг в Москве.</w:t>
      </w:r>
    </w:p>
    <w:p w14:paraId="6016B5A7" w14:textId="15F9B70F" w:rsidR="008B21E0" w:rsidRDefault="00AC3DB0" w:rsidP="004D3185">
      <w:pPr>
        <w:rPr>
          <w:iCs/>
        </w:rPr>
      </w:pPr>
      <w:r>
        <w:rPr>
          <w:iCs/>
        </w:rPr>
        <w:t>«</w:t>
      </w:r>
      <w:r w:rsidR="004D3185" w:rsidRPr="004D3185">
        <w:rPr>
          <w:iCs/>
        </w:rPr>
        <w:t>С учетом прогнозов производства в Киргизии, Казахстане и Белоруссии можно говорить о том, что ЕАЭС в сезоне 2022/2023 гг. (сезон начинается 1 августа - ИФ) будет полностью обеспечен сахаром, - подчеркнул Бодин. - К тому же наличие возможности импортировать сырец сформирует запасы достаточные, чтобы в части сахара волнения вообще не было</w:t>
      </w:r>
      <w:r>
        <w:rPr>
          <w:iCs/>
        </w:rPr>
        <w:t>»</w:t>
      </w:r>
      <w:r w:rsidR="004D3185" w:rsidRPr="004D3185">
        <w:rPr>
          <w:iCs/>
        </w:rPr>
        <w:t xml:space="preserve">. </w:t>
      </w:r>
      <w:r w:rsidR="004D3185" w:rsidRPr="00AC3DB0">
        <w:rPr>
          <w:i/>
        </w:rPr>
        <w:t>Интерфакс</w:t>
      </w:r>
      <w:r w:rsidR="004D3185" w:rsidRPr="004D3185">
        <w:rPr>
          <w:iCs/>
        </w:rPr>
        <w:t xml:space="preserve"> </w:t>
      </w:r>
    </w:p>
    <w:p w14:paraId="5F63BD7E" w14:textId="77777777" w:rsidR="008B21E0" w:rsidRPr="003C4B1E" w:rsidRDefault="00804744" w:rsidP="008B21E0">
      <w:pPr>
        <w:pStyle w:val="a9"/>
      </w:pPr>
      <w:hyperlink r:id="rId12" w:history="1">
        <w:r w:rsidR="008B21E0" w:rsidRPr="003C4B1E">
          <w:t>СТЕКЛО И ПЛАСТИК МОГУТ ЗАКРЫТЬ ДЕФИЦИТ УПАКОВКИ ТЕТРАПАК В РОССИИ - ЭКОЛОГИЧЕСКИЙ ОПЕРАТОР</w:t>
        </w:r>
      </w:hyperlink>
    </w:p>
    <w:p w14:paraId="10696F1B" w14:textId="77777777" w:rsidR="008B21E0" w:rsidRDefault="008B21E0" w:rsidP="008B21E0">
      <w:r>
        <w:t>Стеклянные и пластиковые бутылки могут закрыть дефицит упаковки тетрапак в России, который возник в связи с нарушением логистических цепочек, говорится в сообщении Российского экологического оператора (РЭО).</w:t>
      </w:r>
    </w:p>
    <w:p w14:paraId="6AC20C48" w14:textId="5EE86251" w:rsidR="008B21E0" w:rsidRDefault="008B21E0" w:rsidP="004D3185">
      <w:pPr>
        <w:rPr>
          <w:i/>
        </w:rPr>
      </w:pPr>
      <w:r>
        <w:t xml:space="preserve">«На данный момент из-за нарушения логистических цепочек в стране наблюдается дефицит упаковки тетрапак. На самом деле, альтернативой этой упаковке могут выступить стеклянные и ПЭТ-бутылки, в которые часть производителей уже разливают жидкости», - приводятся в сообщении слова главы РЭО Дениса Буцаева. </w:t>
      </w:r>
      <w:r w:rsidRPr="00F12D4A">
        <w:rPr>
          <w:i/>
        </w:rPr>
        <w:t>MilkNews.ru</w:t>
      </w:r>
    </w:p>
    <w:p w14:paraId="27BF53B1" w14:textId="77777777" w:rsidR="008B21E0" w:rsidRPr="003C4B1E" w:rsidRDefault="00804744" w:rsidP="008B21E0">
      <w:pPr>
        <w:pStyle w:val="a9"/>
      </w:pPr>
      <w:hyperlink r:id="rId13" w:history="1">
        <w:r w:rsidR="008B21E0" w:rsidRPr="003C4B1E">
          <w:t>РОССЕЛЬХОЗНАДЗОР ЗАПРЕТИЛ ПОСТАВКИ ПТИЦЕВОДЧЕСКОЙ ПРОДУКЦИИ ИЗ ДВУХ ДЕПАРТАМЕНТОВ ФРАНЦИИ</w:t>
        </w:r>
      </w:hyperlink>
    </w:p>
    <w:p w14:paraId="0099CFA3" w14:textId="1D0F5AD0" w:rsidR="008B21E0" w:rsidRDefault="008B21E0" w:rsidP="004D3185">
      <w:pPr>
        <w:rPr>
          <w:i/>
        </w:rPr>
      </w:pPr>
      <w:r w:rsidRPr="003C4B1E">
        <w:rPr>
          <w:b/>
        </w:rPr>
        <w:t>Россельхознадзор</w:t>
      </w:r>
      <w:r>
        <w:t xml:space="preserve"> запретил поставки птицеводческой продукции из двух департаментов Франции - Морбиан и Канталь - в связи с ухудшением ситуации по гриппу птиц. Об этом говорится в документе ведомства. </w:t>
      </w:r>
      <w:r w:rsidRPr="00E83299">
        <w:rPr>
          <w:i/>
        </w:rPr>
        <w:t>ТАСС</w:t>
      </w:r>
    </w:p>
    <w:p w14:paraId="711B9A07" w14:textId="4AF0EEC9" w:rsidR="008B21E0" w:rsidRDefault="008B21E0" w:rsidP="004D3185">
      <w:pPr>
        <w:rPr>
          <w:i/>
        </w:rPr>
      </w:pPr>
    </w:p>
    <w:p w14:paraId="241038DF" w14:textId="77777777" w:rsidR="008B21E0" w:rsidRPr="00550799" w:rsidRDefault="008B21E0" w:rsidP="008B21E0">
      <w:pPr>
        <w:rPr>
          <w:b/>
          <w:bCs/>
          <w:iCs/>
        </w:rPr>
      </w:pPr>
      <w:r w:rsidRPr="00550799">
        <w:rPr>
          <w:b/>
          <w:bCs/>
          <w:iCs/>
        </w:rPr>
        <w:t>ПРОИЗВОДИТЕЛИ ПРОДУКТОВ ПИТАНИЯ ОБЕСПОКОЕНЫ МАРКИРОВКОЙ УПАКОВКИ</w:t>
      </w:r>
    </w:p>
    <w:p w14:paraId="1D6285ED" w14:textId="77777777" w:rsidR="008B21E0" w:rsidRPr="004D3185" w:rsidRDefault="008B21E0" w:rsidP="008B21E0">
      <w:pPr>
        <w:rPr>
          <w:iCs/>
        </w:rPr>
      </w:pPr>
      <w:r>
        <w:rPr>
          <w:iCs/>
        </w:rPr>
        <w:t>«</w:t>
      </w:r>
      <w:r w:rsidRPr="004D3185">
        <w:rPr>
          <w:iCs/>
        </w:rPr>
        <w:t>Руспродсоюз</w:t>
      </w:r>
      <w:r>
        <w:rPr>
          <w:iCs/>
        </w:rPr>
        <w:t>»</w:t>
      </w:r>
      <w:r w:rsidRPr="004D3185">
        <w:rPr>
          <w:iCs/>
        </w:rPr>
        <w:t xml:space="preserve"> просит Генпрокуратуру подтвердить, что производители продуктов вправе использовать упаковку с логотипами и ссылками на Facebook и Instagram после признания владельца сервисов Meta Тверским судом Москвы экстремистской организацией. </w:t>
      </w:r>
    </w:p>
    <w:p w14:paraId="67B89070" w14:textId="77777777" w:rsidR="008B21E0" w:rsidRPr="004D3185" w:rsidRDefault="008B21E0" w:rsidP="008B21E0">
      <w:pPr>
        <w:rPr>
          <w:iCs/>
        </w:rPr>
      </w:pPr>
      <w:r w:rsidRPr="004D3185">
        <w:rPr>
          <w:iCs/>
        </w:rPr>
        <w:t xml:space="preserve">Как отмечается в письме, в </w:t>
      </w:r>
      <w:r>
        <w:rPr>
          <w:iCs/>
        </w:rPr>
        <w:t>«</w:t>
      </w:r>
      <w:r w:rsidRPr="004D3185">
        <w:rPr>
          <w:iCs/>
        </w:rPr>
        <w:t>Руспродсоюз</w:t>
      </w:r>
      <w:r>
        <w:rPr>
          <w:iCs/>
        </w:rPr>
        <w:t>»</w:t>
      </w:r>
      <w:r w:rsidRPr="004D3185">
        <w:rPr>
          <w:iCs/>
        </w:rPr>
        <w:t xml:space="preserve"> стали поступать обращения от поставщиков и торговых сетей в связи с наличием на упаковке логотипов официальных групп в данных социальных сетях или ссылок на эти группы. Необходимость замены упаковки приведет к остановке предприятий и выводу товаров из оборота, предупреждают в ассоциации. Кроме того, отмечается в обращении, с начала этого года цены на упаковку из полимеров и картона выросли на 65-95%, и есть сложности с закупкой импортной упаковки.</w:t>
      </w:r>
    </w:p>
    <w:p w14:paraId="180572C2" w14:textId="021ABDD1" w:rsidR="008B21E0" w:rsidRPr="008B21E0" w:rsidRDefault="008B21E0" w:rsidP="004D3185">
      <w:pPr>
        <w:rPr>
          <w:iCs/>
        </w:rPr>
      </w:pPr>
      <w:r w:rsidRPr="004D3185">
        <w:rPr>
          <w:iCs/>
        </w:rPr>
        <w:t xml:space="preserve">Заклеивание логотипов также может привести к перебоям с отгрузками и потребует дополнительных трудовых и финансовых затрат, что в текущих условиях </w:t>
      </w:r>
      <w:r>
        <w:rPr>
          <w:iCs/>
        </w:rPr>
        <w:t>«</w:t>
      </w:r>
      <w:r w:rsidRPr="004D3185">
        <w:rPr>
          <w:iCs/>
        </w:rPr>
        <w:t>недопустимо</w:t>
      </w:r>
      <w:r>
        <w:rPr>
          <w:iCs/>
        </w:rPr>
        <w:t>»</w:t>
      </w:r>
      <w:r w:rsidRPr="004D3185">
        <w:rPr>
          <w:iCs/>
        </w:rPr>
        <w:t xml:space="preserve">, указывает </w:t>
      </w:r>
      <w:r>
        <w:rPr>
          <w:iCs/>
        </w:rPr>
        <w:t>«</w:t>
      </w:r>
      <w:r w:rsidRPr="004D3185">
        <w:rPr>
          <w:iCs/>
        </w:rPr>
        <w:t>Руспродсоюз</w:t>
      </w:r>
      <w:r>
        <w:rPr>
          <w:iCs/>
        </w:rPr>
        <w:t>»</w:t>
      </w:r>
      <w:r w:rsidRPr="004D3185">
        <w:rPr>
          <w:iCs/>
        </w:rPr>
        <w:t xml:space="preserve">. </w:t>
      </w:r>
      <w:r w:rsidRPr="00550799">
        <w:rPr>
          <w:i/>
        </w:rPr>
        <w:t>Коммерсантъ</w:t>
      </w:r>
      <w:r w:rsidRPr="004D3185">
        <w:rPr>
          <w:iCs/>
        </w:rPr>
        <w:t xml:space="preserve"> </w:t>
      </w:r>
    </w:p>
    <w:p w14:paraId="2CE2C8B5" w14:textId="77777777" w:rsidR="004D3185" w:rsidRPr="004D3185" w:rsidRDefault="004D3185" w:rsidP="004D3185">
      <w:pPr>
        <w:rPr>
          <w:iCs/>
        </w:rPr>
      </w:pPr>
    </w:p>
    <w:p w14:paraId="133A8C04" w14:textId="1D6F0FE8" w:rsidR="004D3185" w:rsidRPr="00550799" w:rsidRDefault="00550799" w:rsidP="004D3185">
      <w:pPr>
        <w:rPr>
          <w:b/>
          <w:bCs/>
          <w:iCs/>
        </w:rPr>
      </w:pPr>
      <w:r w:rsidRPr="00550799">
        <w:rPr>
          <w:b/>
          <w:bCs/>
          <w:iCs/>
        </w:rPr>
        <w:t>У СТРУКТУР ГЛЕБА ФРАНКА МОГУТ ВОЗНИКНУТЬ СЛОЖНОСТИ С ЭКСПОРТОМ ИЗ-ЗА САНКЦИЙ</w:t>
      </w:r>
    </w:p>
    <w:p w14:paraId="481A3B23" w14:textId="0D3F380B" w:rsidR="004D3185" w:rsidRPr="004D3185" w:rsidRDefault="004D3185" w:rsidP="004D3185">
      <w:pPr>
        <w:rPr>
          <w:iCs/>
        </w:rPr>
      </w:pPr>
      <w:r w:rsidRPr="004D3185">
        <w:rPr>
          <w:iCs/>
        </w:rPr>
        <w:t xml:space="preserve">Включение Глеба Франка в санкционный список Минфина США может серьезно осложнить бизнес принадлежащих ему Русской рыбопромышленной компании (РРПК) и ГК </w:t>
      </w:r>
      <w:r w:rsidR="00AC3DB0">
        <w:rPr>
          <w:iCs/>
        </w:rPr>
        <w:t>«</w:t>
      </w:r>
      <w:r w:rsidRPr="004D3185">
        <w:rPr>
          <w:iCs/>
        </w:rPr>
        <w:t>Русский краб</w:t>
      </w:r>
      <w:r w:rsidR="00AC3DB0">
        <w:rPr>
          <w:iCs/>
        </w:rPr>
        <w:t>»</w:t>
      </w:r>
      <w:r w:rsidRPr="004D3185">
        <w:rPr>
          <w:iCs/>
        </w:rPr>
        <w:t xml:space="preserve">. От их продукции из-за опасений вторичных санкций могут отказаться покупатели из ЕС и Японии, что вынудит компании сосредоточиться на китайском рынке. Кроме того, санкции дополнительно осложнят поставку оборудования для достройки нового флота РРПК. </w:t>
      </w:r>
      <w:r w:rsidRPr="00550799">
        <w:rPr>
          <w:i/>
        </w:rPr>
        <w:t>Коммерсантъ</w:t>
      </w:r>
      <w:r w:rsidRPr="004D3185">
        <w:rPr>
          <w:iCs/>
        </w:rPr>
        <w:t xml:space="preserve"> </w:t>
      </w:r>
    </w:p>
    <w:p w14:paraId="315B84B5" w14:textId="77777777" w:rsidR="004D3185" w:rsidRPr="004D3185" w:rsidRDefault="004D3185" w:rsidP="004D3185">
      <w:pPr>
        <w:rPr>
          <w:iCs/>
        </w:rPr>
      </w:pPr>
    </w:p>
    <w:p w14:paraId="1EFEE92D" w14:textId="55BEDEF6" w:rsidR="004D3185" w:rsidRPr="00550799" w:rsidRDefault="00550799" w:rsidP="004D3185">
      <w:pPr>
        <w:rPr>
          <w:b/>
          <w:bCs/>
          <w:iCs/>
        </w:rPr>
      </w:pPr>
      <w:r w:rsidRPr="00550799">
        <w:rPr>
          <w:b/>
          <w:bCs/>
          <w:iCs/>
        </w:rPr>
        <w:t>ПРОИЗВОДИТЕЛИ УДОБРЕНИЙ ПОПРОСИЛИ СНИЗИТЬ НДС НА ПРОДУКЦИЮ В ДВА РАЗА</w:t>
      </w:r>
    </w:p>
    <w:p w14:paraId="34441986" w14:textId="2157D9B6" w:rsidR="004D3185" w:rsidRPr="004D3185" w:rsidRDefault="004D3185" w:rsidP="004D3185">
      <w:pPr>
        <w:rPr>
          <w:iCs/>
        </w:rPr>
      </w:pPr>
      <w:r w:rsidRPr="004D3185">
        <w:rPr>
          <w:iCs/>
        </w:rPr>
        <w:t xml:space="preserve">Российские производители минеральных удобрений попросили власти о поддержке - в частности, о введении отсрочки по платежам налога на прибыль и временном снижении ставки НДС до 10%. С таким заявлением выступил на заседании комиссии Российского союза промышленников и предпринимателей (РСПП) по производству и рынку удобрений заместитель генерального директора - директор по экономике и финансам </w:t>
      </w:r>
      <w:r w:rsidR="00AC3DB0">
        <w:rPr>
          <w:iCs/>
        </w:rPr>
        <w:t>«</w:t>
      </w:r>
      <w:r w:rsidRPr="004D3185">
        <w:rPr>
          <w:iCs/>
        </w:rPr>
        <w:t>Уралхима</w:t>
      </w:r>
      <w:r w:rsidR="00AC3DB0">
        <w:rPr>
          <w:iCs/>
        </w:rPr>
        <w:t>»</w:t>
      </w:r>
      <w:r w:rsidRPr="004D3185">
        <w:rPr>
          <w:iCs/>
        </w:rPr>
        <w:t xml:space="preserve"> Игорь Буланцев, слова которого приводятся в сообщении РСПП по итогам заседания.</w:t>
      </w:r>
    </w:p>
    <w:p w14:paraId="1F14AFA3" w14:textId="5329B1AD" w:rsidR="00EB6176" w:rsidRDefault="00AC3DB0" w:rsidP="004D3185">
      <w:pPr>
        <w:rPr>
          <w:iCs/>
        </w:rPr>
      </w:pPr>
      <w:r>
        <w:rPr>
          <w:iCs/>
        </w:rPr>
        <w:t>«</w:t>
      </w:r>
      <w:r w:rsidR="004D3185" w:rsidRPr="004D3185">
        <w:rPr>
          <w:iCs/>
        </w:rPr>
        <w:t>Сегодня холдингам необходимы послабления в части пересчета валютных активов из-за отрицательной переоценки, отсрочка по платежам налога на прибыль, временное снижение ставки НДС до 10% для производителей удобрений</w:t>
      </w:r>
      <w:r>
        <w:rPr>
          <w:iCs/>
        </w:rPr>
        <w:t>»</w:t>
      </w:r>
      <w:r w:rsidR="004D3185" w:rsidRPr="004D3185">
        <w:rPr>
          <w:iCs/>
        </w:rPr>
        <w:t xml:space="preserve">, - сказал Буланцев. Меры по обязательной продаже экспортной выручки до 80% и зачислению рублевого эквивалента являются нерабочими, компании наталкиваются на убытки, добавил он. </w:t>
      </w:r>
      <w:r w:rsidR="004D3185" w:rsidRPr="00550799">
        <w:rPr>
          <w:i/>
        </w:rPr>
        <w:t>РБК</w:t>
      </w:r>
      <w:r w:rsidR="004D3185" w:rsidRPr="004D3185">
        <w:rPr>
          <w:iCs/>
        </w:rPr>
        <w:t xml:space="preserve"> </w:t>
      </w:r>
    </w:p>
    <w:p w14:paraId="1C34D6F1" w14:textId="77777777" w:rsidR="00EB6176" w:rsidRPr="003C4B1E" w:rsidRDefault="00804744" w:rsidP="00EB6176">
      <w:pPr>
        <w:pStyle w:val="a9"/>
      </w:pPr>
      <w:hyperlink r:id="rId14" w:history="1">
        <w:r w:rsidR="00EB6176" w:rsidRPr="003C4B1E">
          <w:t>ПОД ВОЛГОГРАДОМ ЗАПУСТИЛИ КРУПНЫЙ ЗАВОД ПО СУШКЕ ОВОЩЕЙ</w:t>
        </w:r>
      </w:hyperlink>
    </w:p>
    <w:p w14:paraId="22203DF8" w14:textId="28A3311D" w:rsidR="00EB6176" w:rsidRDefault="00EF60E2" w:rsidP="004D3185">
      <w:pPr>
        <w:rPr>
          <w:i/>
        </w:rPr>
      </w:pPr>
      <w:r>
        <w:t>К</w:t>
      </w:r>
      <w:r w:rsidR="00EB6176">
        <w:t>омплекс по сушке овощей</w:t>
      </w:r>
      <w:r>
        <w:t>, один из крупнейших в России,</w:t>
      </w:r>
      <w:r w:rsidR="00EB6176">
        <w:t xml:space="preserve"> заработал в Городищенском районе Волгоградской области. Инвестиционный проект стоимостью порядка 700 млн рублей реализован частной компанией с использованием льготного инвестиционного кредита, полученного по линии </w:t>
      </w:r>
      <w:r w:rsidR="00EB6176" w:rsidRPr="008B21E0">
        <w:rPr>
          <w:bCs/>
        </w:rPr>
        <w:t>Минсельхоза РФ</w:t>
      </w:r>
      <w:r w:rsidR="00EB6176">
        <w:t xml:space="preserve">. Предприятие также воспользовалось поддержкой области в поиске участка. До недавнего времени российские и международные пищевые компании покупали сушеные морковь, лук и свеклу у Турции и Китая, теперь эту нишу готов занять волгоградский регион. </w:t>
      </w:r>
      <w:r w:rsidR="00EB6176" w:rsidRPr="00F12D4A">
        <w:rPr>
          <w:i/>
        </w:rPr>
        <w:t>ИА Regnum</w:t>
      </w:r>
    </w:p>
    <w:p w14:paraId="728BFF6C" w14:textId="77777777" w:rsidR="00EB6176" w:rsidRPr="003C4B1E" w:rsidRDefault="00804744" w:rsidP="00EB6176">
      <w:pPr>
        <w:pStyle w:val="a9"/>
      </w:pPr>
      <w:hyperlink r:id="rId15" w:history="1">
        <w:r w:rsidR="00EB6176" w:rsidRPr="003C4B1E">
          <w:t>ФЕРМЕРЫ ПО ВСЕМУ МИРУ СТАЛКИВАЮТСЯ С ДЕФИЦИТОМ УДОБРЕНИЙ, СООБЩИЛИ СМИ</w:t>
        </w:r>
      </w:hyperlink>
    </w:p>
    <w:p w14:paraId="7FD2CF5D" w14:textId="77777777" w:rsidR="00EB6176" w:rsidRDefault="00EB6176" w:rsidP="00EB6176">
      <w:r>
        <w:t>Фермеры по всему миру сталкиваются с дефицитом удобрений из-за санкций, введенных в отношении России как главного производителя удобрений в мире, сообщает газета Wall Street Journal со ссылкой на фермеров из разных стран.</w:t>
      </w:r>
    </w:p>
    <w:p w14:paraId="021B760A" w14:textId="618445AB" w:rsidR="00EB6176" w:rsidRPr="00EB6176" w:rsidRDefault="00EB6176" w:rsidP="004D3185">
      <w:r>
        <w:t xml:space="preserve">Как отмечает газета, сейчас удобрения стоят примерно в три или четыре раза дороже, чем в 2020 году. Такой стремительный рост цен, по мнению издания, будет иметь долгосрочные последствия для доходов фермеров, урожайности </w:t>
      </w:r>
      <w:r w:rsidRPr="008A66C5">
        <w:t>сельскохозяйственных</w:t>
      </w:r>
      <w:r>
        <w:t xml:space="preserve"> культур и цен на продовольственные товары. </w:t>
      </w:r>
      <w:r w:rsidRPr="00A47F73">
        <w:rPr>
          <w:i/>
        </w:rPr>
        <w:t>РИА Новости</w:t>
      </w:r>
    </w:p>
    <w:p w14:paraId="37C3EB5B" w14:textId="7228D899" w:rsidR="008B21E0" w:rsidRDefault="008B21E0" w:rsidP="00F439E7">
      <w:pPr>
        <w:rPr>
          <w:i/>
        </w:rPr>
      </w:pPr>
    </w:p>
    <w:p w14:paraId="3CC1CF6C" w14:textId="77777777" w:rsidR="008B21E0" w:rsidRPr="00AC3DB0" w:rsidRDefault="008B21E0" w:rsidP="008B21E0">
      <w:pPr>
        <w:rPr>
          <w:b/>
          <w:bCs/>
          <w:iCs/>
        </w:rPr>
      </w:pPr>
      <w:r w:rsidRPr="00AC3DB0">
        <w:rPr>
          <w:b/>
          <w:bCs/>
          <w:iCs/>
        </w:rPr>
        <w:t xml:space="preserve">ИРАК ХОЧЕТ ТОРГОВЛЕЙ С РФ ЗАКРЫТЬ СВОИ ПОТРЕБНОСТИ В ПШЕНИЦЕ И ЗЕРНЕ - ПОСОЛ В РФ </w:t>
      </w:r>
    </w:p>
    <w:p w14:paraId="723F2DE9" w14:textId="77777777" w:rsidR="008B21E0" w:rsidRPr="004D3185" w:rsidRDefault="008B21E0" w:rsidP="008B21E0">
      <w:pPr>
        <w:rPr>
          <w:iCs/>
        </w:rPr>
      </w:pPr>
      <w:r w:rsidRPr="004D3185">
        <w:rPr>
          <w:iCs/>
        </w:rPr>
        <w:t xml:space="preserve">Багдад рассчитывает посредством торговли с Москвой закрыть потребности своего рынка в зерне и пшенице, а также наладить прямые поставки подсолнечного масла из России. Об этом заявил в четверг посол Ирака в РФ Абдель Рахман Хамид аль-Хусейни на площадке Общероссийской общественной организации </w:t>
      </w:r>
      <w:r>
        <w:rPr>
          <w:iCs/>
        </w:rPr>
        <w:t>«</w:t>
      </w:r>
      <w:r w:rsidRPr="004D3185">
        <w:rPr>
          <w:iCs/>
        </w:rPr>
        <w:t>Деловая Россия</w:t>
      </w:r>
      <w:r>
        <w:rPr>
          <w:iCs/>
        </w:rPr>
        <w:t>»</w:t>
      </w:r>
      <w:r w:rsidRPr="004D3185">
        <w:rPr>
          <w:iCs/>
        </w:rPr>
        <w:t xml:space="preserve">. </w:t>
      </w:r>
    </w:p>
    <w:p w14:paraId="7CD12F03" w14:textId="77777777" w:rsidR="008B21E0" w:rsidRPr="004D3185" w:rsidRDefault="008B21E0" w:rsidP="008B21E0">
      <w:pPr>
        <w:rPr>
          <w:iCs/>
        </w:rPr>
      </w:pPr>
      <w:r w:rsidRPr="004D3185">
        <w:rPr>
          <w:iCs/>
        </w:rPr>
        <w:t xml:space="preserve">Глава диппредставительства Ирака в РФ выразил надежду, что при сотрудничестве с Россией удастся </w:t>
      </w:r>
      <w:r>
        <w:rPr>
          <w:iCs/>
        </w:rPr>
        <w:t>«</w:t>
      </w:r>
      <w:r w:rsidRPr="004D3185">
        <w:rPr>
          <w:iCs/>
        </w:rPr>
        <w:t>закрыть все потребности иракского рынка в отношении зерна и пшеницы</w:t>
      </w:r>
      <w:r>
        <w:rPr>
          <w:iCs/>
        </w:rPr>
        <w:t>»</w:t>
      </w:r>
      <w:r w:rsidRPr="004D3185">
        <w:rPr>
          <w:iCs/>
        </w:rPr>
        <w:t xml:space="preserve">. </w:t>
      </w:r>
      <w:r w:rsidRPr="00AC3DB0">
        <w:rPr>
          <w:i/>
        </w:rPr>
        <w:t>ТАСС</w:t>
      </w:r>
      <w:r w:rsidRPr="004D3185">
        <w:rPr>
          <w:iCs/>
        </w:rPr>
        <w:t xml:space="preserve"> </w:t>
      </w:r>
    </w:p>
    <w:p w14:paraId="00059189" w14:textId="77777777" w:rsidR="008B21E0" w:rsidRPr="004D3185" w:rsidRDefault="008B21E0" w:rsidP="008B21E0">
      <w:pPr>
        <w:rPr>
          <w:iCs/>
        </w:rPr>
      </w:pPr>
    </w:p>
    <w:p w14:paraId="70ACE997" w14:textId="77777777" w:rsidR="008B21E0" w:rsidRPr="00AC3DB0" w:rsidRDefault="008B21E0" w:rsidP="008B21E0">
      <w:pPr>
        <w:rPr>
          <w:b/>
          <w:bCs/>
          <w:iCs/>
        </w:rPr>
      </w:pPr>
      <w:r w:rsidRPr="00AC3DB0">
        <w:rPr>
          <w:b/>
          <w:bCs/>
          <w:iCs/>
        </w:rPr>
        <w:t xml:space="preserve">ИРАН ГОТОВ ЗАКУПАТЬ ЗЕРНО И МЯСО У РОССИИ  </w:t>
      </w:r>
    </w:p>
    <w:p w14:paraId="348A483C" w14:textId="77777777" w:rsidR="008B21E0" w:rsidRPr="004D3185" w:rsidRDefault="008B21E0" w:rsidP="008B21E0">
      <w:pPr>
        <w:rPr>
          <w:iCs/>
        </w:rPr>
      </w:pPr>
      <w:r w:rsidRPr="004D3185">
        <w:rPr>
          <w:iCs/>
        </w:rPr>
        <w:t>Иран готов закупать зерно и мясо у России, а также сотрудничать по другим направлениями, сообщил чрезвычайный и полномочный посол Исламской Республики в РФ Казем Джалали журналистам в четверг.</w:t>
      </w:r>
    </w:p>
    <w:p w14:paraId="3801E94F" w14:textId="67AC5771" w:rsidR="008B21E0" w:rsidRPr="004D3185" w:rsidRDefault="008B21E0" w:rsidP="008B21E0">
      <w:pPr>
        <w:rPr>
          <w:iCs/>
        </w:rPr>
      </w:pPr>
      <w:r>
        <w:rPr>
          <w:iCs/>
        </w:rPr>
        <w:t>«</w:t>
      </w:r>
      <w:r w:rsidRPr="004D3185">
        <w:rPr>
          <w:iCs/>
        </w:rPr>
        <w:t>В России есть очень хорошие технологические возможности. Россия имеет давнюю историю в этом вопросе. У Ирана тоже есть очень хорошие возможности по данному направлению. Так что по различным вопросам, различным направлениям идет взаимодействие между нашими странами</w:t>
      </w:r>
      <w:r>
        <w:rPr>
          <w:iCs/>
        </w:rPr>
        <w:t>»</w:t>
      </w:r>
      <w:r w:rsidRPr="004D3185">
        <w:rPr>
          <w:iCs/>
        </w:rPr>
        <w:t>, - сказал он.</w:t>
      </w:r>
    </w:p>
    <w:p w14:paraId="25ABEDE0" w14:textId="253BA9B7" w:rsidR="003C3E3C" w:rsidRDefault="008B21E0" w:rsidP="008B21E0">
      <w:pPr>
        <w:rPr>
          <w:iCs/>
        </w:rPr>
      </w:pPr>
      <w:r w:rsidRPr="004D3185">
        <w:rPr>
          <w:iCs/>
        </w:rPr>
        <w:t xml:space="preserve">Джалали считает, что отношения между Ираном и Россией с каждым днем будут развиваться и расширяться. </w:t>
      </w:r>
      <w:r w:rsidRPr="00AC3DB0">
        <w:rPr>
          <w:i/>
        </w:rPr>
        <w:t>Интерфакс</w:t>
      </w:r>
      <w:r w:rsidRPr="004D3185">
        <w:rPr>
          <w:iCs/>
        </w:rPr>
        <w:t xml:space="preserve"> </w:t>
      </w:r>
    </w:p>
    <w:p w14:paraId="7CEA9EBA" w14:textId="4FD85030" w:rsidR="003C3E3C" w:rsidRDefault="003C3E3C" w:rsidP="008B21E0">
      <w:pPr>
        <w:rPr>
          <w:iCs/>
        </w:rPr>
      </w:pPr>
    </w:p>
    <w:p w14:paraId="38891CC7" w14:textId="77777777" w:rsidR="003C3E3C" w:rsidRDefault="003C3E3C" w:rsidP="008B21E0">
      <w:pPr>
        <w:rPr>
          <w:iCs/>
        </w:rPr>
      </w:pPr>
    </w:p>
    <w:p w14:paraId="3FA3DE85" w14:textId="0C9C6E02" w:rsidR="003C3E3C" w:rsidRDefault="003C3E3C" w:rsidP="008B21E0">
      <w:pPr>
        <w:rPr>
          <w:iCs/>
        </w:rPr>
      </w:pPr>
    </w:p>
    <w:p w14:paraId="5545BE7F" w14:textId="77777777" w:rsidR="003C3E3C" w:rsidRPr="00550799" w:rsidRDefault="003C3E3C" w:rsidP="003C3E3C">
      <w:pPr>
        <w:rPr>
          <w:b/>
          <w:bCs/>
          <w:iCs/>
        </w:rPr>
      </w:pPr>
      <w:r w:rsidRPr="00550799">
        <w:rPr>
          <w:b/>
          <w:bCs/>
          <w:iCs/>
        </w:rPr>
        <w:t>ГРУЗИЯ ОЖИДАЕТ ПРОБЛЕМЫ С ИМПОРТОМ ПШЕНИЦЫ ИЗ РФ, ИЩЕТ АЛЬТЕРНАТИВНЫХ ПОСТАВЩИКОВ</w:t>
      </w:r>
    </w:p>
    <w:p w14:paraId="6FAA01F9" w14:textId="77777777" w:rsidR="003C3E3C" w:rsidRPr="004D3185" w:rsidRDefault="003C3E3C" w:rsidP="003C3E3C">
      <w:pPr>
        <w:rPr>
          <w:iCs/>
        </w:rPr>
      </w:pPr>
      <w:r w:rsidRPr="004D3185">
        <w:rPr>
          <w:iCs/>
        </w:rPr>
        <w:t>Грузия ожидает проблемы с логистикой при импорте пшеницы из России в связи с ситуацией на Украине, рассматривает возможность приобретения пшеницы в Казахстане или Румынии, сообщил исполнительный директор Ассоциации производителей пшеницы и муки Грузии Леван Силагава на брифинге в четверг.</w:t>
      </w:r>
    </w:p>
    <w:p w14:paraId="68350676" w14:textId="6176CA4C" w:rsidR="003C3E3C" w:rsidRDefault="003C3E3C" w:rsidP="008B21E0">
      <w:pPr>
        <w:rPr>
          <w:iCs/>
        </w:rPr>
      </w:pPr>
      <w:r w:rsidRPr="004D3185">
        <w:rPr>
          <w:iCs/>
        </w:rPr>
        <w:t xml:space="preserve">Он отметил, что в Грузии имеется месячный запас пшеницы - примерно 50 тыс. тонн. В то же время, по его словам, проблемой является повышение цен на эту продукцию. В России, а она является основным экспортером пшеницы и муки в Грузию, цена пшеницы выросла </w:t>
      </w:r>
      <w:r>
        <w:rPr>
          <w:iCs/>
        </w:rPr>
        <w:t>«</w:t>
      </w:r>
      <w:r w:rsidRPr="004D3185">
        <w:rPr>
          <w:iCs/>
        </w:rPr>
        <w:t>на 20-25% из-за геополитических процессов</w:t>
      </w:r>
      <w:r>
        <w:rPr>
          <w:iCs/>
        </w:rPr>
        <w:t>»</w:t>
      </w:r>
      <w:r w:rsidRPr="004D3185">
        <w:rPr>
          <w:iCs/>
        </w:rPr>
        <w:t>.</w:t>
      </w:r>
      <w:r>
        <w:rPr>
          <w:iCs/>
        </w:rPr>
        <w:t xml:space="preserve"> </w:t>
      </w:r>
      <w:r w:rsidRPr="00550799">
        <w:rPr>
          <w:i/>
        </w:rPr>
        <w:t>Интерфакс</w:t>
      </w:r>
      <w:r w:rsidRPr="004D3185">
        <w:rPr>
          <w:iCs/>
        </w:rPr>
        <w:t xml:space="preserve"> </w:t>
      </w:r>
    </w:p>
    <w:p w14:paraId="7E7B3E25" w14:textId="77777777" w:rsidR="003C3E3C" w:rsidRPr="003C4B1E" w:rsidRDefault="00804744" w:rsidP="003C3E3C">
      <w:pPr>
        <w:pStyle w:val="a9"/>
      </w:pPr>
      <w:hyperlink r:id="rId16" w:history="1">
        <w:r w:rsidR="003C3E3C" w:rsidRPr="003C4B1E">
          <w:t>ГЛАВА ВТО ДОПУСТИЛА ПРОТЕСТЫ В БЕДНЫХ СТРАНАХ ИЗ-ЗА РОСТА ЦЕН НА ПРОДУКТЫ</w:t>
        </w:r>
      </w:hyperlink>
    </w:p>
    <w:p w14:paraId="590C1DA2" w14:textId="77777777" w:rsidR="003C3E3C" w:rsidRDefault="003C3E3C" w:rsidP="003C3E3C">
      <w:r>
        <w:t>Рост цен на продовольствие из-за событий на Украине и санкций запада в отношении России может спровоцировать голодные бунты в беднейших странах мира. Об этом в интервью британской газете The Guardian заявила генеральный директор Всемирной торговой организации (ВТО) Нгози Оконджо-Ивеала.</w:t>
      </w:r>
    </w:p>
    <w:p w14:paraId="40D9A3FF" w14:textId="063FA5B0" w:rsidR="003C3E3C" w:rsidRPr="00550799" w:rsidRDefault="003C3E3C" w:rsidP="003C3E3C">
      <w:r>
        <w:t xml:space="preserve">«Я думаю, что мы должны быть очень обеспокоены. Воздействие цен на продукты питания и голод в этом и следующем году может быть значительным. Еда и энергия - два самых больших предмета в потребительской корзине бедняков во всем мире», - сказала она. </w:t>
      </w:r>
      <w:r w:rsidRPr="00E83299">
        <w:rPr>
          <w:i/>
        </w:rPr>
        <w:t>РБК</w:t>
      </w:r>
    </w:p>
    <w:p w14:paraId="787546CC" w14:textId="77777777" w:rsidR="003C3E3C" w:rsidRPr="003C4B1E" w:rsidRDefault="00804744" w:rsidP="003C3E3C">
      <w:pPr>
        <w:pStyle w:val="a9"/>
      </w:pPr>
      <w:hyperlink r:id="rId17" w:history="1">
        <w:r w:rsidR="003C3E3C" w:rsidRPr="003C4B1E">
          <w:t>МАКРОН И БАЙДЕН ПРЕДУПРЕДИЛИ О ПРОДОВОЛЬСТВЕННОМ КРИЗИСЕ ИЗ-ЗА УКРАИНЫ</w:t>
        </w:r>
      </w:hyperlink>
    </w:p>
    <w:p w14:paraId="462A0628" w14:textId="77777777" w:rsidR="003C3E3C" w:rsidRDefault="003C3E3C" w:rsidP="003C3E3C">
      <w:r>
        <w:t>Президент Франции Эммануэль Макрон заявил после саммита G7, посвященного ситуации вокруг Украины, что мир «переживает беспрецедентный продовольственный кризис». Французский лидер добавил, что ситуация делает «невозможными посевные работы», и это может ухудшить ситуацию с продовольствием в течение 12-18 месяцев.</w:t>
      </w:r>
    </w:p>
    <w:p w14:paraId="553B04B9" w14:textId="77777777" w:rsidR="003C3E3C" w:rsidRDefault="003C3E3C" w:rsidP="003C3E3C">
      <w:r>
        <w:t>«Эта ситуация приведет к продовольственному кризису, тяжелым гуманитарным ситуациям в ряде стран и, несомненно, к существенным политическим последствиям», - с сожалением отметил он.</w:t>
      </w:r>
    </w:p>
    <w:p w14:paraId="5430FF07" w14:textId="77777777" w:rsidR="003C3E3C" w:rsidRDefault="003C3E3C" w:rsidP="003C3E3C">
      <w:pPr>
        <w:rPr>
          <w:i/>
        </w:rPr>
      </w:pPr>
      <w:r>
        <w:t xml:space="preserve">Президент США Джо Байден на пресс-конференции после саммита G7 также обратил внимание на угрозы продовольственного кризиса в мире из-за ситуации вокруг Украины. </w:t>
      </w:r>
      <w:r w:rsidRPr="00A47F73">
        <w:rPr>
          <w:i/>
        </w:rPr>
        <w:t xml:space="preserve">Известия </w:t>
      </w:r>
    </w:p>
    <w:p w14:paraId="76B496DE" w14:textId="77777777" w:rsidR="003C3E3C" w:rsidRDefault="003C3E3C" w:rsidP="003C3E3C">
      <w:pPr>
        <w:rPr>
          <w:i/>
        </w:rPr>
      </w:pPr>
    </w:p>
    <w:p w14:paraId="090CAF00" w14:textId="77777777" w:rsidR="003C3E3C" w:rsidRPr="00550799" w:rsidRDefault="003C3E3C" w:rsidP="003C3E3C">
      <w:pPr>
        <w:rPr>
          <w:b/>
          <w:bCs/>
          <w:iCs/>
        </w:rPr>
      </w:pPr>
      <w:r w:rsidRPr="00550799">
        <w:rPr>
          <w:b/>
          <w:bCs/>
          <w:iCs/>
        </w:rPr>
        <w:t xml:space="preserve">ЛИДЕРЫ G7 ОБЕЩАЮТ ПРЕДОТВРАТИТЬ КРИЗИС С ПОСТАВКАМИ ПРОДОВОЛЬСТВИЯ В МИРЕ, ОКАЖУТ ПРОДПОМОЩЬ УКРАИНЕ </w:t>
      </w:r>
    </w:p>
    <w:p w14:paraId="46A2394A" w14:textId="77777777" w:rsidR="003C3E3C" w:rsidRPr="004D3185" w:rsidRDefault="003C3E3C" w:rsidP="003C3E3C">
      <w:pPr>
        <w:rPr>
          <w:iCs/>
        </w:rPr>
      </w:pPr>
      <w:r w:rsidRPr="004D3185">
        <w:rPr>
          <w:iCs/>
        </w:rPr>
        <w:t>Лидеры G7 в совместном заявлении пообещали бороться против возможного кризиса с поставками продовольствия во всем мире, помогать уязвимым странам и Украине.</w:t>
      </w:r>
    </w:p>
    <w:p w14:paraId="38EA9A1A" w14:textId="2B1FB131" w:rsidR="008B21E0" w:rsidRDefault="003C3E3C" w:rsidP="008B21E0">
      <w:pPr>
        <w:rPr>
          <w:iCs/>
        </w:rPr>
      </w:pPr>
      <w:r>
        <w:rPr>
          <w:iCs/>
        </w:rPr>
        <w:t>«</w:t>
      </w:r>
      <w:r w:rsidRPr="004D3185">
        <w:rPr>
          <w:iCs/>
        </w:rPr>
        <w:t>Мы по-прежнему полны решимости внимательно следить за ситуацией и делать все необходимое, чтобы предотвратить и среагировать на развивающийся глобальный кризис в сфере продовольственной безопасности. Мы будем последовательно использовать все инструменты и механизмы финансирования для обеспечения продовольственной безопасности</w:t>
      </w:r>
      <w:r>
        <w:rPr>
          <w:iCs/>
        </w:rPr>
        <w:t>»</w:t>
      </w:r>
      <w:r w:rsidRPr="004D3185">
        <w:rPr>
          <w:iCs/>
        </w:rPr>
        <w:t>, - говорится в совместном заявлении лидеров G7 по итогам встречи в четверг.</w:t>
      </w:r>
      <w:r>
        <w:rPr>
          <w:iCs/>
        </w:rPr>
        <w:t xml:space="preserve"> </w:t>
      </w:r>
      <w:r w:rsidRPr="00550799">
        <w:rPr>
          <w:i/>
        </w:rPr>
        <w:t>Интерфакс</w:t>
      </w:r>
      <w:r w:rsidRPr="004D3185">
        <w:rPr>
          <w:iCs/>
        </w:rPr>
        <w:t xml:space="preserve"> </w:t>
      </w:r>
    </w:p>
    <w:p w14:paraId="1B26BBDA" w14:textId="77777777" w:rsidR="008B21E0" w:rsidRPr="00550799" w:rsidRDefault="008B21E0" w:rsidP="008B21E0">
      <w:pPr>
        <w:rPr>
          <w:b/>
          <w:bCs/>
          <w:iCs/>
        </w:rPr>
      </w:pPr>
      <w:r w:rsidRPr="00550799">
        <w:rPr>
          <w:b/>
          <w:bCs/>
          <w:iCs/>
        </w:rPr>
        <w:t>США ПРОДЛИЛИ СРОКИ ЗАВЕРШЕНИЯ СДЕЛОК ПО ИМПОРТУ МОРЕПРОДУКТОВ ИЗ РОССИИ ДО 23 ИЮНЯ</w:t>
      </w:r>
    </w:p>
    <w:p w14:paraId="38015CF5" w14:textId="77777777" w:rsidR="008B21E0" w:rsidRPr="004D3185" w:rsidRDefault="008B21E0" w:rsidP="008B21E0">
      <w:pPr>
        <w:rPr>
          <w:iCs/>
        </w:rPr>
      </w:pPr>
      <w:r w:rsidRPr="004D3185">
        <w:rPr>
          <w:iCs/>
        </w:rPr>
        <w:t>Соединенные Штаты продлили сроки завершения сделок по импорту морепродуктов из России до 23 июня. Соответствующая информация представлена в генлицензии министерства финансов США.</w:t>
      </w:r>
    </w:p>
    <w:p w14:paraId="6D4D678D" w14:textId="77777777" w:rsidR="00EF60E2" w:rsidRDefault="008B21E0" w:rsidP="008B21E0">
      <w:pPr>
        <w:rPr>
          <w:i/>
        </w:rPr>
      </w:pPr>
      <w:r w:rsidRPr="004D3185">
        <w:rPr>
          <w:iCs/>
        </w:rPr>
        <w:t xml:space="preserve">Ранее, 11 марта, Белый дом запретил импорт российских морепродуктов, российской водки и алмазов. </w:t>
      </w:r>
      <w:r w:rsidRPr="00550799">
        <w:rPr>
          <w:i/>
        </w:rPr>
        <w:t>Известия</w:t>
      </w:r>
    </w:p>
    <w:p w14:paraId="57A8AE54" w14:textId="77777777" w:rsidR="00EF60E2" w:rsidRDefault="00EF60E2" w:rsidP="008B21E0">
      <w:pPr>
        <w:rPr>
          <w:i/>
        </w:rPr>
      </w:pPr>
    </w:p>
    <w:p w14:paraId="5EA646F8" w14:textId="57FEF929" w:rsidR="00EF60E2" w:rsidRPr="00EF60E2" w:rsidRDefault="00EF60E2" w:rsidP="00EF60E2">
      <w:pPr>
        <w:rPr>
          <w:b/>
          <w:bCs/>
          <w:iCs/>
        </w:rPr>
      </w:pPr>
      <w:r w:rsidRPr="00EF60E2">
        <w:rPr>
          <w:b/>
          <w:bCs/>
          <w:iCs/>
        </w:rPr>
        <w:t xml:space="preserve">РАДА УТВЕРДИЛА НИКОЛАЯ СОЛЬСКОГО НА ПОСТ МИНИСТРА АГРАРНОЙ ПОЛИТИКИ УКРАИНЫ </w:t>
      </w:r>
    </w:p>
    <w:p w14:paraId="2BFD838B" w14:textId="77777777" w:rsidR="00EF60E2" w:rsidRPr="00EF60E2" w:rsidRDefault="00EF60E2" w:rsidP="00EF60E2">
      <w:pPr>
        <w:rPr>
          <w:iCs/>
        </w:rPr>
      </w:pPr>
      <w:r w:rsidRPr="00EF60E2">
        <w:rPr>
          <w:iCs/>
        </w:rPr>
        <w:t xml:space="preserve">Верховная рада в четверг назначила Николая Сольского министром аграрной политики Украины. На этом посту он сменил подавшего в отставку Романа Лещенко. </w:t>
      </w:r>
    </w:p>
    <w:p w14:paraId="079D7E25" w14:textId="6D500C25" w:rsidR="00EB6176" w:rsidRDefault="00EF60E2" w:rsidP="00EF60E2">
      <w:pPr>
        <w:rPr>
          <w:iCs/>
        </w:rPr>
      </w:pPr>
      <w:r w:rsidRPr="00EF60E2">
        <w:rPr>
          <w:iCs/>
        </w:rPr>
        <w:t>«Верховная рада Украины назначила на должность министра аграрной политики и продовольствия Николая Сольского», - говорится в сообщении в телеграм-канале украинского парламента</w:t>
      </w:r>
      <w:r>
        <w:rPr>
          <w:iCs/>
        </w:rPr>
        <w:t xml:space="preserve">. </w:t>
      </w:r>
      <w:r w:rsidRPr="00EF60E2">
        <w:rPr>
          <w:i/>
        </w:rPr>
        <w:t>ТАСС</w:t>
      </w:r>
      <w:r w:rsidRPr="00EF60E2">
        <w:rPr>
          <w:iCs/>
        </w:rPr>
        <w:t xml:space="preserve"> </w:t>
      </w:r>
      <w:r w:rsidR="008B21E0" w:rsidRPr="004D3185">
        <w:rPr>
          <w:iCs/>
        </w:rPr>
        <w:t xml:space="preserve"> </w:t>
      </w:r>
    </w:p>
    <w:p w14:paraId="38ACD63B" w14:textId="5C74B595" w:rsidR="004D3185" w:rsidRPr="00190F17" w:rsidRDefault="00F62502" w:rsidP="00190F17">
      <w:pPr>
        <w:pStyle w:val="a8"/>
        <w:spacing w:before="240"/>
        <w:outlineLvl w:val="0"/>
      </w:pPr>
      <w:bookmarkStart w:id="10" w:name="SEC_6"/>
      <w:bookmarkEnd w:id="9"/>
      <w:r>
        <w:t>Новости экономики и власти</w:t>
      </w:r>
    </w:p>
    <w:p w14:paraId="36E31EA7" w14:textId="77777777" w:rsidR="00190F17" w:rsidRDefault="00190F17" w:rsidP="004D3185">
      <w:pPr>
        <w:rPr>
          <w:b/>
          <w:bCs/>
          <w:iCs/>
        </w:rPr>
      </w:pPr>
    </w:p>
    <w:p w14:paraId="132CBA04" w14:textId="00210847" w:rsidR="004D3185" w:rsidRPr="00147DD5" w:rsidRDefault="00147DD5" w:rsidP="004D3185">
      <w:pPr>
        <w:rPr>
          <w:b/>
          <w:bCs/>
          <w:iCs/>
        </w:rPr>
      </w:pPr>
      <w:r w:rsidRPr="00147DD5">
        <w:rPr>
          <w:b/>
          <w:bCs/>
          <w:iCs/>
        </w:rPr>
        <w:t>БРИТАНИЯ ВВЕЛА САНКЦИИ ПРОТИВ ГАЗПРОМБАНКА, РОССЕЛЬХОЗБАНКА И АЛЬФА-БАНКА</w:t>
      </w:r>
    </w:p>
    <w:p w14:paraId="01FC1743" w14:textId="77777777" w:rsidR="00147DD5" w:rsidRDefault="004D3185" w:rsidP="004D3185">
      <w:pPr>
        <w:rPr>
          <w:iCs/>
        </w:rPr>
      </w:pPr>
      <w:r w:rsidRPr="004D3185">
        <w:rPr>
          <w:iCs/>
        </w:rPr>
        <w:t xml:space="preserve">Власти Великобритании добавили в черный список ряд российских банков, компаний и предприятий оборонного сектора. Как говорится в обновленном в четверг санкционном списке, всего под рестриктивные меры попали 59 физических и юридических лиц. </w:t>
      </w:r>
    </w:p>
    <w:p w14:paraId="6F7FA9D1" w14:textId="68BAECA2" w:rsidR="00147DD5" w:rsidRDefault="00147DD5" w:rsidP="004D3185">
      <w:pPr>
        <w:rPr>
          <w:i/>
        </w:rPr>
      </w:pPr>
      <w:r>
        <w:rPr>
          <w:iCs/>
        </w:rPr>
        <w:t>В частности, п</w:t>
      </w:r>
      <w:r w:rsidR="004D3185" w:rsidRPr="004D3185">
        <w:rPr>
          <w:iCs/>
        </w:rPr>
        <w:t xml:space="preserve">од санкции попали Газпромбанк, </w:t>
      </w:r>
      <w:r w:rsidR="004D3185" w:rsidRPr="00147DD5">
        <w:rPr>
          <w:b/>
          <w:bCs/>
          <w:iCs/>
        </w:rPr>
        <w:t>Россельхозбанк</w:t>
      </w:r>
      <w:r w:rsidR="004D3185" w:rsidRPr="004D3185">
        <w:rPr>
          <w:iCs/>
        </w:rPr>
        <w:t xml:space="preserve">, Альфа-банк, СМП Банк, Уральский банк реконструкции и развития. </w:t>
      </w:r>
      <w:r w:rsidR="004D3185" w:rsidRPr="00147DD5">
        <w:rPr>
          <w:i/>
        </w:rPr>
        <w:t>РИА Новости, ТАСС</w:t>
      </w:r>
    </w:p>
    <w:p w14:paraId="59BD0D5F" w14:textId="77777777" w:rsidR="00147DD5" w:rsidRPr="00A12078" w:rsidRDefault="00804744" w:rsidP="00147DD5">
      <w:pPr>
        <w:pStyle w:val="a9"/>
      </w:pPr>
      <w:hyperlink r:id="rId18" w:history="1">
        <w:r w:rsidR="00147DD5" w:rsidRPr="00A12078">
          <w:t>РОССЕЛЬХОЗБАНК: НОВЫЕ САНКЦИИ ВЕЛИКОБРИТАНИИ НЕ ПОВЛИЯЮТ НА РАБОТУ ОРГАНИЗАЦИИ</w:t>
        </w:r>
      </w:hyperlink>
    </w:p>
    <w:p w14:paraId="44B6D6D8" w14:textId="77777777" w:rsidR="00147DD5" w:rsidRDefault="00147DD5" w:rsidP="00147DD5">
      <w:r>
        <w:t xml:space="preserve">Санкции Великобритании не повлияют на работу </w:t>
      </w:r>
      <w:r w:rsidRPr="00A12078">
        <w:rPr>
          <w:b/>
        </w:rPr>
        <w:t>Россельхозбанка</w:t>
      </w:r>
      <w:r>
        <w:t>, поскольку у банка там нет активов, заявили в кредитной организации.</w:t>
      </w:r>
    </w:p>
    <w:p w14:paraId="6C8F8A64" w14:textId="0DA78DC0" w:rsidR="00147DD5" w:rsidRDefault="00147DD5" w:rsidP="004D3185">
      <w:pPr>
        <w:rPr>
          <w:i/>
        </w:rPr>
      </w:pPr>
      <w:r>
        <w:t xml:space="preserve">«Санкции, введенные Великобританией, не повлияют на деятельность </w:t>
      </w:r>
      <w:r w:rsidRPr="00A12078">
        <w:rPr>
          <w:b/>
        </w:rPr>
        <w:t>Россельхозбанка</w:t>
      </w:r>
      <w:r>
        <w:t xml:space="preserve">. У банка нет активов в Великобритании, вся основная деятельность </w:t>
      </w:r>
      <w:r w:rsidRPr="00A12078">
        <w:rPr>
          <w:b/>
        </w:rPr>
        <w:t>РСХБ</w:t>
      </w:r>
      <w:r>
        <w:t xml:space="preserve"> сконцентрирована на территории России», - заявили в кредитной организации. </w:t>
      </w:r>
      <w:r w:rsidRPr="000652D4">
        <w:rPr>
          <w:i/>
        </w:rPr>
        <w:t>ПРАЙМ</w:t>
      </w:r>
    </w:p>
    <w:p w14:paraId="6FF5BED0" w14:textId="41A61704" w:rsidR="00190F17" w:rsidRDefault="00190F17" w:rsidP="004D3185">
      <w:pPr>
        <w:rPr>
          <w:i/>
        </w:rPr>
      </w:pPr>
    </w:p>
    <w:p w14:paraId="411F688A" w14:textId="77777777" w:rsidR="00190F17" w:rsidRPr="00190F17" w:rsidRDefault="00190F17" w:rsidP="00190F17">
      <w:pPr>
        <w:rPr>
          <w:b/>
          <w:bCs/>
          <w:iCs/>
        </w:rPr>
      </w:pPr>
      <w:r w:rsidRPr="00190F17">
        <w:rPr>
          <w:b/>
          <w:bCs/>
          <w:iCs/>
        </w:rPr>
        <w:t>США РАСШИРИЛИ САНКЦИИ ПРОТИВ РОССИИ</w:t>
      </w:r>
    </w:p>
    <w:p w14:paraId="6CFA4FD2" w14:textId="3372A741" w:rsidR="00190F17" w:rsidRDefault="00190F17" w:rsidP="00190F17">
      <w:pPr>
        <w:rPr>
          <w:iCs/>
        </w:rPr>
      </w:pPr>
      <w:r w:rsidRPr="00190F17">
        <w:rPr>
          <w:iCs/>
        </w:rPr>
        <w:t xml:space="preserve">Соединенные Штаты вводят санкции против Госдумы, 328 ее депутатов и главы Сбербанка Германа Грефа. Об этом сообщается в распространенном в четверг заявлении Минфина США. </w:t>
      </w:r>
      <w:r w:rsidRPr="00190F17">
        <w:rPr>
          <w:i/>
        </w:rPr>
        <w:t>ТАСС</w:t>
      </w:r>
      <w:r w:rsidRPr="00190F17">
        <w:rPr>
          <w:iCs/>
        </w:rPr>
        <w:t xml:space="preserve"> </w:t>
      </w:r>
    </w:p>
    <w:p w14:paraId="508739FC" w14:textId="6EC85C6C" w:rsidR="00190F17" w:rsidRDefault="00190F17" w:rsidP="00190F17">
      <w:pPr>
        <w:rPr>
          <w:iCs/>
        </w:rPr>
      </w:pPr>
    </w:p>
    <w:p w14:paraId="55A8C0F4" w14:textId="77777777" w:rsidR="00190F17" w:rsidRPr="00190F17" w:rsidRDefault="00190F17" w:rsidP="00190F17">
      <w:pPr>
        <w:rPr>
          <w:b/>
          <w:bCs/>
          <w:iCs/>
        </w:rPr>
      </w:pPr>
      <w:r w:rsidRPr="00190F17">
        <w:rPr>
          <w:b/>
          <w:bCs/>
          <w:iCs/>
        </w:rPr>
        <w:t>КАНАДА ВНОСИТ В САНКЦИОННЫЕ СПИСКИ ЕЩЕ 160 ГРАЖДАН РФ</w:t>
      </w:r>
    </w:p>
    <w:p w14:paraId="45FF2AB4" w14:textId="77777777" w:rsidR="00190F17" w:rsidRPr="00190F17" w:rsidRDefault="00190F17" w:rsidP="00190F17">
      <w:pPr>
        <w:rPr>
          <w:iCs/>
        </w:rPr>
      </w:pPr>
      <w:r w:rsidRPr="00190F17">
        <w:rPr>
          <w:iCs/>
        </w:rPr>
        <w:t xml:space="preserve">Власти Канады внесли в свои санкционные списки 160 членов Совета Федерации. Об этом в четверг сообщил канадский премьер-министр Джастин Трюдо на пресс-конференции в Брюсселе по итогам саммита НАТО. </w:t>
      </w:r>
      <w:r w:rsidRPr="00190F17">
        <w:rPr>
          <w:i/>
        </w:rPr>
        <w:t>ТАСС</w:t>
      </w:r>
      <w:r w:rsidRPr="00190F17">
        <w:rPr>
          <w:iCs/>
        </w:rPr>
        <w:t xml:space="preserve"> </w:t>
      </w:r>
    </w:p>
    <w:p w14:paraId="691621F7" w14:textId="77777777" w:rsidR="00190F17" w:rsidRPr="00190F17" w:rsidRDefault="00190F17" w:rsidP="00190F17">
      <w:pPr>
        <w:rPr>
          <w:iCs/>
        </w:rPr>
      </w:pPr>
    </w:p>
    <w:p w14:paraId="1121F420" w14:textId="77777777" w:rsidR="00190F17" w:rsidRPr="00190F17" w:rsidRDefault="00190F17" w:rsidP="00190F17">
      <w:pPr>
        <w:rPr>
          <w:b/>
          <w:bCs/>
          <w:iCs/>
        </w:rPr>
      </w:pPr>
      <w:r w:rsidRPr="00190F17">
        <w:rPr>
          <w:b/>
          <w:bCs/>
          <w:iCs/>
        </w:rPr>
        <w:t>ЯПОНИЯ РАСШИРИЛА САНКЦИИ В ОТНОШЕНИИ РОССИИ</w:t>
      </w:r>
    </w:p>
    <w:p w14:paraId="1BCDCC32" w14:textId="01956599" w:rsidR="00190F17" w:rsidRPr="00190F17" w:rsidRDefault="00190F17" w:rsidP="004D3185">
      <w:pPr>
        <w:rPr>
          <w:i/>
        </w:rPr>
      </w:pPr>
      <w:r w:rsidRPr="00190F17">
        <w:rPr>
          <w:iCs/>
        </w:rPr>
        <w:t xml:space="preserve">Япония расширила санкции в отношении России из-за ситуации на Украине и проводимой в настоящее время военной операции. Об этом сообщил в пятницу МИД Японии. В список включены еще 25 россиян, включая главу ВЭБ.РФ Игоря Шувалова, а также родственников российских чиновников и бизнесменов. </w:t>
      </w:r>
      <w:r w:rsidRPr="00190F17">
        <w:rPr>
          <w:i/>
        </w:rPr>
        <w:t>ТАСС</w:t>
      </w:r>
    </w:p>
    <w:p w14:paraId="590C9F96" w14:textId="77777777" w:rsidR="004D3185" w:rsidRPr="004D3185" w:rsidRDefault="004D3185" w:rsidP="004D3185">
      <w:pPr>
        <w:rPr>
          <w:iCs/>
        </w:rPr>
      </w:pPr>
    </w:p>
    <w:p w14:paraId="54531DD9" w14:textId="086CC019" w:rsidR="004D3185" w:rsidRPr="004A50CD" w:rsidRDefault="004A50CD" w:rsidP="004D3185">
      <w:pPr>
        <w:rPr>
          <w:b/>
          <w:bCs/>
          <w:iCs/>
        </w:rPr>
      </w:pPr>
      <w:r w:rsidRPr="004A50CD">
        <w:rPr>
          <w:b/>
          <w:bCs/>
          <w:iCs/>
        </w:rPr>
        <w:t>СТРАНЫ G7 НАМЕРЕНЫ СКООРДИНИРОВАННО ОТВЕЧАТЬ НА ПОПЫТКИ ОБХОДА САНКЦИЙ В ОТНОШЕНИИ РФ - ЗАЯВЛЕНИЕ</w:t>
      </w:r>
    </w:p>
    <w:p w14:paraId="6DB724B0" w14:textId="0D366331" w:rsidR="004D3185" w:rsidRDefault="004D3185" w:rsidP="004D3185">
      <w:pPr>
        <w:rPr>
          <w:i/>
        </w:rPr>
      </w:pPr>
      <w:r w:rsidRPr="004D3185">
        <w:rPr>
          <w:iCs/>
        </w:rPr>
        <w:t xml:space="preserve">Лидеры стран-членов </w:t>
      </w:r>
      <w:r w:rsidR="00AC3DB0">
        <w:rPr>
          <w:iCs/>
        </w:rPr>
        <w:t>«</w:t>
      </w:r>
      <w:r w:rsidRPr="004D3185">
        <w:rPr>
          <w:iCs/>
        </w:rPr>
        <w:t>Группы семи</w:t>
      </w:r>
      <w:r w:rsidR="00AC3DB0">
        <w:rPr>
          <w:iCs/>
        </w:rPr>
        <w:t>»</w:t>
      </w:r>
      <w:r w:rsidRPr="004D3185">
        <w:rPr>
          <w:iCs/>
        </w:rPr>
        <w:t xml:space="preserve"> приняли решение целенаправленно следить за выполнением санкционных ограничений в отношении России и координировать ответы на попытки их обхода, говорится в совместном заявлении глав государств и правительств G7.</w:t>
      </w:r>
      <w:r w:rsidR="004A50CD">
        <w:rPr>
          <w:iCs/>
        </w:rPr>
        <w:t xml:space="preserve"> </w:t>
      </w:r>
      <w:r w:rsidRPr="004D3185">
        <w:rPr>
          <w:iCs/>
        </w:rPr>
        <w:t>Лидеры G7 также выразили готовность вводить дополнительные меры в случае необходимости.</w:t>
      </w:r>
      <w:r w:rsidR="004A50CD">
        <w:rPr>
          <w:iCs/>
        </w:rPr>
        <w:t xml:space="preserve"> </w:t>
      </w:r>
      <w:r w:rsidRPr="004A50CD">
        <w:rPr>
          <w:i/>
        </w:rPr>
        <w:t>Интерфакс</w:t>
      </w:r>
    </w:p>
    <w:p w14:paraId="3BB4BE28" w14:textId="77777777" w:rsidR="00190F17" w:rsidRPr="00190F17" w:rsidRDefault="00190F17" w:rsidP="00190F17">
      <w:pPr>
        <w:rPr>
          <w:iCs/>
        </w:rPr>
      </w:pPr>
    </w:p>
    <w:p w14:paraId="1FEFE7E3" w14:textId="05BFBC44" w:rsidR="00190F17" w:rsidRPr="00190F17" w:rsidRDefault="00190F17" w:rsidP="00190F17">
      <w:pPr>
        <w:rPr>
          <w:b/>
          <w:bCs/>
          <w:iCs/>
        </w:rPr>
      </w:pPr>
      <w:r w:rsidRPr="00190F17">
        <w:rPr>
          <w:b/>
          <w:bCs/>
          <w:iCs/>
        </w:rPr>
        <w:t>БАЙДЕН ВЫСТУПИЛ ЗА ИСКЛЮЧЕНИЕ РОССИИ ИЗ G20</w:t>
      </w:r>
    </w:p>
    <w:p w14:paraId="519FC3C2" w14:textId="77777777" w:rsidR="00190F17" w:rsidRPr="00190F17" w:rsidRDefault="00190F17" w:rsidP="00190F17">
      <w:pPr>
        <w:rPr>
          <w:iCs/>
        </w:rPr>
      </w:pPr>
      <w:r w:rsidRPr="00190F17">
        <w:rPr>
          <w:iCs/>
        </w:rPr>
        <w:t>Президент США Джо Байден заявил, что выступает за исключение РФ из Группы двадцати, признав, что некоторые другие страны с таким шагом не согласны.</w:t>
      </w:r>
    </w:p>
    <w:p w14:paraId="7925D093" w14:textId="03D3DDA6" w:rsidR="00190F17" w:rsidRPr="00190F17" w:rsidRDefault="00190F17" w:rsidP="00190F17">
      <w:pPr>
        <w:rPr>
          <w:iCs/>
        </w:rPr>
      </w:pPr>
      <w:r>
        <w:rPr>
          <w:iCs/>
        </w:rPr>
        <w:t>«</w:t>
      </w:r>
      <w:r w:rsidRPr="00190F17">
        <w:rPr>
          <w:iCs/>
        </w:rPr>
        <w:t>Этот вопрос обсуждался сегодня. Я также озвучил вероятность того, что этого может не произойти, - отметил Байден. - Если Индонезия и другие страны не согласятся, то нам, как мне кажется, следует рассмотреть вопрос о том, чтобы предоставить Украине возможность присутствовать на встречах, дать ей возможность посетить [саммит] G20</w:t>
      </w:r>
      <w:r>
        <w:rPr>
          <w:iCs/>
        </w:rPr>
        <w:t>»</w:t>
      </w:r>
      <w:r w:rsidRPr="00190F17">
        <w:rPr>
          <w:iCs/>
        </w:rPr>
        <w:t xml:space="preserve">, - подчеркнул американский лидер. </w:t>
      </w:r>
      <w:r w:rsidRPr="00190F17">
        <w:rPr>
          <w:i/>
        </w:rPr>
        <w:t>ТАСС</w:t>
      </w:r>
      <w:r w:rsidRPr="00190F17">
        <w:rPr>
          <w:iCs/>
        </w:rPr>
        <w:t xml:space="preserve"> </w:t>
      </w:r>
    </w:p>
    <w:p w14:paraId="0376ACD5" w14:textId="77777777" w:rsidR="00190F17" w:rsidRPr="00190F17" w:rsidRDefault="00190F17" w:rsidP="00190F17">
      <w:pPr>
        <w:rPr>
          <w:iCs/>
        </w:rPr>
      </w:pPr>
    </w:p>
    <w:p w14:paraId="5BA76AF7" w14:textId="77777777" w:rsidR="00C8396B" w:rsidRPr="003C4B1E" w:rsidRDefault="00C8396B" w:rsidP="003C4B1E"/>
    <w:bookmarkEnd w:id="10"/>
    <w:p w14:paraId="40BF6F9B" w14:textId="77777777" w:rsidR="00C8396B" w:rsidRDefault="00C8396B"/>
    <w:p w14:paraId="0B295A0A" w14:textId="77777777" w:rsidR="00C8396B" w:rsidRDefault="00C8396B">
      <w:pPr>
        <w:sectPr w:rsidR="00C8396B">
          <w:headerReference w:type="default" r:id="rId19"/>
          <w:footerReference w:type="default" r:id="rId20"/>
          <w:type w:val="continuous"/>
          <w:pgSz w:w="11906" w:h="16838"/>
          <w:pgMar w:top="1569" w:right="851" w:bottom="1258" w:left="1134" w:header="709" w:footer="501" w:gutter="0"/>
          <w:cols w:num="2" w:space="720" w:equalWidth="0">
            <w:col w:w="4806" w:space="360"/>
            <w:col w:w="4754"/>
          </w:cols>
        </w:sectPr>
      </w:pPr>
    </w:p>
    <w:p w14:paraId="4C6FE51C" w14:textId="77777777" w:rsidR="00C8396B" w:rsidRDefault="00F62502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МЕДИАСТАТИСТИКА </w:t>
      </w:r>
      <w:r w:rsidR="00572DFF">
        <w:rPr>
          <w:rFonts w:ascii="Times New Roman" w:hAnsi="Times New Roman"/>
          <w:b/>
          <w:bCs/>
          <w:iCs/>
          <w:sz w:val="28"/>
          <w:szCs w:val="28"/>
        </w:rPr>
        <w:t>(07:00 24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263297">
        <w:rPr>
          <w:rFonts w:ascii="Times New Roman" w:hAnsi="Times New Roman"/>
          <w:b/>
          <w:bCs/>
          <w:iCs/>
          <w:sz w:val="28"/>
          <w:szCs w:val="28"/>
        </w:rPr>
        <w:t>0</w:t>
      </w:r>
      <w:r w:rsidR="00C01521">
        <w:rPr>
          <w:rFonts w:ascii="Times New Roman" w:hAnsi="Times New Roman"/>
          <w:b/>
          <w:bCs/>
          <w:iCs/>
          <w:sz w:val="28"/>
          <w:szCs w:val="28"/>
        </w:rPr>
        <w:t>3</w:t>
      </w:r>
      <w:r>
        <w:rPr>
          <w:rFonts w:ascii="Times New Roman" w:hAnsi="Times New Roman"/>
          <w:b/>
          <w:bCs/>
          <w:iCs/>
          <w:sz w:val="28"/>
          <w:szCs w:val="28"/>
        </w:rPr>
        <w:t>.20</w:t>
      </w:r>
      <w:r w:rsidR="00985DA8">
        <w:rPr>
          <w:rFonts w:ascii="Times New Roman" w:hAnsi="Times New Roman"/>
          <w:b/>
          <w:bCs/>
          <w:iCs/>
          <w:sz w:val="28"/>
          <w:szCs w:val="28"/>
        </w:rPr>
        <w:t>2</w:t>
      </w:r>
      <w:r w:rsidR="00FC274F">
        <w:rPr>
          <w:rFonts w:ascii="Times New Roman" w:hAnsi="Times New Roman"/>
          <w:b/>
          <w:bCs/>
          <w:iCs/>
          <w:sz w:val="28"/>
          <w:szCs w:val="28"/>
        </w:rPr>
        <w:t>2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– 0</w:t>
      </w:r>
      <w:r w:rsidR="00572DFF">
        <w:rPr>
          <w:rFonts w:ascii="Times New Roman" w:hAnsi="Times New Roman"/>
          <w:b/>
          <w:bCs/>
          <w:iCs/>
          <w:sz w:val="28"/>
          <w:szCs w:val="28"/>
        </w:rPr>
        <w:t>7:00 25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FC274F">
        <w:rPr>
          <w:rFonts w:ascii="Times New Roman" w:hAnsi="Times New Roman"/>
          <w:b/>
          <w:bCs/>
          <w:iCs/>
          <w:sz w:val="28"/>
          <w:szCs w:val="28"/>
        </w:rPr>
        <w:t>0</w:t>
      </w:r>
      <w:r w:rsidR="00C01521">
        <w:rPr>
          <w:rFonts w:ascii="Times New Roman" w:hAnsi="Times New Roman"/>
          <w:b/>
          <w:bCs/>
          <w:iCs/>
          <w:sz w:val="28"/>
          <w:szCs w:val="28"/>
        </w:rPr>
        <w:t>3</w:t>
      </w:r>
      <w:r w:rsidR="00FC7700">
        <w:rPr>
          <w:rFonts w:ascii="Times New Roman" w:hAnsi="Times New Roman"/>
          <w:b/>
          <w:bCs/>
          <w:iCs/>
          <w:sz w:val="28"/>
          <w:szCs w:val="28"/>
        </w:rPr>
        <w:t>.202</w:t>
      </w:r>
      <w:r w:rsidR="00FC274F">
        <w:rPr>
          <w:rFonts w:ascii="Times New Roman" w:hAnsi="Times New Roman"/>
          <w:b/>
          <w:bCs/>
          <w:iCs/>
          <w:sz w:val="28"/>
          <w:szCs w:val="28"/>
        </w:rPr>
        <w:t>2</w:t>
      </w:r>
      <w:r>
        <w:rPr>
          <w:rFonts w:ascii="Times New Roman" w:hAnsi="Times New Roman"/>
          <w:b/>
          <w:bCs/>
          <w:iCs/>
          <w:sz w:val="28"/>
          <w:szCs w:val="28"/>
        </w:rPr>
        <w:t>)</w:t>
      </w:r>
    </w:p>
    <w:p w14:paraId="7BB534D7" w14:textId="77777777" w:rsidR="00C8396B" w:rsidRDefault="00C8396B">
      <w:pPr>
        <w:ind w:left="720"/>
        <w:rPr>
          <w:rFonts w:ascii="Times New Roman" w:hAnsi="Times New Roman"/>
          <w:b/>
          <w:bCs/>
          <w:iCs/>
          <w:sz w:val="28"/>
          <w:szCs w:val="28"/>
        </w:rPr>
      </w:pPr>
    </w:p>
    <w:p w14:paraId="71B91BDB" w14:textId="77777777" w:rsidR="00C8396B" w:rsidRDefault="00F62502">
      <w:pPr>
        <w:numPr>
          <w:ilvl w:val="0"/>
          <w:numId w:val="1"/>
        </w:num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Количество публикаций</w:t>
      </w:r>
    </w:p>
    <w:p w14:paraId="656E9538" w14:textId="77777777" w:rsidR="00C8396B" w:rsidRDefault="00C8396B">
      <w:pPr>
        <w:ind w:left="720"/>
        <w:rPr>
          <w:rFonts w:ascii="Times New Roman" w:hAnsi="Times New Roman"/>
          <w:bCs/>
          <w:iCs/>
          <w:sz w:val="28"/>
          <w:szCs w:val="28"/>
        </w:rPr>
      </w:pPr>
    </w:p>
    <w:p w14:paraId="5E5F7E80" w14:textId="77777777" w:rsidR="00C8396B" w:rsidRDefault="00F62502">
      <w:pPr>
        <w:ind w:left="72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За отчетный период всего в федеральных и региональных СМИ </w:t>
      </w:r>
      <w:r>
        <w:rPr>
          <w:rFonts w:ascii="Times New Roman" w:hAnsi="Times New Roman"/>
          <w:bCs/>
          <w:iCs/>
          <w:sz w:val="28"/>
          <w:szCs w:val="28"/>
        </w:rPr>
        <w:br/>
        <w:t xml:space="preserve">выпущено </w:t>
      </w:r>
      <w:r w:rsidR="00572DFF">
        <w:rPr>
          <w:rFonts w:ascii="Times New Roman" w:hAnsi="Times New Roman"/>
          <w:b/>
          <w:bCs/>
          <w:iCs/>
          <w:sz w:val="28"/>
          <w:szCs w:val="28"/>
        </w:rPr>
        <w:t>1 011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сообщений с упоминанием </w:t>
      </w:r>
      <w:r w:rsidR="0003491F">
        <w:rPr>
          <w:rFonts w:ascii="Times New Roman" w:hAnsi="Times New Roman"/>
          <w:bCs/>
          <w:iCs/>
          <w:sz w:val="28"/>
          <w:szCs w:val="28"/>
        </w:rPr>
        <w:t>Минсельхоз</w:t>
      </w:r>
      <w:r w:rsidR="00BC4068"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</w:rPr>
        <w:t xml:space="preserve"> России.</w:t>
      </w:r>
    </w:p>
    <w:p w14:paraId="1084E9B1" w14:textId="77777777" w:rsidR="00C8396B" w:rsidRDefault="00C8396B">
      <w:pPr>
        <w:ind w:left="720"/>
        <w:rPr>
          <w:rFonts w:ascii="Times New Roman" w:hAnsi="Times New Roman"/>
          <w:bCs/>
          <w:iCs/>
          <w:sz w:val="28"/>
          <w:szCs w:val="28"/>
        </w:rPr>
      </w:pPr>
    </w:p>
    <w:p w14:paraId="5605E213" w14:textId="77777777" w:rsidR="00C8396B" w:rsidRDefault="00C8396B">
      <w:pPr>
        <w:ind w:left="720"/>
        <w:rPr>
          <w:rFonts w:ascii="Times New Roman" w:hAnsi="Times New Roman"/>
          <w:bCs/>
          <w:iCs/>
          <w:sz w:val="28"/>
          <w:szCs w:val="28"/>
        </w:rPr>
      </w:pPr>
    </w:p>
    <w:p w14:paraId="3ABEC446" w14:textId="77777777" w:rsidR="00C8396B" w:rsidRDefault="00F62502">
      <w:pPr>
        <w:numPr>
          <w:ilvl w:val="0"/>
          <w:numId w:val="1"/>
        </w:num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Уровень СМИ</w:t>
      </w:r>
    </w:p>
    <w:p w14:paraId="437C954F" w14:textId="77777777" w:rsidR="00C8396B" w:rsidRDefault="00C8396B">
      <w:pPr>
        <w:ind w:left="720"/>
        <w:rPr>
          <w:rFonts w:ascii="Times New Roman" w:hAnsi="Times New Roman"/>
          <w:b/>
          <w:bCs/>
          <w:iCs/>
          <w:sz w:val="28"/>
          <w:szCs w:val="28"/>
        </w:rPr>
      </w:pPr>
    </w:p>
    <w:p w14:paraId="1D78D669" w14:textId="77777777" w:rsidR="00C8396B" w:rsidRDefault="00F62502">
      <w:pPr>
        <w:numPr>
          <w:ilvl w:val="0"/>
          <w:numId w:val="2"/>
        </w:numPr>
        <w:ind w:left="1134" w:hanging="425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Федеральные</w:t>
      </w:r>
      <w:r>
        <w:rPr>
          <w:rFonts w:ascii="Times New Roman" w:hAnsi="Times New Roman"/>
          <w:bCs/>
          <w:iCs/>
          <w:sz w:val="28"/>
          <w:szCs w:val="28"/>
        </w:rPr>
        <w:t xml:space="preserve"> СМИ – </w:t>
      </w:r>
      <w:r w:rsidR="00572DFF">
        <w:rPr>
          <w:rFonts w:ascii="Times New Roman" w:hAnsi="Times New Roman"/>
          <w:b/>
          <w:bCs/>
          <w:iCs/>
          <w:sz w:val="28"/>
          <w:szCs w:val="28"/>
          <w:lang w:val="en-US"/>
        </w:rPr>
        <w:t>418</w:t>
      </w: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сообщени</w:t>
      </w:r>
      <w:r w:rsidR="00572DFF">
        <w:rPr>
          <w:rFonts w:ascii="Times New Roman" w:hAnsi="Times New Roman"/>
          <w:bCs/>
          <w:iCs/>
          <w:sz w:val="28"/>
          <w:szCs w:val="28"/>
        </w:rPr>
        <w:t>й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14:paraId="3FC64466" w14:textId="77777777" w:rsidR="00C8396B" w:rsidRDefault="00F62502">
      <w:pPr>
        <w:numPr>
          <w:ilvl w:val="0"/>
          <w:numId w:val="2"/>
        </w:numPr>
        <w:ind w:left="1134" w:hanging="425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Региональные</w:t>
      </w:r>
      <w:r>
        <w:rPr>
          <w:rFonts w:ascii="Times New Roman" w:hAnsi="Times New Roman"/>
          <w:bCs/>
          <w:iCs/>
          <w:sz w:val="28"/>
          <w:szCs w:val="28"/>
        </w:rPr>
        <w:t xml:space="preserve"> СМИ – </w:t>
      </w:r>
      <w:r w:rsidR="00572DFF">
        <w:rPr>
          <w:rFonts w:ascii="Times New Roman" w:hAnsi="Times New Roman"/>
          <w:b/>
          <w:bCs/>
          <w:iCs/>
          <w:sz w:val="28"/>
          <w:szCs w:val="28"/>
        </w:rPr>
        <w:t>593</w:t>
      </w:r>
      <w:r>
        <w:rPr>
          <w:rFonts w:ascii="Times New Roman" w:hAnsi="Times New Roman"/>
          <w:bCs/>
          <w:iCs/>
          <w:sz w:val="28"/>
          <w:szCs w:val="28"/>
        </w:rPr>
        <w:t xml:space="preserve"> сообщения.</w:t>
      </w:r>
    </w:p>
    <w:p w14:paraId="343AD71F" w14:textId="77777777" w:rsidR="00C8396B" w:rsidRDefault="00C8396B">
      <w:pPr>
        <w:rPr>
          <w:rFonts w:ascii="Times New Roman" w:hAnsi="Times New Roman"/>
          <w:bCs/>
          <w:iCs/>
          <w:sz w:val="28"/>
          <w:szCs w:val="28"/>
        </w:rPr>
      </w:pPr>
    </w:p>
    <w:p w14:paraId="505B8079" w14:textId="77777777" w:rsidR="00C8396B" w:rsidRDefault="00C8396B">
      <w:pPr>
        <w:rPr>
          <w:rFonts w:ascii="Times New Roman" w:hAnsi="Times New Roman"/>
          <w:bCs/>
          <w:iCs/>
          <w:sz w:val="28"/>
          <w:szCs w:val="28"/>
        </w:rPr>
      </w:pPr>
    </w:p>
    <w:p w14:paraId="615C9558" w14:textId="77777777" w:rsidR="00C8396B" w:rsidRDefault="00F62502">
      <w:pPr>
        <w:numPr>
          <w:ilvl w:val="0"/>
          <w:numId w:val="1"/>
        </w:num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Роль министерства в публикациях</w:t>
      </w:r>
    </w:p>
    <w:p w14:paraId="37DA46AF" w14:textId="77777777" w:rsidR="00C8396B" w:rsidRDefault="00C8396B">
      <w:pPr>
        <w:ind w:left="720"/>
        <w:rPr>
          <w:rFonts w:ascii="Times New Roman" w:hAnsi="Times New Roman"/>
          <w:bCs/>
          <w:iCs/>
          <w:sz w:val="28"/>
          <w:szCs w:val="28"/>
        </w:rPr>
      </w:pPr>
    </w:p>
    <w:p w14:paraId="4BD668C3" w14:textId="5CC34C5F" w:rsidR="00C8396B" w:rsidRDefault="00F62502">
      <w:pPr>
        <w:ind w:left="72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Главная роль – </w:t>
      </w:r>
      <w:r w:rsidR="00190F17">
        <w:rPr>
          <w:rFonts w:ascii="Times New Roman" w:hAnsi="Times New Roman"/>
          <w:b/>
          <w:bCs/>
          <w:iCs/>
          <w:sz w:val="28"/>
          <w:szCs w:val="28"/>
        </w:rPr>
        <w:t>342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F908B2">
        <w:rPr>
          <w:rFonts w:ascii="Times New Roman" w:hAnsi="Times New Roman"/>
          <w:bCs/>
          <w:iCs/>
          <w:sz w:val="28"/>
          <w:szCs w:val="28"/>
        </w:rPr>
        <w:t>сообщения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14:paraId="7B7DDBB9" w14:textId="77777777" w:rsidR="00C8396B" w:rsidRDefault="00C8396B">
      <w:pPr>
        <w:ind w:left="720"/>
        <w:rPr>
          <w:rFonts w:ascii="Times New Roman" w:hAnsi="Times New Roman"/>
          <w:bCs/>
          <w:iCs/>
          <w:sz w:val="28"/>
          <w:szCs w:val="28"/>
        </w:rPr>
      </w:pPr>
    </w:p>
    <w:p w14:paraId="26635513" w14:textId="77777777" w:rsidR="00C8396B" w:rsidRDefault="00F62502">
      <w:pPr>
        <w:ind w:firstLine="426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ДИНАМИКА ПУБЛИКАЦИЙ ЗА МЕСЯЦ (</w:t>
      </w:r>
      <w:r w:rsidR="00572DFF" w:rsidRPr="00572DFF">
        <w:rPr>
          <w:rFonts w:ascii="Times New Roman" w:hAnsi="Times New Roman"/>
          <w:b/>
          <w:bCs/>
          <w:iCs/>
          <w:sz w:val="28"/>
          <w:szCs w:val="28"/>
        </w:rPr>
        <w:t>25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263297">
        <w:rPr>
          <w:rFonts w:ascii="Times New Roman" w:hAnsi="Times New Roman"/>
          <w:b/>
          <w:bCs/>
          <w:iCs/>
          <w:sz w:val="28"/>
          <w:szCs w:val="28"/>
        </w:rPr>
        <w:t>0</w:t>
      </w:r>
      <w:r w:rsidR="00C01521">
        <w:rPr>
          <w:rFonts w:ascii="Times New Roman" w:hAnsi="Times New Roman"/>
          <w:b/>
          <w:bCs/>
          <w:iCs/>
          <w:sz w:val="28"/>
          <w:szCs w:val="28"/>
        </w:rPr>
        <w:t>2</w:t>
      </w:r>
      <w:r w:rsidR="00C14EA4">
        <w:rPr>
          <w:rFonts w:ascii="Times New Roman" w:hAnsi="Times New Roman"/>
          <w:b/>
          <w:bCs/>
          <w:iCs/>
          <w:sz w:val="28"/>
          <w:szCs w:val="28"/>
        </w:rPr>
        <w:t>.202</w:t>
      </w:r>
      <w:r w:rsidR="00C23AC3">
        <w:rPr>
          <w:rFonts w:ascii="Times New Roman" w:hAnsi="Times New Roman"/>
          <w:b/>
          <w:bCs/>
          <w:iCs/>
          <w:sz w:val="28"/>
          <w:szCs w:val="28"/>
        </w:rPr>
        <w:t>2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– </w:t>
      </w:r>
      <w:r w:rsidR="00572DFF" w:rsidRPr="00572DFF">
        <w:rPr>
          <w:rFonts w:ascii="Times New Roman" w:hAnsi="Times New Roman"/>
          <w:b/>
          <w:bCs/>
          <w:iCs/>
          <w:sz w:val="28"/>
          <w:szCs w:val="28"/>
        </w:rPr>
        <w:t>25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FC274F">
        <w:rPr>
          <w:rFonts w:ascii="Times New Roman" w:hAnsi="Times New Roman"/>
          <w:b/>
          <w:bCs/>
          <w:iCs/>
          <w:sz w:val="28"/>
          <w:szCs w:val="28"/>
        </w:rPr>
        <w:t>0</w:t>
      </w:r>
      <w:r w:rsidR="00C01521">
        <w:rPr>
          <w:rFonts w:ascii="Times New Roman" w:hAnsi="Times New Roman"/>
          <w:b/>
          <w:bCs/>
          <w:iCs/>
          <w:sz w:val="28"/>
          <w:szCs w:val="28"/>
        </w:rPr>
        <w:t>3</w:t>
      </w:r>
      <w:r w:rsidR="00985DA8">
        <w:rPr>
          <w:rFonts w:ascii="Times New Roman" w:hAnsi="Times New Roman"/>
          <w:b/>
          <w:bCs/>
          <w:iCs/>
          <w:sz w:val="28"/>
          <w:szCs w:val="28"/>
        </w:rPr>
        <w:t>.202</w:t>
      </w:r>
      <w:r w:rsidR="00FC274F">
        <w:rPr>
          <w:rFonts w:ascii="Times New Roman" w:hAnsi="Times New Roman"/>
          <w:b/>
          <w:bCs/>
          <w:iCs/>
          <w:sz w:val="28"/>
          <w:szCs w:val="28"/>
        </w:rPr>
        <w:t>2</w:t>
      </w:r>
      <w:r>
        <w:rPr>
          <w:rFonts w:ascii="Times New Roman" w:hAnsi="Times New Roman"/>
          <w:b/>
          <w:bCs/>
          <w:iCs/>
          <w:sz w:val="28"/>
          <w:szCs w:val="28"/>
        </w:rPr>
        <w:t>)</w:t>
      </w:r>
    </w:p>
    <w:p w14:paraId="4BC37FF6" w14:textId="77777777" w:rsidR="00C8396B" w:rsidRDefault="00C8396B">
      <w:pPr>
        <w:ind w:firstLine="426"/>
        <w:rPr>
          <w:rFonts w:ascii="Times New Roman" w:hAnsi="Times New Roman"/>
          <w:b/>
          <w:bCs/>
          <w:iCs/>
          <w:sz w:val="28"/>
          <w:szCs w:val="28"/>
        </w:rPr>
      </w:pPr>
    </w:p>
    <w:p w14:paraId="2610D3D7" w14:textId="77777777" w:rsidR="00C8396B" w:rsidRDefault="00F62502">
      <w:pPr>
        <w:ind w:firstLine="426"/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E9B9FEA" wp14:editId="6352D8C7">
            <wp:extent cx="5667375" cy="283845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sectPr w:rsidR="00C8396B" w:rsidSect="005F3758"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60083" w14:textId="77777777" w:rsidR="0016511E" w:rsidRDefault="0016511E">
      <w:r>
        <w:separator/>
      </w:r>
    </w:p>
  </w:endnote>
  <w:endnote w:type="continuationSeparator" w:id="0">
    <w:p w14:paraId="75F036A0" w14:textId="77777777" w:rsidR="0016511E" w:rsidRDefault="0016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6F1A9B28" w14:textId="77777777">
      <w:tc>
        <w:tcPr>
          <w:tcW w:w="9648" w:type="dxa"/>
          <w:shd w:val="clear" w:color="auto" w:fill="E6E7EA"/>
          <w:vAlign w:val="center"/>
        </w:tcPr>
        <w:p w14:paraId="334E9A6A" w14:textId="77777777" w:rsidR="00C8396B" w:rsidRDefault="00F62502" w:rsidP="00572DFF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572DFF">
            <w:rPr>
              <w:rFonts w:cs="Arial"/>
              <w:color w:val="90989E"/>
              <w:sz w:val="16"/>
              <w:szCs w:val="16"/>
            </w:rPr>
            <w:t>25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C01521">
            <w:rPr>
              <w:rFonts w:cs="Arial"/>
              <w:color w:val="90989E"/>
              <w:sz w:val="16"/>
              <w:szCs w:val="16"/>
            </w:rPr>
            <w:t>марта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274F">
            <w:rPr>
              <w:rFonts w:cs="Arial"/>
              <w:color w:val="90989E"/>
              <w:sz w:val="16"/>
              <w:szCs w:val="16"/>
            </w:rPr>
            <w:t>22</w:t>
          </w:r>
          <w:r w:rsidR="00572DFF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6986AFFE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F908B2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6ABF3F58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 w14:paraId="37F9E529" w14:textId="77777777">
      <w:tc>
        <w:tcPr>
          <w:tcW w:w="9648" w:type="dxa"/>
          <w:shd w:val="clear" w:color="auto" w:fill="E6E7EA"/>
          <w:vAlign w:val="center"/>
        </w:tcPr>
        <w:p w14:paraId="332C84EF" w14:textId="77777777" w:rsidR="00C8396B" w:rsidRDefault="00F62502" w:rsidP="00572DFF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E4368A">
            <w:rPr>
              <w:rFonts w:cs="Arial"/>
              <w:color w:val="90989E"/>
              <w:sz w:val="16"/>
              <w:szCs w:val="16"/>
            </w:rPr>
            <w:t>2</w:t>
          </w:r>
          <w:r w:rsidR="00572DFF">
            <w:rPr>
              <w:rFonts w:cs="Arial"/>
              <w:color w:val="90989E"/>
              <w:sz w:val="16"/>
              <w:szCs w:val="16"/>
            </w:rPr>
            <w:t>5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C01521">
            <w:rPr>
              <w:rFonts w:cs="Arial"/>
              <w:color w:val="90989E"/>
              <w:sz w:val="16"/>
              <w:szCs w:val="16"/>
            </w:rPr>
            <w:t>марта</w:t>
          </w:r>
          <w:r w:rsidR="00263297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274F">
            <w:rPr>
              <w:rFonts w:cs="Arial"/>
              <w:color w:val="90989E"/>
              <w:sz w:val="16"/>
              <w:szCs w:val="16"/>
            </w:rPr>
            <w:t xml:space="preserve">2022 </w:t>
          </w:r>
          <w:r w:rsidR="00572DFF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14:paraId="4DF480B1" w14:textId="77777777"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F908B2">
            <w:rPr>
              <w:rStyle w:val="a7"/>
              <w:rFonts w:cs="Arial"/>
              <w:b/>
              <w:noProof/>
              <w:color w:val="FFFFFF"/>
              <w:szCs w:val="18"/>
            </w:rPr>
            <w:t>14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08D92E17" w14:textId="77777777"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DBE46" w14:textId="77777777" w:rsidR="0016511E" w:rsidRDefault="0016511E">
      <w:r>
        <w:separator/>
      </w:r>
    </w:p>
  </w:footnote>
  <w:footnote w:type="continuationSeparator" w:id="0">
    <w:p w14:paraId="25F480CC" w14:textId="77777777" w:rsidR="0016511E" w:rsidRDefault="00165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B3C5B" w14:textId="77777777"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0F1B25D1" wp14:editId="1F866937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C4B1E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7F35DB" wp14:editId="6541C1FC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7D0B1AB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14:paraId="40772648" w14:textId="77777777"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14:paraId="36046CFA" w14:textId="77777777"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D658" w14:textId="77777777"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26BBDFEE" wp14:editId="108A6FDA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C4B1E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F1AF20" wp14:editId="37D8298E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9A2C346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37A2E33B" w14:textId="77777777"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7EF43289" w14:textId="77777777"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B1E"/>
    <w:rsid w:val="0003491F"/>
    <w:rsid w:val="00066C93"/>
    <w:rsid w:val="000B3233"/>
    <w:rsid w:val="00147DD5"/>
    <w:rsid w:val="0016511E"/>
    <w:rsid w:val="00190F17"/>
    <w:rsid w:val="00195925"/>
    <w:rsid w:val="00263297"/>
    <w:rsid w:val="00270257"/>
    <w:rsid w:val="002E5101"/>
    <w:rsid w:val="002F0BE5"/>
    <w:rsid w:val="003058E2"/>
    <w:rsid w:val="003C3C67"/>
    <w:rsid w:val="003C3E3C"/>
    <w:rsid w:val="003C4B1E"/>
    <w:rsid w:val="00414286"/>
    <w:rsid w:val="004304C8"/>
    <w:rsid w:val="004A50CD"/>
    <w:rsid w:val="004D3185"/>
    <w:rsid w:val="004D37A6"/>
    <w:rsid w:val="005233A0"/>
    <w:rsid w:val="005240C2"/>
    <w:rsid w:val="00550799"/>
    <w:rsid w:val="00572DFF"/>
    <w:rsid w:val="005F3758"/>
    <w:rsid w:val="00604F1E"/>
    <w:rsid w:val="006E64AC"/>
    <w:rsid w:val="0074571A"/>
    <w:rsid w:val="00750476"/>
    <w:rsid w:val="007910D0"/>
    <w:rsid w:val="007F0AB1"/>
    <w:rsid w:val="00804744"/>
    <w:rsid w:val="00880679"/>
    <w:rsid w:val="008B21E0"/>
    <w:rsid w:val="00985DA8"/>
    <w:rsid w:val="009B4B1F"/>
    <w:rsid w:val="009F5BD0"/>
    <w:rsid w:val="00A12D82"/>
    <w:rsid w:val="00A45C7A"/>
    <w:rsid w:val="00AC3DB0"/>
    <w:rsid w:val="00B611E7"/>
    <w:rsid w:val="00B922A1"/>
    <w:rsid w:val="00BC4068"/>
    <w:rsid w:val="00BF48EC"/>
    <w:rsid w:val="00C01521"/>
    <w:rsid w:val="00C14B74"/>
    <w:rsid w:val="00C14EA4"/>
    <w:rsid w:val="00C23AC3"/>
    <w:rsid w:val="00C75EE3"/>
    <w:rsid w:val="00C8396B"/>
    <w:rsid w:val="00C87324"/>
    <w:rsid w:val="00C90FBF"/>
    <w:rsid w:val="00C9507B"/>
    <w:rsid w:val="00CA607A"/>
    <w:rsid w:val="00CD2DDE"/>
    <w:rsid w:val="00CD5A45"/>
    <w:rsid w:val="00D52CCC"/>
    <w:rsid w:val="00E12208"/>
    <w:rsid w:val="00E4368A"/>
    <w:rsid w:val="00EA7B65"/>
    <w:rsid w:val="00EB6176"/>
    <w:rsid w:val="00EF60E2"/>
    <w:rsid w:val="00F305FA"/>
    <w:rsid w:val="00F41E23"/>
    <w:rsid w:val="00F439E7"/>
    <w:rsid w:val="00F62502"/>
    <w:rsid w:val="00F65057"/>
    <w:rsid w:val="00F908B2"/>
    <w:rsid w:val="00FA3DE1"/>
    <w:rsid w:val="00FC274F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56D12"/>
  <w15:docId w15:val="{7D3DB0D0-B498-46ED-8498-64FAF8BD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hyperlink" Target="https://tass.ru/ekonomika/14173373" TargetMode="External" /><Relationship Id="rId18" Type="http://schemas.openxmlformats.org/officeDocument/2006/relationships/hyperlink" Target="https://1prime.ru/banks/20220324/836481177.html" TargetMode="External" /><Relationship Id="rId3" Type="http://schemas.openxmlformats.org/officeDocument/2006/relationships/settings" Target="settings.xml" /><Relationship Id="rId21" Type="http://schemas.openxmlformats.org/officeDocument/2006/relationships/chart" Target="charts/chart1.xml" /><Relationship Id="rId7" Type="http://schemas.openxmlformats.org/officeDocument/2006/relationships/header" Target="header1.xml" /><Relationship Id="rId12" Type="http://schemas.openxmlformats.org/officeDocument/2006/relationships/hyperlink" Target="https://milknews.ru/index/tetrapak-steklo.html" TargetMode="External" /><Relationship Id="rId17" Type="http://schemas.openxmlformats.org/officeDocument/2006/relationships/hyperlink" Target="https://iz.ru/1310323/2022-03-24/makron-i-baiden-predupredili-o-prodovolstvennom-krizise-iz-za-ukrainy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www.rbc.ru/society/25/03/2022/623d24279a79472c0e424258" TargetMode="External" /><Relationship Id="rId20" Type="http://schemas.openxmlformats.org/officeDocument/2006/relationships/footer" Target="footer2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1prime.ru/consumer_markets/20220324/836485327.html" TargetMode="External" /><Relationship Id="rId5" Type="http://schemas.openxmlformats.org/officeDocument/2006/relationships/footnotes" Target="footnotes.xml" /><Relationship Id="rId15" Type="http://schemas.openxmlformats.org/officeDocument/2006/relationships/hyperlink" Target="https://ria.ru/20220324/udobreniya-1779894551.html" TargetMode="External" /><Relationship Id="rId23" Type="http://schemas.openxmlformats.org/officeDocument/2006/relationships/theme" Target="theme/theme1.xml" /><Relationship Id="rId10" Type="http://schemas.openxmlformats.org/officeDocument/2006/relationships/hyperlink" Target="https://tass.ru/ekonomika/14168235" TargetMode="External" /><Relationship Id="rId19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yperlink" Target="https://www.interfax.ru/russia/831044" TargetMode="External" /><Relationship Id="rId14" Type="http://schemas.openxmlformats.org/officeDocument/2006/relationships/hyperlink" Target="https://regnum.ru/news/3544035.html" TargetMode="External" /><Relationship Id="rId22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 /><Relationship Id="rId1" Type="http://schemas.openxmlformats.org/officeDocument/2006/relationships/image" Target="media/image1.gif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 /><Relationship Id="rId1" Type="http://schemas.openxmlformats.org/officeDocument/2006/relationships/image" Target="media/image1.gif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 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5234875052383197E-2"/>
          <c:y val="6.0261057971780378E-2"/>
          <c:w val="0.87258598557533251"/>
          <c:h val="0.6232831298772214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публикаций</c:v>
                </c:pt>
              </c:strCache>
            </c:strRef>
          </c:tx>
          <c:spPr>
            <a:ln w="25400">
              <a:solidFill>
                <a:schemeClr val="accent6">
                  <a:lumMod val="50000"/>
                </a:schemeClr>
              </a:solidFill>
            </a:ln>
          </c:spPr>
          <c:marker>
            <c:symbol val="circle"/>
            <c:size val="5"/>
            <c:spPr>
              <a:solidFill>
                <a:schemeClr val="bg1">
                  <a:lumMod val="95000"/>
                  <a:alpha val="92000"/>
                </a:schemeClr>
              </a:solidFill>
              <a:ln>
                <a:solidFill>
                  <a:schemeClr val="accent6">
                    <a:lumMod val="50000"/>
                  </a:schemeClr>
                </a:solidFill>
              </a:ln>
            </c:spPr>
          </c:marker>
          <c:cat>
            <c:strRef>
              <c:f>Лист1!$A$2:$A$30</c:f>
              <c:strCache>
                <c:ptCount val="29"/>
                <c:pt idx="0">
                  <c:v>25.02.22</c:v>
                </c:pt>
                <c:pt idx="1">
                  <c:v>26.02.22</c:v>
                </c:pt>
                <c:pt idx="2">
                  <c:v>27.02.22</c:v>
                </c:pt>
                <c:pt idx="3">
                  <c:v>28.02.22</c:v>
                </c:pt>
                <c:pt idx="4">
                  <c:v>01.03.22</c:v>
                </c:pt>
                <c:pt idx="5">
                  <c:v>02.03.22</c:v>
                </c:pt>
                <c:pt idx="6">
                  <c:v>03.03.22</c:v>
                </c:pt>
                <c:pt idx="7">
                  <c:v>04.03.22</c:v>
                </c:pt>
                <c:pt idx="8">
                  <c:v>05.03.22</c:v>
                </c:pt>
                <c:pt idx="9">
                  <c:v>06.03.22</c:v>
                </c:pt>
                <c:pt idx="10">
                  <c:v>07.03.22</c:v>
                </c:pt>
                <c:pt idx="11">
                  <c:v>08.03.22</c:v>
                </c:pt>
                <c:pt idx="12">
                  <c:v>09.03.22</c:v>
                </c:pt>
                <c:pt idx="13">
                  <c:v>10.03.22</c:v>
                </c:pt>
                <c:pt idx="14">
                  <c:v>11.03.22</c:v>
                </c:pt>
                <c:pt idx="15">
                  <c:v>12.03.22</c:v>
                </c:pt>
                <c:pt idx="16">
                  <c:v>13.03.22</c:v>
                </c:pt>
                <c:pt idx="17">
                  <c:v>14.03.22</c:v>
                </c:pt>
                <c:pt idx="18">
                  <c:v>15.03.22</c:v>
                </c:pt>
                <c:pt idx="19">
                  <c:v>16.03.22</c:v>
                </c:pt>
                <c:pt idx="20">
                  <c:v>17.03.22</c:v>
                </c:pt>
                <c:pt idx="21">
                  <c:v>18.03.22</c:v>
                </c:pt>
                <c:pt idx="22">
                  <c:v>19.03.22</c:v>
                </c:pt>
                <c:pt idx="23">
                  <c:v>20.03.22</c:v>
                </c:pt>
                <c:pt idx="24">
                  <c:v>21.03.22</c:v>
                </c:pt>
                <c:pt idx="25">
                  <c:v>22.03.22</c:v>
                </c:pt>
                <c:pt idx="26">
                  <c:v>23.03.22</c:v>
                </c:pt>
                <c:pt idx="27">
                  <c:v>24.03.22</c:v>
                </c:pt>
                <c:pt idx="28">
                  <c:v>25.03.22</c:v>
                </c:pt>
              </c:strCache>
            </c:strRef>
          </c:cat>
          <c:val>
            <c:numRef>
              <c:f>Лист1!$B$2:$B$30</c:f>
              <c:numCache>
                <c:formatCode>General</c:formatCode>
                <c:ptCount val="29"/>
                <c:pt idx="0">
                  <c:v>915</c:v>
                </c:pt>
                <c:pt idx="1">
                  <c:v>147</c:v>
                </c:pt>
                <c:pt idx="2">
                  <c:v>64</c:v>
                </c:pt>
                <c:pt idx="3">
                  <c:v>849</c:v>
                </c:pt>
                <c:pt idx="4">
                  <c:v>1205</c:v>
                </c:pt>
                <c:pt idx="5">
                  <c:v>981</c:v>
                </c:pt>
                <c:pt idx="6">
                  <c:v>1326</c:v>
                </c:pt>
                <c:pt idx="7">
                  <c:v>1005</c:v>
                </c:pt>
                <c:pt idx="8">
                  <c:v>2078</c:v>
                </c:pt>
                <c:pt idx="9">
                  <c:v>371</c:v>
                </c:pt>
                <c:pt idx="10">
                  <c:v>201</c:v>
                </c:pt>
                <c:pt idx="11">
                  <c:v>98</c:v>
                </c:pt>
                <c:pt idx="12">
                  <c:v>675</c:v>
                </c:pt>
                <c:pt idx="13">
                  <c:v>1284</c:v>
                </c:pt>
                <c:pt idx="14">
                  <c:v>1278</c:v>
                </c:pt>
                <c:pt idx="15">
                  <c:v>250</c:v>
                </c:pt>
                <c:pt idx="16">
                  <c:v>165</c:v>
                </c:pt>
                <c:pt idx="17">
                  <c:v>1253</c:v>
                </c:pt>
                <c:pt idx="18">
                  <c:v>1499</c:v>
                </c:pt>
                <c:pt idx="19">
                  <c:v>893</c:v>
                </c:pt>
                <c:pt idx="20">
                  <c:v>1246</c:v>
                </c:pt>
                <c:pt idx="21">
                  <c:v>1470</c:v>
                </c:pt>
                <c:pt idx="22">
                  <c:v>391</c:v>
                </c:pt>
                <c:pt idx="23">
                  <c:v>243</c:v>
                </c:pt>
                <c:pt idx="24">
                  <c:v>1342</c:v>
                </c:pt>
                <c:pt idx="25">
                  <c:v>1059</c:v>
                </c:pt>
                <c:pt idx="26">
                  <c:v>1191</c:v>
                </c:pt>
                <c:pt idx="27">
                  <c:v>1109</c:v>
                </c:pt>
                <c:pt idx="28">
                  <c:v>56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2DDC-4332-86EE-65D8FDC78E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7280704"/>
        <c:axId val="447282664"/>
      </c:lineChart>
      <c:catAx>
        <c:axId val="447280704"/>
        <c:scaling>
          <c:orientation val="minMax"/>
        </c:scaling>
        <c:delete val="0"/>
        <c:axPos val="b"/>
        <c:numFmt formatCode="dd/mm/yyyy" sourceLinked="0"/>
        <c:majorTickMark val="out"/>
        <c:minorTickMark val="none"/>
        <c:tickLblPos val="nextTo"/>
        <c:crossAx val="447282664"/>
        <c:crosses val="autoZero"/>
        <c:auto val="1"/>
        <c:lblAlgn val="ctr"/>
        <c:lblOffset val="100"/>
        <c:noMultiLvlLbl val="1"/>
      </c:catAx>
      <c:valAx>
        <c:axId val="447282664"/>
        <c:scaling>
          <c:orientation val="minMax"/>
          <c:max val="22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4728070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1</TotalTime>
  <Pages>1</Pages>
  <Words>3764</Words>
  <Characters>21458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2</cp:revision>
  <dcterms:created xsi:type="dcterms:W3CDTF">2022-03-25T10:08:00Z</dcterms:created>
  <dcterms:modified xsi:type="dcterms:W3CDTF">2022-03-25T10:08:00Z</dcterms:modified>
</cp:coreProperties>
</file>