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BC23B" w14:textId="77777777" w:rsidR="00C8396B" w:rsidRDefault="00C8396B">
      <w:bookmarkStart w:id="0" w:name="_Toc342069526"/>
      <w:bookmarkStart w:id="1" w:name="_Toc342069546"/>
      <w:bookmarkStart w:id="2" w:name="_Toc342069600"/>
    </w:p>
    <w:p w14:paraId="2B7715D8" w14:textId="77777777" w:rsidR="00C8396B" w:rsidRDefault="00C8396B"/>
    <w:p w14:paraId="128DD318" w14:textId="77777777" w:rsidR="00C8396B" w:rsidRDefault="00C8396B"/>
    <w:p w14:paraId="65E7E81A" w14:textId="77777777" w:rsidR="00C8396B" w:rsidRDefault="00C8396B"/>
    <w:p w14:paraId="0CC029FB" w14:textId="77777777" w:rsidR="00C8396B" w:rsidRDefault="00C8396B"/>
    <w:p w14:paraId="43173150" w14:textId="77777777" w:rsidR="00C8396B" w:rsidRDefault="00C8396B"/>
    <w:p w14:paraId="6BCBAD91" w14:textId="77777777" w:rsidR="00C8396B" w:rsidRDefault="00C8396B"/>
    <w:p w14:paraId="7FCE75E7" w14:textId="77777777" w:rsidR="00C8396B" w:rsidRDefault="00C8396B"/>
    <w:p w14:paraId="2E8E2437" w14:textId="77777777" w:rsidR="00C8396B" w:rsidRDefault="00C8396B"/>
    <w:p w14:paraId="1E103137" w14:textId="77777777" w:rsidR="00C8396B" w:rsidRDefault="00C8396B"/>
    <w:p w14:paraId="6E3CDFA6" w14:textId="77777777" w:rsidR="00C8396B" w:rsidRDefault="00C8396B"/>
    <w:p w14:paraId="305CC6E3" w14:textId="77777777" w:rsidR="00C8396B" w:rsidRDefault="00C8396B"/>
    <w:p w14:paraId="7246B560" w14:textId="77777777" w:rsidR="00C8396B" w:rsidRDefault="00C8396B"/>
    <w:p w14:paraId="1DA90595" w14:textId="77777777" w:rsidR="00C8396B" w:rsidRDefault="00C8396B"/>
    <w:p w14:paraId="7847F992" w14:textId="77777777" w:rsidR="00C8396B" w:rsidRDefault="00C8396B"/>
    <w:p w14:paraId="7C3E4B13" w14:textId="77777777" w:rsidR="00C8396B" w:rsidRDefault="00C8396B"/>
    <w:p w14:paraId="7CD30D9C" w14:textId="77777777" w:rsidR="00C8396B" w:rsidRDefault="00C8396B"/>
    <w:p w14:paraId="47BE27A9" w14:textId="77777777" w:rsidR="00C8396B" w:rsidRDefault="00C8396B"/>
    <w:p w14:paraId="65046053" w14:textId="77777777" w:rsidR="00C8396B" w:rsidRDefault="00C8396B"/>
    <w:p w14:paraId="73F03980" w14:textId="77777777" w:rsidR="00C8396B" w:rsidRDefault="00C8396B"/>
    <w:p w14:paraId="61DACC2C" w14:textId="77777777" w:rsidR="00C8396B" w:rsidRDefault="00C8396B"/>
    <w:p w14:paraId="21D7AABF" w14:textId="77777777" w:rsidR="00C8396B" w:rsidRDefault="00C8396B"/>
    <w:p w14:paraId="69BE3767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1605857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2829C6FE" w14:textId="77777777" w:rsidR="00C8396B" w:rsidRDefault="00A63F3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5C3B964" w14:textId="77777777" w:rsidR="00C8396B" w:rsidRDefault="00C8396B"/>
    <w:p w14:paraId="20AC173C" w14:textId="77777777" w:rsidR="00C8396B" w:rsidRDefault="00C8396B"/>
    <w:p w14:paraId="05040D7A" w14:textId="75B9B375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0785A909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F5FF3BF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D0F57AA" w14:textId="77777777">
        <w:tc>
          <w:tcPr>
            <w:tcW w:w="7380" w:type="dxa"/>
            <w:gridSpan w:val="3"/>
            <w:shd w:val="clear" w:color="auto" w:fill="008B53"/>
          </w:tcPr>
          <w:p w14:paraId="1F16E85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CDB1DB4" w14:textId="77777777" w:rsidR="00C8396B" w:rsidRDefault="00A63F34" w:rsidP="00FC770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43B80F33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0A2BCFF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1E394ADF" w14:textId="77777777" w:rsidR="008A4E52" w:rsidRDefault="008A4E52" w:rsidP="008A4E5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6FA0463" w14:textId="77777777" w:rsidR="008A4E52" w:rsidRDefault="008A4E52" w:rsidP="008A4E52">
            <w:pPr>
              <w:pStyle w:val="a9"/>
            </w:pPr>
            <w:r>
              <w:t>11-12 февраля</w:t>
            </w:r>
          </w:p>
          <w:p w14:paraId="1087065C" w14:textId="388F92F4" w:rsidR="008A4E52" w:rsidRPr="00444510" w:rsidRDefault="0046303F" w:rsidP="008A4E52">
            <w:r>
              <w:t xml:space="preserve">Пройдет </w:t>
            </w:r>
            <w:r w:rsidR="008A4E52">
              <w:t>12-</w:t>
            </w:r>
            <w:r>
              <w:t>я</w:t>
            </w:r>
            <w:r w:rsidR="008A4E52">
              <w:t xml:space="preserve"> Международн</w:t>
            </w:r>
            <w:r>
              <w:t>ая</w:t>
            </w:r>
            <w:r w:rsidR="008A4E52">
              <w:t xml:space="preserve"> аграрн</w:t>
            </w:r>
            <w:r>
              <w:t>ая</w:t>
            </w:r>
            <w:r w:rsidR="008A4E52">
              <w:t xml:space="preserve"> конференци</w:t>
            </w:r>
            <w:r>
              <w:t>я</w:t>
            </w:r>
            <w:r w:rsidR="008A4E52">
              <w:t xml:space="preserve"> </w:t>
            </w:r>
            <w:r w:rsidR="0059231B">
              <w:t>«</w:t>
            </w:r>
            <w:r w:rsidR="008A4E52">
              <w:t>Где Маржа 2021</w:t>
            </w:r>
            <w:r w:rsidR="0059231B">
              <w:t>»</w:t>
            </w:r>
            <w:r>
              <w:t>.</w:t>
            </w:r>
          </w:p>
          <w:p w14:paraId="270BBA56" w14:textId="77777777" w:rsidR="008A4E52" w:rsidRPr="00280C95" w:rsidRDefault="008A4E52" w:rsidP="008A4E52"/>
          <w:p w14:paraId="07F83097" w14:textId="77777777" w:rsidR="008A4E52" w:rsidRDefault="008A4E52" w:rsidP="008A4E5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576CBEEF" w14:textId="77777777" w:rsidR="008A4E52" w:rsidRPr="00F82FDB" w:rsidRDefault="008A4E52" w:rsidP="008A4E52"/>
          <w:p w14:paraId="01E5CBDE" w14:textId="77777777" w:rsidR="00AD5419" w:rsidRPr="00A45D46" w:rsidRDefault="00AD5419" w:rsidP="00AD5419">
            <w:pPr>
              <w:rPr>
                <w:b/>
                <w:bCs/>
              </w:rPr>
            </w:pPr>
            <w:r w:rsidRPr="00A45D46">
              <w:rPr>
                <w:b/>
                <w:bCs/>
              </w:rPr>
              <w:t>29 января</w:t>
            </w:r>
          </w:p>
          <w:p w14:paraId="67CAAC7B" w14:textId="77777777" w:rsidR="00AD5419" w:rsidRPr="00F82FDB" w:rsidRDefault="00AD5419" w:rsidP="00AD5419">
            <w:r w:rsidRPr="00F82FDB">
              <w:t>День мобилизации против угрозы ядерной войны</w:t>
            </w:r>
          </w:p>
          <w:p w14:paraId="6547EAA9" w14:textId="77777777" w:rsidR="00AD5419" w:rsidRPr="00F82FDB" w:rsidRDefault="00AD5419" w:rsidP="00AD5419"/>
          <w:p w14:paraId="13024F88" w14:textId="77777777" w:rsidR="00AD5419" w:rsidRPr="00A45D46" w:rsidRDefault="00AD5419" w:rsidP="00AD5419">
            <w:pPr>
              <w:rPr>
                <w:b/>
                <w:bCs/>
              </w:rPr>
            </w:pPr>
            <w:r w:rsidRPr="00A45D46">
              <w:rPr>
                <w:b/>
                <w:bCs/>
              </w:rPr>
              <w:t>31 января</w:t>
            </w:r>
          </w:p>
          <w:p w14:paraId="5AB1CABA" w14:textId="77777777" w:rsidR="00AD5419" w:rsidRPr="00F82FDB" w:rsidRDefault="00AD5419" w:rsidP="00AD5419">
            <w:r w:rsidRPr="00F82FDB">
              <w:t>Международный день ювелира</w:t>
            </w:r>
          </w:p>
          <w:p w14:paraId="71BB35DB" w14:textId="77777777" w:rsidR="00AD5419" w:rsidRPr="00F82FDB" w:rsidRDefault="00AD5419" w:rsidP="00AD5419"/>
          <w:p w14:paraId="360E0F2A" w14:textId="77777777" w:rsidR="00C8396B" w:rsidRPr="00AD5419" w:rsidRDefault="00C8396B" w:rsidP="00AD5419"/>
          <w:bookmarkEnd w:id="4"/>
          <w:p w14:paraId="54689ACB" w14:textId="77777777" w:rsidR="00C8396B" w:rsidRDefault="00C8396B" w:rsidP="00AD5419">
            <w:pPr>
              <w:jc w:val="left"/>
            </w:pPr>
          </w:p>
        </w:tc>
        <w:tc>
          <w:tcPr>
            <w:tcW w:w="283" w:type="dxa"/>
          </w:tcPr>
          <w:p w14:paraId="4C074419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4DCC5191" w14:textId="4482D747" w:rsidR="00AD5419" w:rsidRDefault="00CC71C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1B9941F9" w14:textId="77777777" w:rsidR="00C8396B" w:rsidRDefault="00C8396B" w:rsidP="00A45D46"/>
          <w:p w14:paraId="5EB2BD33" w14:textId="77777777" w:rsidR="00A45D46" w:rsidRPr="00A45D46" w:rsidRDefault="00A45D46" w:rsidP="00A45D46">
            <w:pPr>
              <w:rPr>
                <w:b/>
                <w:bCs/>
                <w:iCs/>
              </w:rPr>
            </w:pPr>
            <w:r w:rsidRPr="00A45D46">
              <w:rPr>
                <w:b/>
                <w:bCs/>
                <w:iCs/>
              </w:rPr>
              <w:t xml:space="preserve">РФ К 2024 </w:t>
            </w:r>
            <w:r>
              <w:rPr>
                <w:b/>
                <w:bCs/>
                <w:iCs/>
              </w:rPr>
              <w:t>ГОДУ</w:t>
            </w:r>
            <w:r w:rsidRPr="00A45D46">
              <w:rPr>
                <w:b/>
                <w:bCs/>
                <w:iCs/>
              </w:rPr>
              <w:t xml:space="preserve"> УВЕЛИЧИТ СБОР ПОДСОЛНЕЧНИКА ДО 17,4 МЛН ТОНН - МИНСЕЛЬХОЗ</w:t>
            </w:r>
          </w:p>
          <w:p w14:paraId="0A113C80" w14:textId="77777777" w:rsidR="00A45D46" w:rsidRPr="00A45D46" w:rsidRDefault="00A45D46" w:rsidP="00A45D46">
            <w:pPr>
              <w:rPr>
                <w:iCs/>
              </w:rPr>
            </w:pPr>
            <w:r w:rsidRPr="00A45D46">
              <w:rPr>
                <w:iCs/>
              </w:rPr>
              <w:t xml:space="preserve">Россия к 2024 году увеличит сбор подсолнечника до 17,4 млн тонн, прогнозирует </w:t>
            </w:r>
            <w:r w:rsidRPr="00A45D46">
              <w:rPr>
                <w:b/>
                <w:bCs/>
                <w:iCs/>
              </w:rPr>
              <w:t>Минсельхоз</w:t>
            </w:r>
            <w:r w:rsidRPr="00A45D46">
              <w:rPr>
                <w:iCs/>
              </w:rPr>
              <w:t>.</w:t>
            </w:r>
          </w:p>
          <w:p w14:paraId="524AAE59" w14:textId="3A0C23AC" w:rsidR="00A45D46" w:rsidRPr="00A45D46" w:rsidRDefault="0059231B" w:rsidP="00A45D46">
            <w:pPr>
              <w:rPr>
                <w:iCs/>
              </w:rPr>
            </w:pPr>
            <w:r>
              <w:rPr>
                <w:iCs/>
              </w:rPr>
              <w:t>«</w:t>
            </w:r>
            <w:r w:rsidR="00A45D46" w:rsidRPr="00A45D46">
              <w:rPr>
                <w:iCs/>
              </w:rPr>
              <w:t>Несмотря на неблагоприятные погодные условия, в 2020 году российские аграрии собрали 13,3 млн тонн подсолнечника, что выше средних многолетних значений. Этот объем позволит обеспечить потребности внутреннего рынка</w:t>
            </w:r>
            <w:r>
              <w:rPr>
                <w:iCs/>
              </w:rPr>
              <w:t>»</w:t>
            </w:r>
            <w:r w:rsidR="00A45D46" w:rsidRPr="00A45D46">
              <w:rPr>
                <w:iCs/>
              </w:rPr>
              <w:t xml:space="preserve">, - подчеркивает </w:t>
            </w:r>
            <w:r w:rsidR="00A45D46" w:rsidRPr="00A45D46">
              <w:rPr>
                <w:b/>
                <w:bCs/>
                <w:iCs/>
              </w:rPr>
              <w:t>Минсельхоз</w:t>
            </w:r>
            <w:r w:rsidR="00A45D46" w:rsidRPr="00A45D46">
              <w:rPr>
                <w:iCs/>
              </w:rPr>
              <w:t>.</w:t>
            </w:r>
          </w:p>
          <w:p w14:paraId="160F80D9" w14:textId="4B0FC236" w:rsidR="00A45D46" w:rsidRPr="00A45D46" w:rsidRDefault="00A45D46" w:rsidP="00A45D46">
            <w:pPr>
              <w:rPr>
                <w:iCs/>
              </w:rPr>
            </w:pPr>
            <w:r w:rsidRPr="00A45D46">
              <w:rPr>
                <w:iCs/>
              </w:rPr>
              <w:t xml:space="preserve">Ведомство отмечает, что неблагоприятные погодные условия также отразились на валовом сборе сахарной свеклы и картофеля. </w:t>
            </w:r>
            <w:r w:rsidR="0059231B">
              <w:rPr>
                <w:iCs/>
              </w:rPr>
              <w:t>«</w:t>
            </w:r>
            <w:r w:rsidRPr="00A45D46">
              <w:rPr>
                <w:iCs/>
              </w:rPr>
              <w:t>При этом полученного урожая хватит, чтобы обеспечить производственные мощности перерабатывающих заводов и потребности внутреннего рынка в сахаре и картофеле. В текущем году посевные площади под культурами будут увеличены</w:t>
            </w:r>
            <w:r w:rsidR="0059231B">
              <w:rPr>
                <w:iCs/>
              </w:rPr>
              <w:t>»</w:t>
            </w:r>
            <w:r w:rsidRPr="00A45D46">
              <w:rPr>
                <w:iCs/>
              </w:rPr>
              <w:t xml:space="preserve">, - сообщает </w:t>
            </w:r>
            <w:r w:rsidRPr="00A45D46">
              <w:rPr>
                <w:b/>
                <w:bCs/>
                <w:iCs/>
              </w:rPr>
              <w:t>Минсельхоз</w:t>
            </w:r>
            <w:r w:rsidRPr="00A45D46">
              <w:rPr>
                <w:iCs/>
              </w:rPr>
              <w:t xml:space="preserve">. </w:t>
            </w:r>
            <w:r w:rsidRPr="00A45D46">
              <w:rPr>
                <w:i/>
              </w:rPr>
              <w:t>Интерфакс, ТАСС, РИА Новости, Крестьянские Ведомости</w:t>
            </w:r>
          </w:p>
          <w:p w14:paraId="7719827E" w14:textId="77777777" w:rsidR="00A45D46" w:rsidRDefault="00A45D46" w:rsidP="00A45D46"/>
          <w:p w14:paraId="6F8D4961" w14:textId="77777777" w:rsidR="00A45D46" w:rsidRPr="00A45D46" w:rsidRDefault="00A45D46" w:rsidP="00A45D46">
            <w:pPr>
              <w:rPr>
                <w:b/>
                <w:bCs/>
                <w:iCs/>
              </w:rPr>
            </w:pPr>
            <w:r w:rsidRPr="00A45D46">
              <w:rPr>
                <w:b/>
                <w:bCs/>
                <w:iCs/>
              </w:rPr>
              <w:t>ОТПУСКНЫЕ ЦЕНЫ НА ЯЙЦА В РФ С НАЧАЛА ГОДА СНИЗИЛИСЬ НА 5%, ИХ ПРОИЗВОДСТВО СТАБИЛЬНО - СОЮЗ ПТИЦЕВОДОВ</w:t>
            </w:r>
          </w:p>
          <w:p w14:paraId="1A451410" w14:textId="4B8966B9" w:rsidR="00A45D46" w:rsidRPr="00A45D46" w:rsidRDefault="00A45D46" w:rsidP="00A45D46">
            <w:pPr>
              <w:rPr>
                <w:iCs/>
              </w:rPr>
            </w:pPr>
            <w:r w:rsidRPr="00A45D46">
              <w:rPr>
                <w:iCs/>
              </w:rPr>
              <w:t>Отпускные цены на яйца в РФ с начала года снизились на 5%, распространение гриппа птиц не затронуло крупных производителей, говорится в сообщении Национального союза птицеводов</w:t>
            </w:r>
            <w:r w:rsidR="001F1D30">
              <w:rPr>
                <w:iCs/>
              </w:rPr>
              <w:t xml:space="preserve">, которое </w:t>
            </w:r>
            <w:r w:rsidR="00FD2FA0">
              <w:rPr>
                <w:iCs/>
              </w:rPr>
              <w:t>приводит</w:t>
            </w:r>
            <w:r w:rsidR="001F1D30">
              <w:rPr>
                <w:iCs/>
              </w:rPr>
              <w:t xml:space="preserve"> пресс-служба </w:t>
            </w:r>
            <w:r w:rsidR="001F1D30" w:rsidRPr="001F1D30">
              <w:rPr>
                <w:b/>
                <w:bCs/>
                <w:iCs/>
              </w:rPr>
              <w:t>Минсельхоза</w:t>
            </w:r>
            <w:r w:rsidRPr="00A45D46">
              <w:rPr>
                <w:iCs/>
              </w:rPr>
              <w:t>.</w:t>
            </w:r>
          </w:p>
          <w:p w14:paraId="671F6D2C" w14:textId="11FB1C7C" w:rsidR="00A45D46" w:rsidRPr="00A45D46" w:rsidRDefault="0059231B" w:rsidP="00A45D46">
            <w:pPr>
              <w:rPr>
                <w:iCs/>
              </w:rPr>
            </w:pPr>
            <w:r>
              <w:rPr>
                <w:iCs/>
              </w:rPr>
              <w:t>«</w:t>
            </w:r>
            <w:r w:rsidR="00A45D46" w:rsidRPr="00A45D46">
              <w:rPr>
                <w:iCs/>
              </w:rPr>
              <w:t>Мы надеемся, что предпринятые правительством меры позволят стабилизировать себестоимость производства, и рост цен на продукцию не превысит уровня инфляции</w:t>
            </w:r>
            <w:r>
              <w:rPr>
                <w:iCs/>
              </w:rPr>
              <w:t>»</w:t>
            </w:r>
            <w:r w:rsidR="00A45D46" w:rsidRPr="00A45D46">
              <w:rPr>
                <w:iCs/>
              </w:rPr>
              <w:t xml:space="preserve">, - заявил глава союза Сергей </w:t>
            </w:r>
            <w:proofErr w:type="spellStart"/>
            <w:r w:rsidR="00A45D46" w:rsidRPr="00A45D46">
              <w:rPr>
                <w:iCs/>
              </w:rPr>
              <w:t>Лахтюхов</w:t>
            </w:r>
            <w:proofErr w:type="spellEnd"/>
            <w:r w:rsidR="00A45D46" w:rsidRPr="00A45D46">
              <w:rPr>
                <w:iCs/>
              </w:rPr>
              <w:t>.</w:t>
            </w:r>
          </w:p>
          <w:p w14:paraId="53DA1ECC" w14:textId="77777777" w:rsidR="00A45D46" w:rsidRPr="00A45D46" w:rsidRDefault="00A45D46" w:rsidP="00A45D46">
            <w:pPr>
              <w:rPr>
                <w:iCs/>
              </w:rPr>
            </w:pPr>
            <w:r w:rsidRPr="00A45D46">
              <w:rPr>
                <w:iCs/>
              </w:rPr>
              <w:t>По его словам, их производство в последние годы находится на стабильном уровне, что позволяет полностью обеспечивать потребности населения.</w:t>
            </w:r>
          </w:p>
          <w:p w14:paraId="034F833D" w14:textId="77777777" w:rsidR="00A45D46" w:rsidRDefault="00A45D46" w:rsidP="00A45D46">
            <w:pPr>
              <w:rPr>
                <w:i/>
                <w:lang w:val="en-US"/>
              </w:rPr>
            </w:pPr>
            <w:r w:rsidRPr="00A45D46">
              <w:rPr>
                <w:iCs/>
              </w:rPr>
              <w:t xml:space="preserve">Вместе с тем </w:t>
            </w:r>
            <w:proofErr w:type="spellStart"/>
            <w:r w:rsidRPr="00A45D46">
              <w:rPr>
                <w:iCs/>
              </w:rPr>
              <w:t>Лахтюхов</w:t>
            </w:r>
            <w:proofErr w:type="spellEnd"/>
            <w:r w:rsidRPr="00A45D46">
              <w:rPr>
                <w:iCs/>
              </w:rPr>
              <w:t xml:space="preserve"> признал, что одним из факторов риска для отрасли является распространение гриппа птиц в ряде регионах. </w:t>
            </w:r>
            <w:r w:rsidR="0059231B">
              <w:rPr>
                <w:iCs/>
              </w:rPr>
              <w:t>«</w:t>
            </w:r>
            <w:r w:rsidRPr="00A45D46">
              <w:rPr>
                <w:iCs/>
              </w:rPr>
              <w:t>Однако эта ситуация не затронула крупных промышленных производителей, у которых технологические процессы и эффективное управление биологическим риском позволяют минимизировать возможность заноса заболевания, - заявил он. - Сегодня на всех основных фабриках действуют комплексные меры биобезопасности, выстроено плотное сотрудничество с органами ветнадзора, поэтому ситуация представляется абсолютно управляемой</w:t>
            </w:r>
            <w:r w:rsidR="0059231B">
              <w:rPr>
                <w:iCs/>
              </w:rPr>
              <w:t>»</w:t>
            </w:r>
            <w:r w:rsidRPr="00A45D46">
              <w:rPr>
                <w:iCs/>
              </w:rPr>
              <w:t xml:space="preserve">. </w:t>
            </w:r>
            <w:r w:rsidRPr="00A45D46">
              <w:rPr>
                <w:i/>
              </w:rPr>
              <w:t xml:space="preserve">Интерфакс, Радио </w:t>
            </w:r>
            <w:proofErr w:type="spellStart"/>
            <w:r w:rsidRPr="00A45D46">
              <w:rPr>
                <w:i/>
              </w:rPr>
              <w:t>Sputnik</w:t>
            </w:r>
            <w:proofErr w:type="spellEnd"/>
            <w:r w:rsidRPr="00A45D46">
              <w:rPr>
                <w:i/>
              </w:rPr>
              <w:t>, РИА Новости, ТАСС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RT</w:t>
            </w:r>
          </w:p>
          <w:p w14:paraId="023B9B0E" w14:textId="3DD72FBF" w:rsidR="00A62DE7" w:rsidRPr="00A45D46" w:rsidRDefault="00A62DE7" w:rsidP="00A45D46">
            <w:pPr>
              <w:rPr>
                <w:iCs/>
              </w:rPr>
            </w:pPr>
          </w:p>
        </w:tc>
      </w:tr>
    </w:tbl>
    <w:p w14:paraId="072BEA54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0DB46EE0" w14:textId="16534517" w:rsidR="00A45D46" w:rsidRPr="00A45D46" w:rsidRDefault="00A45D46" w:rsidP="00A45D46">
      <w:pPr>
        <w:rPr>
          <w:b/>
          <w:bCs/>
          <w:iCs/>
        </w:rPr>
      </w:pPr>
      <w:bookmarkStart w:id="8" w:name="SEC_3"/>
      <w:r w:rsidRPr="00A45D46">
        <w:rPr>
          <w:b/>
          <w:bCs/>
          <w:iCs/>
        </w:rPr>
        <w:lastRenderedPageBreak/>
        <w:t xml:space="preserve">РОССИЙСКИЕ ПРОИЗВОДИТЕЛИ ЯИЦ СДЕРЖИВАЮТ ЦЕНЫ, НЕСМОТРЯ НА РОСТ СЕБЕСТОИМОСТИ </w:t>
      </w:r>
    </w:p>
    <w:p w14:paraId="5E0E4890" w14:textId="6D03181A" w:rsidR="00A45D46" w:rsidRPr="00A45D46" w:rsidRDefault="00A45D46" w:rsidP="00A45D46">
      <w:pPr>
        <w:rPr>
          <w:iCs/>
        </w:rPr>
      </w:pPr>
      <w:r w:rsidRPr="00A45D46">
        <w:rPr>
          <w:iCs/>
        </w:rPr>
        <w:t>Российские производители яиц пытаются сдерживать цены на свою продукцию, несмотря на увеличение себестоимости под влиянием ряда объективных факторов, сообщили журналистам представители компаний</w:t>
      </w:r>
      <w:r w:rsidR="00FD2FA0">
        <w:rPr>
          <w:iCs/>
        </w:rPr>
        <w:t xml:space="preserve">. Их слова привели в пресс-службе </w:t>
      </w:r>
      <w:r w:rsidR="00FD2FA0" w:rsidRPr="00FD2FA0">
        <w:rPr>
          <w:b/>
          <w:bCs/>
          <w:iCs/>
        </w:rPr>
        <w:t>Минсельхоза</w:t>
      </w:r>
      <w:r w:rsidRPr="00A45D46">
        <w:rPr>
          <w:iCs/>
        </w:rPr>
        <w:t xml:space="preserve">. При этом </w:t>
      </w:r>
      <w:r w:rsidR="00FD2FA0">
        <w:rPr>
          <w:iCs/>
        </w:rPr>
        <w:t>производители</w:t>
      </w:r>
      <w:r w:rsidRPr="00A45D46">
        <w:rPr>
          <w:iCs/>
        </w:rPr>
        <w:t xml:space="preserve"> рассчитывают, что принятые правительством РФ меры повлияют на себестоимость яиц.</w:t>
      </w:r>
    </w:p>
    <w:p w14:paraId="65029733" w14:textId="30FB1B6A" w:rsidR="00A45D46" w:rsidRPr="00A45D46" w:rsidRDefault="00A45D46" w:rsidP="00A45D46">
      <w:pPr>
        <w:rPr>
          <w:iCs/>
        </w:rPr>
      </w:pPr>
      <w:r w:rsidRPr="00A45D46">
        <w:rPr>
          <w:iCs/>
        </w:rPr>
        <w:t xml:space="preserve">Гендиректор компании </w:t>
      </w:r>
      <w:r w:rsidR="0059231B">
        <w:rPr>
          <w:iCs/>
        </w:rPr>
        <w:t>«</w:t>
      </w:r>
      <w:r w:rsidRPr="00A45D46">
        <w:rPr>
          <w:iCs/>
        </w:rPr>
        <w:t>Окское</w:t>
      </w:r>
      <w:r w:rsidR="0059231B">
        <w:rPr>
          <w:iCs/>
        </w:rPr>
        <w:t>»</w:t>
      </w:r>
      <w:r w:rsidRPr="00A45D46">
        <w:rPr>
          <w:iCs/>
        </w:rPr>
        <w:t xml:space="preserve"> (Рязанская область) Олег Лякин сообщил, что предприятие не меняло отпускные цены на </w:t>
      </w:r>
      <w:r w:rsidR="0059231B">
        <w:rPr>
          <w:iCs/>
        </w:rPr>
        <w:t>«</w:t>
      </w:r>
      <w:r w:rsidRPr="00A45D46">
        <w:rPr>
          <w:iCs/>
        </w:rPr>
        <w:t>Окское</w:t>
      </w:r>
      <w:r w:rsidR="0059231B">
        <w:rPr>
          <w:iCs/>
        </w:rPr>
        <w:t>»</w:t>
      </w:r>
      <w:r w:rsidRPr="00A45D46">
        <w:rPr>
          <w:iCs/>
        </w:rPr>
        <w:t xml:space="preserve"> яйцо два года - с января 2019 года. Гендиректор компании </w:t>
      </w:r>
      <w:r w:rsidR="0059231B">
        <w:rPr>
          <w:iCs/>
        </w:rPr>
        <w:t>«</w:t>
      </w:r>
      <w:r w:rsidRPr="00A45D46">
        <w:rPr>
          <w:iCs/>
        </w:rPr>
        <w:t>Волжанин</w:t>
      </w:r>
      <w:r w:rsidR="0059231B">
        <w:rPr>
          <w:iCs/>
        </w:rPr>
        <w:t>»</w:t>
      </w:r>
      <w:r w:rsidRPr="00A45D46">
        <w:rPr>
          <w:iCs/>
        </w:rPr>
        <w:t xml:space="preserve"> (Ярославская область) Людмила </w:t>
      </w:r>
      <w:proofErr w:type="spellStart"/>
      <w:r w:rsidRPr="00A45D46">
        <w:rPr>
          <w:iCs/>
        </w:rPr>
        <w:t>Костева</w:t>
      </w:r>
      <w:proofErr w:type="spellEnd"/>
      <w:r w:rsidRPr="00A45D46">
        <w:rPr>
          <w:iCs/>
        </w:rPr>
        <w:t xml:space="preserve"> сообщила, </w:t>
      </w:r>
      <w:r w:rsidR="001F1D30">
        <w:rPr>
          <w:iCs/>
        </w:rPr>
        <w:t>в</w:t>
      </w:r>
      <w:r w:rsidRPr="00A45D46">
        <w:rPr>
          <w:iCs/>
        </w:rPr>
        <w:t xml:space="preserve"> ближайшее время повышения цен </w:t>
      </w:r>
      <w:r w:rsidR="001F1D30">
        <w:rPr>
          <w:iCs/>
        </w:rPr>
        <w:t xml:space="preserve">компания </w:t>
      </w:r>
      <w:r w:rsidRPr="00A45D46">
        <w:rPr>
          <w:iCs/>
        </w:rPr>
        <w:t>не планируе</w:t>
      </w:r>
      <w:r w:rsidR="001F1D30">
        <w:rPr>
          <w:iCs/>
        </w:rPr>
        <w:t xml:space="preserve">т. </w:t>
      </w:r>
    </w:p>
    <w:p w14:paraId="2F6F6608" w14:textId="379D563D" w:rsidR="00A45D46" w:rsidRPr="00A45D46" w:rsidRDefault="00A45D46" w:rsidP="00A45D46">
      <w:pPr>
        <w:rPr>
          <w:iCs/>
        </w:rPr>
      </w:pPr>
      <w:r w:rsidRPr="00A45D46">
        <w:rPr>
          <w:iCs/>
        </w:rPr>
        <w:t xml:space="preserve">Вице-президент, управляющий птицефабрики </w:t>
      </w:r>
      <w:r w:rsidR="0059231B">
        <w:rPr>
          <w:iCs/>
        </w:rPr>
        <w:t>«</w:t>
      </w:r>
      <w:proofErr w:type="spellStart"/>
      <w:r w:rsidRPr="00A45D46">
        <w:rPr>
          <w:iCs/>
        </w:rPr>
        <w:t>Вараксино</w:t>
      </w:r>
      <w:proofErr w:type="spellEnd"/>
      <w:r w:rsidR="0059231B">
        <w:rPr>
          <w:iCs/>
        </w:rPr>
        <w:t>»</w:t>
      </w:r>
      <w:r w:rsidRPr="00A45D46">
        <w:rPr>
          <w:iCs/>
        </w:rPr>
        <w:t xml:space="preserve"> (Удмуртия) Дмитрий Кузнецов указал, что цена реализации пищевого яйца снизилась относительно сезонного скачка цен в декабре прошлого года практически на 15%. В настоящий момент она стабильна.</w:t>
      </w:r>
    </w:p>
    <w:p w14:paraId="5FAA06F6" w14:textId="1ADBF66A" w:rsidR="00A45D46" w:rsidRPr="00A45D46" w:rsidRDefault="0059231B" w:rsidP="00A45D46">
      <w:pPr>
        <w:rPr>
          <w:iCs/>
        </w:rPr>
      </w:pPr>
      <w:r>
        <w:rPr>
          <w:iCs/>
        </w:rPr>
        <w:t>«</w:t>
      </w:r>
      <w:r w:rsidR="00A45D46" w:rsidRPr="00A45D46">
        <w:rPr>
          <w:iCs/>
        </w:rPr>
        <w:t>Мы рассчитываем, что принятые меры по регулированию рынка зерновых и масличных культур, в частности, введенные экспортные пошлины, позволят к марту 2021 года обеспечить снижение закупочных цен на пшеницу, масло, шрот и другие компоненты комбикорма, что, в свою очередь, позволит стабилизировать себестоимость производства яйца</w:t>
      </w:r>
      <w:r>
        <w:rPr>
          <w:iCs/>
        </w:rPr>
        <w:t>»</w:t>
      </w:r>
      <w:r w:rsidR="00A45D46" w:rsidRPr="00A45D46">
        <w:rPr>
          <w:iCs/>
        </w:rPr>
        <w:t xml:space="preserve">, - сказал управляющий птицефабрики </w:t>
      </w:r>
      <w:r>
        <w:rPr>
          <w:iCs/>
        </w:rPr>
        <w:t>«</w:t>
      </w:r>
      <w:proofErr w:type="spellStart"/>
      <w:r w:rsidR="00A45D46" w:rsidRPr="00A45D46">
        <w:rPr>
          <w:iCs/>
        </w:rPr>
        <w:t>Вараксино</w:t>
      </w:r>
      <w:proofErr w:type="spellEnd"/>
      <w:r>
        <w:rPr>
          <w:iCs/>
        </w:rPr>
        <w:t>»</w:t>
      </w:r>
      <w:r w:rsidR="00A45D46" w:rsidRPr="00A45D46">
        <w:rPr>
          <w:iCs/>
        </w:rPr>
        <w:t>.</w:t>
      </w:r>
    </w:p>
    <w:p w14:paraId="18DA0534" w14:textId="2A8CFBF7" w:rsidR="00A45D46" w:rsidRPr="00A45D46" w:rsidRDefault="00A45D46" w:rsidP="00A45D46">
      <w:pPr>
        <w:rPr>
          <w:iCs/>
        </w:rPr>
      </w:pPr>
      <w:r w:rsidRPr="00A45D46">
        <w:rPr>
          <w:iCs/>
        </w:rPr>
        <w:t xml:space="preserve">Директор птицефабрики </w:t>
      </w:r>
      <w:r w:rsidR="0059231B">
        <w:rPr>
          <w:iCs/>
        </w:rPr>
        <w:t>«</w:t>
      </w:r>
      <w:proofErr w:type="spellStart"/>
      <w:r w:rsidRPr="00A45D46">
        <w:rPr>
          <w:iCs/>
        </w:rPr>
        <w:t>Яратель</w:t>
      </w:r>
      <w:proofErr w:type="spellEnd"/>
      <w:r w:rsidR="0059231B">
        <w:rPr>
          <w:iCs/>
        </w:rPr>
        <w:t>»</w:t>
      </w:r>
      <w:r w:rsidRPr="00A45D46">
        <w:rPr>
          <w:iCs/>
        </w:rPr>
        <w:t xml:space="preserve"> (Татарстан) </w:t>
      </w:r>
      <w:proofErr w:type="spellStart"/>
      <w:r w:rsidRPr="00A45D46">
        <w:rPr>
          <w:iCs/>
        </w:rPr>
        <w:t>Фанис</w:t>
      </w:r>
      <w:proofErr w:type="spellEnd"/>
      <w:r w:rsidRPr="00A45D46">
        <w:rPr>
          <w:iCs/>
        </w:rPr>
        <w:t xml:space="preserve"> </w:t>
      </w:r>
      <w:proofErr w:type="spellStart"/>
      <w:r w:rsidRPr="00A45D46">
        <w:rPr>
          <w:iCs/>
        </w:rPr>
        <w:t>Нигаматуллин</w:t>
      </w:r>
      <w:proofErr w:type="spellEnd"/>
      <w:r w:rsidRPr="00A45D46">
        <w:rPr>
          <w:iCs/>
        </w:rPr>
        <w:t xml:space="preserve"> также надеется, что регулирование экспорта зерна позволит ослабить влияние роста стоимости кормов на себестоимость конечной продукции.</w:t>
      </w:r>
    </w:p>
    <w:p w14:paraId="7F065CB3" w14:textId="350B4E4A" w:rsidR="00A45D46" w:rsidRPr="00A45D46" w:rsidRDefault="00A45D46" w:rsidP="00A45D46">
      <w:pPr>
        <w:rPr>
          <w:iCs/>
        </w:rPr>
      </w:pPr>
      <w:r w:rsidRPr="00A45D46">
        <w:rPr>
          <w:iCs/>
        </w:rPr>
        <w:t xml:space="preserve">Гендиректор </w:t>
      </w:r>
      <w:r w:rsidR="0059231B">
        <w:rPr>
          <w:iCs/>
        </w:rPr>
        <w:t>«</w:t>
      </w:r>
      <w:r w:rsidRPr="00A45D46">
        <w:rPr>
          <w:iCs/>
        </w:rPr>
        <w:t xml:space="preserve">Птицефабрики </w:t>
      </w:r>
      <w:proofErr w:type="spellStart"/>
      <w:r w:rsidRPr="00A45D46">
        <w:rPr>
          <w:iCs/>
        </w:rPr>
        <w:t>Роскар</w:t>
      </w:r>
      <w:proofErr w:type="spellEnd"/>
      <w:r w:rsidR="0059231B">
        <w:rPr>
          <w:iCs/>
        </w:rPr>
        <w:t>»</w:t>
      </w:r>
      <w:r w:rsidRPr="00A45D46">
        <w:rPr>
          <w:iCs/>
        </w:rPr>
        <w:t xml:space="preserve"> (Ленинградская область) Роман Смирнов отметил, что сейчас предприятие не фиксирует значительных изменений в ситуации на рынке. </w:t>
      </w:r>
      <w:r w:rsidR="0059231B">
        <w:rPr>
          <w:iCs/>
        </w:rPr>
        <w:t>«</w:t>
      </w:r>
      <w:r w:rsidRPr="00A45D46">
        <w:rPr>
          <w:iCs/>
        </w:rPr>
        <w:t>Вспышки птичьего гриппа на местах в настоящее время никак не сказались на общей картине</w:t>
      </w:r>
      <w:r w:rsidR="0059231B">
        <w:rPr>
          <w:iCs/>
        </w:rPr>
        <w:t>»</w:t>
      </w:r>
      <w:r w:rsidRPr="00A45D46">
        <w:rPr>
          <w:iCs/>
        </w:rPr>
        <w:t>, - указал Смирнов.</w:t>
      </w:r>
    </w:p>
    <w:p w14:paraId="0260E3A9" w14:textId="1E6B79A5" w:rsidR="000D31B6" w:rsidRDefault="00A45D46" w:rsidP="000D31B6">
      <w:pPr>
        <w:rPr>
          <w:i/>
        </w:rPr>
      </w:pPr>
      <w:r w:rsidRPr="00A45D46">
        <w:rPr>
          <w:iCs/>
        </w:rPr>
        <w:t>При этом, по его словам, отрасль уже давно проводит все необходимые мероприятия для обеспечения эпизоотического благополучия</w:t>
      </w:r>
      <w:r w:rsidR="001F1D30">
        <w:rPr>
          <w:iCs/>
        </w:rPr>
        <w:t xml:space="preserve">. </w:t>
      </w:r>
      <w:r w:rsidRPr="00A45D46">
        <w:rPr>
          <w:iCs/>
        </w:rPr>
        <w:t xml:space="preserve">Другие предприятия также принимают меры для обеспечения стабильной эпизоотической ситуации. </w:t>
      </w:r>
      <w:r w:rsidRPr="00A45D46">
        <w:rPr>
          <w:i/>
        </w:rPr>
        <w:t>РИА Новости, Интерфакс, ТАСС</w:t>
      </w:r>
      <w:r w:rsidR="001F1D30">
        <w:rPr>
          <w:i/>
        </w:rPr>
        <w:t>, ПРАЙМ</w:t>
      </w:r>
    </w:p>
    <w:p w14:paraId="0DF09ADB" w14:textId="62717336" w:rsidR="001F1D30" w:rsidRDefault="001F1D30" w:rsidP="000D31B6">
      <w:pPr>
        <w:rPr>
          <w:i/>
        </w:rPr>
      </w:pPr>
    </w:p>
    <w:p w14:paraId="6A7C8F84" w14:textId="77777777" w:rsidR="001F1D30" w:rsidRPr="00A31E38" w:rsidRDefault="001F1D30" w:rsidP="001F1D30">
      <w:pPr>
        <w:rPr>
          <w:b/>
          <w:bCs/>
          <w:iCs/>
        </w:rPr>
      </w:pPr>
      <w:r w:rsidRPr="00A31E38">
        <w:rPr>
          <w:b/>
          <w:bCs/>
          <w:iCs/>
        </w:rPr>
        <w:t>ОПТОВЫХ ПОКУПАТЕЛЕЙ САХАРА МОГУТ ОГРАНИЧИТЬ ИЗ-ЗА СПЕКУЛЯЦИЙ</w:t>
      </w:r>
    </w:p>
    <w:p w14:paraId="1170343B" w14:textId="3A14D589" w:rsidR="001F1D30" w:rsidRPr="00A31E38" w:rsidRDefault="001F1D30" w:rsidP="001F1D30">
      <w:pPr>
        <w:rPr>
          <w:iCs/>
        </w:rPr>
      </w:pPr>
      <w:r w:rsidRPr="00A31E38">
        <w:rPr>
          <w:iCs/>
        </w:rPr>
        <w:t xml:space="preserve">Число претендентов на оптовые закупки сахара могут сократить. В правительстве обсуждают создание реестра розничных компаний, которые гарантированно получат доступ к продукции. Об этом </w:t>
      </w:r>
      <w:r w:rsidR="0059231B">
        <w:rPr>
          <w:iCs/>
        </w:rPr>
        <w:t>«</w:t>
      </w:r>
      <w:r w:rsidRPr="00A31E38">
        <w:rPr>
          <w:iCs/>
        </w:rPr>
        <w:t>Известиям</w:t>
      </w:r>
      <w:r w:rsidR="0059231B">
        <w:rPr>
          <w:iCs/>
        </w:rPr>
        <w:t>»</w:t>
      </w:r>
      <w:r w:rsidRPr="00A31E38">
        <w:rPr>
          <w:iCs/>
        </w:rPr>
        <w:t xml:space="preserve"> рассказали несколько источников на рынке. После того</w:t>
      </w:r>
      <w:r>
        <w:rPr>
          <w:iCs/>
        </w:rPr>
        <w:t>,</w:t>
      </w:r>
      <w:r w:rsidRPr="00A31E38">
        <w:rPr>
          <w:iCs/>
        </w:rPr>
        <w:t xml:space="preserve"> как в конце 2020 года правительство и бизнес подписали соглашение о стабилизации цен, спрос на сахар резко подскочил. Только за неделю в январе число компаний, покупающих товар по зафиксированной стоимости, увеличилось с 7 тыс. до 8 тыс. Список проверенных фирм поможет исключить спекулятивные закупки продукции. Некоторые бизнесмены могут оставлять сахар на складе до тех пор, пока цены на него не вырастут, говорят в отрасли.</w:t>
      </w:r>
      <w:r w:rsidR="00A62DE7">
        <w:rPr>
          <w:iCs/>
        </w:rPr>
        <w:t xml:space="preserve"> </w:t>
      </w:r>
      <w:r w:rsidRPr="00A31E38">
        <w:rPr>
          <w:iCs/>
        </w:rPr>
        <w:t xml:space="preserve">Первоначально идею </w:t>
      </w:r>
      <w:r>
        <w:rPr>
          <w:iCs/>
        </w:rPr>
        <w:t xml:space="preserve">о создании реестра </w:t>
      </w:r>
      <w:r w:rsidRPr="00A31E38">
        <w:rPr>
          <w:iCs/>
        </w:rPr>
        <w:t xml:space="preserve">выдвинула ФАС, затем ее поддержали в </w:t>
      </w:r>
      <w:proofErr w:type="spellStart"/>
      <w:r w:rsidRPr="00A31E38">
        <w:rPr>
          <w:iCs/>
        </w:rPr>
        <w:t>Минпромторге</w:t>
      </w:r>
      <w:proofErr w:type="spellEnd"/>
      <w:r w:rsidRPr="00A31E38">
        <w:rPr>
          <w:iCs/>
        </w:rPr>
        <w:t xml:space="preserve">. На рассмотрение в </w:t>
      </w:r>
      <w:r w:rsidRPr="00170C93">
        <w:rPr>
          <w:b/>
          <w:bCs/>
          <w:iCs/>
        </w:rPr>
        <w:t>Минсельхоз</w:t>
      </w:r>
      <w:r w:rsidRPr="00A31E38">
        <w:rPr>
          <w:iCs/>
        </w:rPr>
        <w:t xml:space="preserve"> эта инициатива не поступала, сказали </w:t>
      </w:r>
      <w:r w:rsidR="0059231B">
        <w:rPr>
          <w:iCs/>
        </w:rPr>
        <w:t>«</w:t>
      </w:r>
      <w:r w:rsidRPr="00A31E38">
        <w:rPr>
          <w:iCs/>
        </w:rPr>
        <w:t>Известиям</w:t>
      </w:r>
      <w:r w:rsidR="0059231B">
        <w:rPr>
          <w:iCs/>
        </w:rPr>
        <w:t>»</w:t>
      </w:r>
      <w:r w:rsidRPr="00A31E38">
        <w:rPr>
          <w:iCs/>
        </w:rPr>
        <w:t xml:space="preserve"> в пресс-службе министерства. </w:t>
      </w:r>
      <w:r w:rsidRPr="00A31E38">
        <w:rPr>
          <w:i/>
        </w:rPr>
        <w:t>Известия</w:t>
      </w:r>
    </w:p>
    <w:p w14:paraId="1890701C" w14:textId="77777777" w:rsidR="001F1D30" w:rsidRPr="00A31E38" w:rsidRDefault="001F1D30" w:rsidP="001F1D30">
      <w:pPr>
        <w:rPr>
          <w:iCs/>
        </w:rPr>
      </w:pPr>
    </w:p>
    <w:p w14:paraId="7829B03E" w14:textId="77777777" w:rsidR="001F1D30" w:rsidRPr="00A31E38" w:rsidRDefault="001F1D30" w:rsidP="001F1D30">
      <w:pPr>
        <w:rPr>
          <w:b/>
          <w:bCs/>
          <w:iCs/>
        </w:rPr>
      </w:pPr>
      <w:r w:rsidRPr="00A31E38">
        <w:rPr>
          <w:b/>
          <w:bCs/>
          <w:iCs/>
        </w:rPr>
        <w:t>ЕДУ ВЫЗВАЛИ НА КОВЕР</w:t>
      </w:r>
    </w:p>
    <w:p w14:paraId="725B4510" w14:textId="668AB8DC" w:rsidR="001F1D30" w:rsidRPr="00A31E38" w:rsidRDefault="001F1D30" w:rsidP="001F1D30">
      <w:pPr>
        <w:rPr>
          <w:iCs/>
        </w:rPr>
      </w:pPr>
      <w:r w:rsidRPr="00A31E38">
        <w:rPr>
          <w:iCs/>
        </w:rPr>
        <w:t xml:space="preserve">Кампания российских властей по борьбе с ростом цен на продукты питания набирает обороты. После жалоб торговых сетей на производителей, которые в связи с ростом издержек начали уведомлять контрагентов о повышении отпускной стоимости мяса, круп, сладостей, яиц, </w:t>
      </w:r>
      <w:r w:rsidRPr="00170C93">
        <w:rPr>
          <w:b/>
          <w:bCs/>
          <w:iCs/>
        </w:rPr>
        <w:t>Минсельхоз</w:t>
      </w:r>
      <w:r w:rsidRPr="00A31E38">
        <w:rPr>
          <w:iCs/>
        </w:rPr>
        <w:t xml:space="preserve"> вступил в переговоры с поставщиками, убеждая тех не повышать цены.</w:t>
      </w:r>
    </w:p>
    <w:p w14:paraId="32757179" w14:textId="09BBC840" w:rsidR="001F1D30" w:rsidRPr="00A31E38" w:rsidRDefault="001F1D30" w:rsidP="001F1D30">
      <w:pPr>
        <w:rPr>
          <w:iCs/>
        </w:rPr>
      </w:pPr>
      <w:r w:rsidRPr="00A31E38">
        <w:rPr>
          <w:iCs/>
        </w:rPr>
        <w:t xml:space="preserve">Старший партнер коллегии адвокатов </w:t>
      </w:r>
      <w:proofErr w:type="spellStart"/>
      <w:r w:rsidRPr="00A31E38">
        <w:rPr>
          <w:iCs/>
        </w:rPr>
        <w:t>Pen</w:t>
      </w:r>
      <w:proofErr w:type="spellEnd"/>
      <w:r w:rsidRPr="00A31E38">
        <w:rPr>
          <w:iCs/>
        </w:rPr>
        <w:t> &amp; </w:t>
      </w:r>
      <w:proofErr w:type="spellStart"/>
      <w:r w:rsidRPr="00A31E38">
        <w:rPr>
          <w:iCs/>
        </w:rPr>
        <w:t>Paper</w:t>
      </w:r>
      <w:proofErr w:type="spellEnd"/>
      <w:r w:rsidRPr="00A31E38">
        <w:rPr>
          <w:iCs/>
        </w:rPr>
        <w:t xml:space="preserve"> Валерий Зинченко говорит, что устные переговоры </w:t>
      </w:r>
      <w:r w:rsidRPr="00170C93">
        <w:rPr>
          <w:b/>
          <w:bCs/>
          <w:iCs/>
        </w:rPr>
        <w:t>Минсельхоза</w:t>
      </w:r>
      <w:r w:rsidRPr="00A31E38">
        <w:rPr>
          <w:iCs/>
        </w:rPr>
        <w:t xml:space="preserve"> с поставщиками можно считать попыткой удержать инфляцию в допустимых пределах, чтобы избежать госрегулирования цен. По его словам, если происходит </w:t>
      </w:r>
      <w:r w:rsidR="0059231B">
        <w:rPr>
          <w:iCs/>
        </w:rPr>
        <w:t>«</w:t>
      </w:r>
      <w:r w:rsidRPr="00A31E38">
        <w:rPr>
          <w:iCs/>
        </w:rPr>
        <w:t>увещевание</w:t>
      </w:r>
      <w:r w:rsidR="0059231B">
        <w:rPr>
          <w:iCs/>
        </w:rPr>
        <w:t>»</w:t>
      </w:r>
      <w:r w:rsidRPr="00A31E38">
        <w:rPr>
          <w:iCs/>
        </w:rPr>
        <w:t xml:space="preserve"> бизнеса, то говорить о недобросовестности практики нет причин.</w:t>
      </w:r>
    </w:p>
    <w:p w14:paraId="355DCC8A" w14:textId="4815FD08" w:rsidR="001F1D30" w:rsidRPr="00A31E38" w:rsidRDefault="001F1D30" w:rsidP="000D31B6">
      <w:pPr>
        <w:rPr>
          <w:iCs/>
        </w:rPr>
      </w:pPr>
      <w:r w:rsidRPr="00A31E38">
        <w:rPr>
          <w:iCs/>
        </w:rPr>
        <w:t xml:space="preserve">В </w:t>
      </w:r>
      <w:r w:rsidRPr="00170C93">
        <w:rPr>
          <w:b/>
          <w:bCs/>
          <w:iCs/>
        </w:rPr>
        <w:t>Минсельхозе</w:t>
      </w:r>
      <w:r w:rsidRPr="00A31E38">
        <w:rPr>
          <w:iCs/>
        </w:rPr>
        <w:t xml:space="preserve"> заявили, что ведут </w:t>
      </w:r>
      <w:r w:rsidR="0059231B">
        <w:rPr>
          <w:iCs/>
        </w:rPr>
        <w:t>«</w:t>
      </w:r>
      <w:r w:rsidRPr="00A31E38">
        <w:rPr>
          <w:iCs/>
        </w:rPr>
        <w:t>плотное взаимодействие</w:t>
      </w:r>
      <w:r w:rsidR="0059231B">
        <w:rPr>
          <w:iCs/>
        </w:rPr>
        <w:t>»</w:t>
      </w:r>
      <w:r w:rsidRPr="00A31E38">
        <w:rPr>
          <w:iCs/>
        </w:rPr>
        <w:t xml:space="preserve"> с ключевыми производителями и отраслевыми союзами, обсуждая меры регулирования рынка, динамику цен и пр., в том числе в целях недопущения необоснованного роста стоимости базовых продуктов питания. В </w:t>
      </w:r>
      <w:proofErr w:type="spellStart"/>
      <w:r w:rsidRPr="00A31E38">
        <w:rPr>
          <w:iCs/>
        </w:rPr>
        <w:t>Минпромторге</w:t>
      </w:r>
      <w:proofErr w:type="spellEnd"/>
      <w:r w:rsidRPr="00A31E38">
        <w:rPr>
          <w:iCs/>
        </w:rPr>
        <w:t xml:space="preserve"> также сообщили, что ведут постоянный мониторинг ценовой ситуации для реагирования в случаях, когда это требуется по законодательству, а также для анализа применяемых мер таможенно-тарифного регулирования, а также субсидирования секторов экономики. </w:t>
      </w:r>
      <w:r w:rsidRPr="00A31E38">
        <w:rPr>
          <w:i/>
        </w:rPr>
        <w:t>Коммерсантъ</w:t>
      </w:r>
    </w:p>
    <w:p w14:paraId="27293B55" w14:textId="77777777" w:rsidR="000D31B6" w:rsidRPr="00AD5419" w:rsidRDefault="000D31B6" w:rsidP="000D31B6">
      <w:pPr>
        <w:pStyle w:val="a9"/>
      </w:pPr>
      <w:r w:rsidRPr="00AD5419">
        <w:t>МИНСЕЛЬХОЗ ПРОСИТ РАЗРЕШИТЬ РЕКЛАМУ ТОТАЛИЗАТОРОВ В СПЕЦИАЛИЗИРОВАННЫХ СМИ</w:t>
      </w:r>
    </w:p>
    <w:p w14:paraId="003AC59D" w14:textId="77777777" w:rsidR="001F1D30" w:rsidRDefault="000D31B6" w:rsidP="000D31B6">
      <w:r>
        <w:t xml:space="preserve">Сейчас в спортивных печатных изданиях и при трансляции матчей, гонок и боев разрешена только реклама основанных на риске игр и пари, организованных букмекерскими конторами. Тотализаторы, которые с сентября прошлого года используют только на скачках на ипподроме, рекламировать нельзя. В </w:t>
      </w:r>
      <w:r w:rsidRPr="00AD5419">
        <w:rPr>
          <w:b/>
        </w:rPr>
        <w:t>Минсельхозе</w:t>
      </w:r>
      <w:r>
        <w:t xml:space="preserve"> предлагают снять этот запрет. Соответствующий законопроект ведомство планирует подготовить к марту и в случае одобрения </w:t>
      </w:r>
      <w:proofErr w:type="spellStart"/>
      <w:r>
        <w:t>кабмином</w:t>
      </w:r>
      <w:proofErr w:type="spellEnd"/>
      <w:r>
        <w:t xml:space="preserve"> внести в Госдуму в сентябре. </w:t>
      </w:r>
    </w:p>
    <w:p w14:paraId="73CBBF57" w14:textId="53D4FD3B" w:rsidR="000D31B6" w:rsidRDefault="001F1D30" w:rsidP="000D31B6">
      <w:pPr>
        <w:rPr>
          <w:i/>
        </w:rPr>
      </w:pPr>
      <w:r>
        <w:t>П</w:t>
      </w:r>
      <w:r w:rsidR="000D31B6">
        <w:t xml:space="preserve">о мнению ведомства, это поможет развитию национального конного спорта и поддержит жизнеспособность отечественных ипподромов и 27 государственных конных организаций. </w:t>
      </w:r>
      <w:r w:rsidR="000D31B6" w:rsidRPr="00DB6A58">
        <w:rPr>
          <w:i/>
        </w:rPr>
        <w:t>Парламентская газета</w:t>
      </w:r>
    </w:p>
    <w:p w14:paraId="2D5B30CA" w14:textId="77777777" w:rsidR="004D3510" w:rsidRDefault="004D3510" w:rsidP="000D31B6">
      <w:pPr>
        <w:rPr>
          <w:i/>
        </w:rPr>
      </w:pPr>
    </w:p>
    <w:p w14:paraId="178B5D58" w14:textId="155E959C" w:rsidR="00EE2B0E" w:rsidRPr="00EE2B0E" w:rsidRDefault="00EE2B0E" w:rsidP="00EE2B0E">
      <w:pPr>
        <w:rPr>
          <w:b/>
          <w:bCs/>
          <w:iCs/>
        </w:rPr>
      </w:pPr>
      <w:r w:rsidRPr="00EE2B0E">
        <w:rPr>
          <w:b/>
          <w:bCs/>
          <w:iCs/>
        </w:rPr>
        <w:t>АГРАРИЯМ ПРЕДОСТАВЯТ ЛЬГОТНЫЕ КРЕДИТЫ НА ЦИФРОВИЗАЦИЮ И МАРКИРОВКУ</w:t>
      </w:r>
    </w:p>
    <w:p w14:paraId="5888B6B5" w14:textId="47533B6D" w:rsidR="00EE2B0E" w:rsidRPr="00EE2B0E" w:rsidRDefault="00EE2B0E" w:rsidP="00EE2B0E">
      <w:pPr>
        <w:rPr>
          <w:iCs/>
        </w:rPr>
      </w:pPr>
      <w:r w:rsidRPr="00EE2B0E">
        <w:rPr>
          <w:iCs/>
        </w:rPr>
        <w:t xml:space="preserve">Льготные </w:t>
      </w:r>
      <w:r w:rsidR="0059231B">
        <w:rPr>
          <w:iCs/>
        </w:rPr>
        <w:t>«</w:t>
      </w:r>
      <w:r w:rsidRPr="00EE2B0E">
        <w:rPr>
          <w:iCs/>
        </w:rPr>
        <w:t>короткие</w:t>
      </w:r>
      <w:r w:rsidR="0059231B">
        <w:rPr>
          <w:iCs/>
        </w:rPr>
        <w:t>»</w:t>
      </w:r>
      <w:r w:rsidRPr="00EE2B0E">
        <w:rPr>
          <w:iCs/>
        </w:rPr>
        <w:t xml:space="preserve"> и инвестиционные кредиты (по ставке от 1 до 5% годовых) теперь будут доступны на оцифровку агропредприятий, закупку оборудования для маркировки и многие другие цели. Об этом говорится в приказе </w:t>
      </w:r>
      <w:r w:rsidRPr="001F1D30">
        <w:rPr>
          <w:b/>
          <w:bCs/>
          <w:iCs/>
        </w:rPr>
        <w:t>Минсельхоза</w:t>
      </w:r>
      <w:r w:rsidRPr="00EE2B0E">
        <w:rPr>
          <w:iCs/>
        </w:rPr>
        <w:t>.</w:t>
      </w:r>
    </w:p>
    <w:p w14:paraId="6475D61F" w14:textId="59AD5711" w:rsidR="00EE2B0E" w:rsidRPr="00EE2B0E" w:rsidRDefault="00EE2B0E" w:rsidP="00EE2B0E">
      <w:pPr>
        <w:rPr>
          <w:iCs/>
        </w:rPr>
      </w:pPr>
      <w:r w:rsidRPr="00EE2B0E">
        <w:rPr>
          <w:iCs/>
        </w:rPr>
        <w:t xml:space="preserve">Сельхозпредприятия смогут воспользоваться льготными </w:t>
      </w:r>
      <w:r w:rsidR="0059231B">
        <w:rPr>
          <w:iCs/>
        </w:rPr>
        <w:t>«</w:t>
      </w:r>
      <w:r w:rsidRPr="00EE2B0E">
        <w:rPr>
          <w:iCs/>
        </w:rPr>
        <w:t>короткими</w:t>
      </w:r>
      <w:r w:rsidR="0059231B">
        <w:rPr>
          <w:iCs/>
        </w:rPr>
        <w:t>»</w:t>
      </w:r>
      <w:r w:rsidRPr="00EE2B0E">
        <w:rPr>
          <w:iCs/>
        </w:rPr>
        <w:t xml:space="preserve"> кредитами на сопровождение и поддержку программных продуктов для </w:t>
      </w:r>
      <w:proofErr w:type="spellStart"/>
      <w:r w:rsidRPr="00EE2B0E">
        <w:rPr>
          <w:iCs/>
        </w:rPr>
        <w:t>цифровизации</w:t>
      </w:r>
      <w:proofErr w:type="spellEnd"/>
      <w:r w:rsidRPr="00EE2B0E">
        <w:rPr>
          <w:iCs/>
        </w:rPr>
        <w:t xml:space="preserve"> сельхозпроизводства и переработки </w:t>
      </w:r>
      <w:proofErr w:type="spellStart"/>
      <w:r w:rsidRPr="00EE2B0E">
        <w:rPr>
          <w:iCs/>
        </w:rPr>
        <w:t>агропродукции</w:t>
      </w:r>
      <w:proofErr w:type="spellEnd"/>
      <w:r w:rsidRPr="00EE2B0E">
        <w:rPr>
          <w:iCs/>
        </w:rPr>
        <w:t xml:space="preserve">, а также на обслуживание цифровой техники и оборудования. </w:t>
      </w:r>
      <w:r w:rsidRPr="00EE2B0E">
        <w:rPr>
          <w:i/>
        </w:rPr>
        <w:t>Российская газета</w:t>
      </w:r>
    </w:p>
    <w:p w14:paraId="0029C9DB" w14:textId="77777777" w:rsidR="000D31B6" w:rsidRPr="00280C95" w:rsidRDefault="00E55CA2" w:rsidP="000D31B6">
      <w:pPr>
        <w:pStyle w:val="a9"/>
      </w:pPr>
      <w:hyperlink r:id="rId9" w:history="1">
        <w:r w:rsidR="000D31B6" w:rsidRPr="00280C95">
          <w:t>РОССИЙСКИЙ ЭКСПОРТ МОЛОЧНОЙ ПРОДУКЦИИ В 2020 ГОДУ ПРЕВЫСИЛ $300 МЛН</w:t>
        </w:r>
      </w:hyperlink>
    </w:p>
    <w:p w14:paraId="5E31993E" w14:textId="59C04536" w:rsidR="000D31B6" w:rsidRDefault="000D31B6" w:rsidP="000D31B6">
      <w:r>
        <w:t xml:space="preserve">Российский экспорт молочной продукции в 2020 году, согласно предварительным данным, вырос на 12% по сравнению с показателем за 2019 год и превысил $300 млн. Об этом говорится в сообщении федерального центра </w:t>
      </w:r>
      <w:r w:rsidR="0059231B">
        <w:t>«</w:t>
      </w:r>
      <w:proofErr w:type="spellStart"/>
      <w:r>
        <w:t>Агроэкспорт</w:t>
      </w:r>
      <w:proofErr w:type="spellEnd"/>
      <w:r w:rsidR="0059231B">
        <w:t>»</w:t>
      </w:r>
      <w:r>
        <w:t xml:space="preserve"> при </w:t>
      </w:r>
      <w:r w:rsidRPr="00280C95">
        <w:rPr>
          <w:b/>
        </w:rPr>
        <w:t>Минсельхозе РФ</w:t>
      </w:r>
      <w:r>
        <w:t>.</w:t>
      </w:r>
    </w:p>
    <w:p w14:paraId="792F9921" w14:textId="60F1E324" w:rsidR="000D31B6" w:rsidRDefault="000D31B6" w:rsidP="000D31B6">
      <w:pPr>
        <w:rPr>
          <w:i/>
        </w:rPr>
      </w:pPr>
      <w:r>
        <w:t xml:space="preserve">Как сообщили эксперты, по предварительным данным ФТС, в структуре внешних продаж лидирующей категорией стали сыры и творог, экспорт которых увеличился на 12%, до 28 тыс. тонн в физическом и на 15%, до $89 млн в денежном выражении. Около 43% стоимостного объема пришлось на молодые сыры, 36% - плавленые. </w:t>
      </w:r>
      <w:r w:rsidRPr="007B21C1">
        <w:rPr>
          <w:i/>
        </w:rPr>
        <w:t>ТАСС, MilkNews.ru</w:t>
      </w:r>
    </w:p>
    <w:p w14:paraId="7DFF5BF3" w14:textId="704D6C2F" w:rsidR="00A45D46" w:rsidRPr="001B49D5" w:rsidRDefault="00F62502" w:rsidP="001B49D5">
      <w:pPr>
        <w:pStyle w:val="a8"/>
        <w:spacing w:before="240"/>
        <w:outlineLvl w:val="0"/>
      </w:pPr>
      <w:r>
        <w:t>Государственное регулирование отрасли АПК</w:t>
      </w:r>
      <w:bookmarkStart w:id="9" w:name="SEC_5"/>
      <w:bookmarkEnd w:id="8"/>
    </w:p>
    <w:p w14:paraId="4DCDBA21" w14:textId="77777777" w:rsidR="004D3510" w:rsidRDefault="004D3510" w:rsidP="004D3510">
      <w:pPr>
        <w:rPr>
          <w:b/>
          <w:bCs/>
          <w:iCs/>
        </w:rPr>
      </w:pPr>
    </w:p>
    <w:p w14:paraId="58EAE1FE" w14:textId="4839004F" w:rsidR="004D3510" w:rsidRPr="00EE2B0E" w:rsidRDefault="004D3510" w:rsidP="004D3510">
      <w:pPr>
        <w:rPr>
          <w:b/>
          <w:bCs/>
          <w:iCs/>
        </w:rPr>
      </w:pPr>
      <w:r w:rsidRPr="00EE2B0E">
        <w:rPr>
          <w:b/>
          <w:bCs/>
          <w:iCs/>
        </w:rPr>
        <w:t>ПЛАНОВ ПО ФИКСАЦИИ В РОССИИ ЦЕН НА ЯЙЦА НЕТ - МИНПРОМТОРГ</w:t>
      </w:r>
    </w:p>
    <w:p w14:paraId="45ECB067" w14:textId="77777777" w:rsidR="004D3510" w:rsidRPr="00EE2B0E" w:rsidRDefault="004D3510" w:rsidP="004D3510">
      <w:pPr>
        <w:rPr>
          <w:iCs/>
        </w:rPr>
      </w:pPr>
      <w:r w:rsidRPr="00EE2B0E">
        <w:rPr>
          <w:iCs/>
        </w:rPr>
        <w:t xml:space="preserve">Планы по фиксации в России цен на яйца по аналогии с соглашениями о стабилизации стоимости на сахар и подсолнечное масло отсутствуют, заявили в </w:t>
      </w:r>
      <w:proofErr w:type="spellStart"/>
      <w:r w:rsidRPr="00EE2B0E">
        <w:rPr>
          <w:iCs/>
        </w:rPr>
        <w:t>Минпромторге</w:t>
      </w:r>
      <w:proofErr w:type="spellEnd"/>
      <w:r w:rsidRPr="00EE2B0E">
        <w:rPr>
          <w:iCs/>
        </w:rPr>
        <w:t xml:space="preserve"> РФ.</w:t>
      </w:r>
    </w:p>
    <w:p w14:paraId="2438452C" w14:textId="77777777" w:rsidR="004D3510" w:rsidRPr="00EE2B0E" w:rsidRDefault="004D3510" w:rsidP="004D3510">
      <w:pPr>
        <w:rPr>
          <w:iCs/>
        </w:rPr>
      </w:pPr>
      <w:proofErr w:type="spellStart"/>
      <w:r w:rsidRPr="00EE2B0E">
        <w:rPr>
          <w:iCs/>
        </w:rPr>
        <w:t>Минпромторг</w:t>
      </w:r>
      <w:proofErr w:type="spellEnd"/>
      <w:r w:rsidRPr="00EE2B0E">
        <w:rPr>
          <w:iCs/>
        </w:rPr>
        <w:t xml:space="preserve"> России на постоянной основе осуществляет взаимодействие с торговыми сетями и отраслевыми ассоциациями и направляет в </w:t>
      </w:r>
      <w:r w:rsidRPr="00FA2117">
        <w:rPr>
          <w:b/>
          <w:bCs/>
          <w:iCs/>
        </w:rPr>
        <w:t>Минсельхоз</w:t>
      </w:r>
      <w:r w:rsidRPr="00EE2B0E">
        <w:rPr>
          <w:iCs/>
        </w:rPr>
        <w:t xml:space="preserve"> </w:t>
      </w:r>
      <w:r w:rsidRPr="00FA2117">
        <w:rPr>
          <w:b/>
          <w:bCs/>
          <w:iCs/>
        </w:rPr>
        <w:t>России</w:t>
      </w:r>
      <w:r w:rsidRPr="00EE2B0E">
        <w:rPr>
          <w:iCs/>
        </w:rPr>
        <w:t xml:space="preserve"> информацию для оценки обоснованности цен производителей. Проблем с поставками нет</w:t>
      </w:r>
      <w:r>
        <w:rPr>
          <w:iCs/>
        </w:rPr>
        <w:t>»</w:t>
      </w:r>
      <w:r w:rsidRPr="00EE2B0E">
        <w:rPr>
          <w:iCs/>
        </w:rPr>
        <w:t>, - сообщили в министерстве.</w:t>
      </w:r>
    </w:p>
    <w:p w14:paraId="32FAC1D5" w14:textId="686A5F40" w:rsidR="004D3510" w:rsidRPr="004D3510" w:rsidRDefault="004D3510" w:rsidP="004D3510">
      <w:pPr>
        <w:rPr>
          <w:iCs/>
        </w:rPr>
      </w:pPr>
      <w:r w:rsidRPr="00EE2B0E">
        <w:rPr>
          <w:iCs/>
        </w:rPr>
        <w:t xml:space="preserve">Сезонный рост цен на яйца сохраняется, как правило, до февраля, затем цена снижается на весенне-летний период с кратковременным ростом перед Пасхой, отметили в </w:t>
      </w:r>
      <w:proofErr w:type="spellStart"/>
      <w:r w:rsidRPr="00EE2B0E">
        <w:rPr>
          <w:iCs/>
        </w:rPr>
        <w:t>Минпромторге</w:t>
      </w:r>
      <w:proofErr w:type="spellEnd"/>
      <w:r w:rsidRPr="00EE2B0E">
        <w:rPr>
          <w:iCs/>
        </w:rPr>
        <w:t xml:space="preserve">. </w:t>
      </w:r>
      <w:r w:rsidRPr="00EE2B0E">
        <w:rPr>
          <w:i/>
        </w:rPr>
        <w:t>РИА Новости</w:t>
      </w:r>
    </w:p>
    <w:p w14:paraId="167D6A0C" w14:textId="17910F0A" w:rsidR="00EE2B0E" w:rsidRPr="00AD5419" w:rsidRDefault="00E55CA2" w:rsidP="00EE2B0E">
      <w:pPr>
        <w:pStyle w:val="a9"/>
      </w:pPr>
      <w:hyperlink r:id="rId10" w:history="1">
        <w:r w:rsidR="00EE2B0E" w:rsidRPr="00AD5419">
          <w:t>ВОДООХРАННУЮ ЗОНУ ПРЕДЛАГАЮТ УСТАНАВЛИВАТЬ ПО ЦЕННОСТИ РЫБ</w:t>
        </w:r>
      </w:hyperlink>
    </w:p>
    <w:p w14:paraId="76FFCC2A" w14:textId="77777777" w:rsidR="00EE2B0E" w:rsidRDefault="00EE2B0E" w:rsidP="00EE2B0E">
      <w:r>
        <w:t xml:space="preserve">Согласно законодательству, </w:t>
      </w:r>
      <w:proofErr w:type="spellStart"/>
      <w:r>
        <w:t>водоохранную</w:t>
      </w:r>
      <w:proofErr w:type="spellEnd"/>
      <w:r>
        <w:t xml:space="preserve"> зону должен иметь любой водоем. Водный кодекс гласит, что для реки, озера, водохранилища и прочих водных объектов, в которых обитает рыба, она устанавливается в размере двухсот метров от береговой линии (причем морская береговая линия определяется с учетом приливов).</w:t>
      </w:r>
    </w:p>
    <w:p w14:paraId="555EEE30" w14:textId="2A919ACF" w:rsidR="00EE2B0E" w:rsidRPr="001B49D5" w:rsidRDefault="00EE2B0E" w:rsidP="00EE2B0E">
      <w:r>
        <w:t xml:space="preserve">В свою очередь, закон о рыболовстве и сохранении водных биологических ресурсов конкретизирует, что водоемы подразделяются на высшую, первую и вторую категории - в зависимости от того, какие породы рыб (ценные или менее ценные) в них обитают. Однако размер </w:t>
      </w:r>
      <w:proofErr w:type="spellStart"/>
      <w:r>
        <w:t>водоохранной</w:t>
      </w:r>
      <w:proofErr w:type="spellEnd"/>
      <w:r>
        <w:t xml:space="preserve"> зоны для всех трех категорий все равно остается одинаковым.</w:t>
      </w:r>
      <w:r w:rsidR="001B49D5">
        <w:t xml:space="preserve"> </w:t>
      </w:r>
      <w:r w:rsidR="001B49D5" w:rsidRPr="001B49D5">
        <w:t xml:space="preserve">Авторы правительственных поправок в Водный кодекс, рассмотрение которых запланировано на январь, предлагают изменить эту практику, определив ширину </w:t>
      </w:r>
      <w:proofErr w:type="spellStart"/>
      <w:r w:rsidR="001B49D5" w:rsidRPr="001B49D5">
        <w:t>водоохранной</w:t>
      </w:r>
      <w:proofErr w:type="spellEnd"/>
      <w:r w:rsidR="001B49D5" w:rsidRPr="001B49D5">
        <w:t xml:space="preserve"> зоны в 200 метров только для водоемов, где обитают особо ценные и ценные виды водных биологических ресурсов.</w:t>
      </w:r>
      <w:r w:rsidR="001B49D5">
        <w:t xml:space="preserve"> </w:t>
      </w:r>
      <w:r w:rsidRPr="007024DC">
        <w:rPr>
          <w:i/>
        </w:rPr>
        <w:t>Парламентская газета</w:t>
      </w:r>
    </w:p>
    <w:p w14:paraId="1B5B3E9A" w14:textId="5E1A8D96" w:rsidR="00EE2B0E" w:rsidRDefault="00EE2B0E" w:rsidP="008A4E52">
      <w:pPr>
        <w:rPr>
          <w:i/>
        </w:rPr>
      </w:pPr>
    </w:p>
    <w:p w14:paraId="2C58771F" w14:textId="63EA0968" w:rsidR="00EE2B0E" w:rsidRPr="00EE2B0E" w:rsidRDefault="00EE2B0E" w:rsidP="00EE2B0E">
      <w:pPr>
        <w:rPr>
          <w:b/>
          <w:bCs/>
          <w:iCs/>
        </w:rPr>
      </w:pPr>
      <w:r w:rsidRPr="00EE2B0E">
        <w:rPr>
          <w:b/>
          <w:bCs/>
          <w:iCs/>
        </w:rPr>
        <w:t>СЕНАТОРЫ ПРЕДЛОЖАТ ПОПРАВКИ В ЗАКОН О РЫБОЛОВСТВЕ</w:t>
      </w:r>
    </w:p>
    <w:p w14:paraId="58DE9D54" w14:textId="336BCB9A" w:rsidR="00EE2B0E" w:rsidRPr="00EE2B0E" w:rsidRDefault="00EE2B0E" w:rsidP="00EE2B0E">
      <w:pPr>
        <w:rPr>
          <w:iCs/>
        </w:rPr>
      </w:pPr>
      <w:r w:rsidRPr="00EE2B0E">
        <w:rPr>
          <w:iCs/>
        </w:rPr>
        <w:t xml:space="preserve">Аграрный комитет </w:t>
      </w:r>
      <w:proofErr w:type="spellStart"/>
      <w:r w:rsidRPr="00EE2B0E">
        <w:rPr>
          <w:iCs/>
        </w:rPr>
        <w:t>Совфеда</w:t>
      </w:r>
      <w:proofErr w:type="spellEnd"/>
      <w:r w:rsidRPr="00EE2B0E">
        <w:rPr>
          <w:iCs/>
        </w:rPr>
        <w:t xml:space="preserve"> предложит поправки ко второму чтению законопроекта </w:t>
      </w:r>
      <w:r w:rsidR="0059231B">
        <w:rPr>
          <w:iCs/>
        </w:rPr>
        <w:t>«</w:t>
      </w:r>
      <w:r w:rsidRPr="00EE2B0E">
        <w:rPr>
          <w:iCs/>
        </w:rPr>
        <w:t>О рыболовстве и сохранении водных биоресурсов</w:t>
      </w:r>
      <w:r w:rsidR="0059231B">
        <w:rPr>
          <w:iCs/>
        </w:rPr>
        <w:t>»</w:t>
      </w:r>
      <w:r w:rsidRPr="00EE2B0E">
        <w:rPr>
          <w:iCs/>
        </w:rPr>
        <w:t>, необходимо ввести конкурс в отношении рыболовных участков для организации любительского рыболовства, заявил глава комитета Алексей Майоров. Изменения в базовый закон в части проведения торгов в электронной форме Госдума приняла в первом чтении.</w:t>
      </w:r>
    </w:p>
    <w:p w14:paraId="6F467AC7" w14:textId="2349B8B5" w:rsidR="00EE2B0E" w:rsidRPr="00EE2B0E" w:rsidRDefault="00EE2B0E" w:rsidP="00EE2B0E">
      <w:pPr>
        <w:rPr>
          <w:iCs/>
        </w:rPr>
      </w:pPr>
      <w:r w:rsidRPr="00EE2B0E">
        <w:rPr>
          <w:iCs/>
        </w:rPr>
        <w:t xml:space="preserve">По словам Майорова, комитет предложил рассматривать вопросы правового регулирования заключения договоров пользования рыболовными участками шире, чем предусмотрено законопроектом, с учетом системного подхода. </w:t>
      </w:r>
    </w:p>
    <w:p w14:paraId="7DE10745" w14:textId="77777777" w:rsidR="00EE2B0E" w:rsidRPr="00EE2B0E" w:rsidRDefault="00EE2B0E" w:rsidP="00EE2B0E">
      <w:pPr>
        <w:rPr>
          <w:iCs/>
        </w:rPr>
      </w:pPr>
      <w:r w:rsidRPr="00EE2B0E">
        <w:rPr>
          <w:iCs/>
        </w:rPr>
        <w:t xml:space="preserve">Майоров отметил, что сенаторы будут поддерживать законопроект и ко второму чтению подготовят необходимые поправки, которые позволят усовершенствовать нормы правового регулирования использования рыболовных участков. </w:t>
      </w:r>
      <w:r w:rsidRPr="00EE2B0E">
        <w:rPr>
          <w:i/>
        </w:rPr>
        <w:t>РИА Новости</w:t>
      </w:r>
    </w:p>
    <w:p w14:paraId="3E2C9674" w14:textId="77777777" w:rsidR="00C8396B" w:rsidRDefault="00F62502">
      <w:pPr>
        <w:pStyle w:val="a8"/>
        <w:spacing w:before="240"/>
        <w:outlineLvl w:val="0"/>
      </w:pPr>
      <w:r>
        <w:t>Агропромышленный комплекс</w:t>
      </w:r>
    </w:p>
    <w:p w14:paraId="2A227A78" w14:textId="1593E2A5" w:rsidR="00C8396B" w:rsidRDefault="00C8396B" w:rsidP="00AD5419"/>
    <w:p w14:paraId="3D2B4133" w14:textId="2923A4DE" w:rsidR="00EE2B0E" w:rsidRPr="00EE2B0E" w:rsidRDefault="00EE2B0E" w:rsidP="00EE2B0E">
      <w:pPr>
        <w:rPr>
          <w:b/>
          <w:bCs/>
        </w:rPr>
      </w:pPr>
      <w:r w:rsidRPr="00EE2B0E">
        <w:rPr>
          <w:b/>
          <w:bCs/>
        </w:rPr>
        <w:t>В АКОРТ СООБЩИЛИ, ЧТО НЕ ПОЛУЧАЛИ ИНФОРМАЦИИ ОТ ТОРГОВЫХ СЕТЕЙ О ПЕРЕБОЯХ С ПОСТАВКАМИ ЯИЦ</w:t>
      </w:r>
    </w:p>
    <w:p w14:paraId="3F711107" w14:textId="7D23B19C" w:rsidR="00EE2B0E" w:rsidRDefault="00EE2B0E" w:rsidP="00EE2B0E">
      <w:pPr>
        <w:rPr>
          <w:i/>
          <w:iCs/>
        </w:rPr>
      </w:pPr>
      <w:r>
        <w:t xml:space="preserve">Ассоциация компаний розничной торговли не получала от торговых сетей информации о сложностях с закупкой яиц. Об этом сообщили ТАСС в АКОРТ, объединяющей 26 крупнейших розничных торговых сетей и представляющей более 30% российского розничного рынка. </w:t>
      </w:r>
      <w:r w:rsidRPr="00EE2B0E">
        <w:rPr>
          <w:i/>
          <w:iCs/>
        </w:rPr>
        <w:t>ТАСС</w:t>
      </w:r>
    </w:p>
    <w:p w14:paraId="5D61B537" w14:textId="0871EF74" w:rsidR="00AB1923" w:rsidRDefault="00AB1923" w:rsidP="00EE2B0E">
      <w:pPr>
        <w:rPr>
          <w:i/>
          <w:iCs/>
        </w:rPr>
      </w:pPr>
    </w:p>
    <w:p w14:paraId="7A09BEBC" w14:textId="77777777" w:rsidR="00AB1923" w:rsidRPr="00EE2B0E" w:rsidRDefault="00AB1923" w:rsidP="00AB1923">
      <w:pPr>
        <w:rPr>
          <w:b/>
          <w:bCs/>
        </w:rPr>
      </w:pPr>
      <w:r w:rsidRPr="00EE2B0E">
        <w:rPr>
          <w:b/>
          <w:bCs/>
        </w:rPr>
        <w:t xml:space="preserve">РОСТ ЦЕН НА ЯЙЦА В РФ ВРЕМЕННЫЙ, ВО II </w:t>
      </w:r>
      <w:proofErr w:type="gramStart"/>
      <w:r w:rsidRPr="00EE2B0E">
        <w:rPr>
          <w:b/>
          <w:bCs/>
        </w:rPr>
        <w:t>И</w:t>
      </w:r>
      <w:proofErr w:type="gramEnd"/>
      <w:r w:rsidRPr="00EE2B0E">
        <w:rPr>
          <w:b/>
          <w:bCs/>
        </w:rPr>
        <w:t xml:space="preserve"> III КВАРТАЛАХ ОНИ МОГУТ СНИЗИТЬСЯ - </w:t>
      </w:r>
      <w:r>
        <w:rPr>
          <w:b/>
          <w:bCs/>
        </w:rPr>
        <w:t>«</w:t>
      </w:r>
      <w:r w:rsidRPr="00EE2B0E">
        <w:rPr>
          <w:b/>
          <w:bCs/>
        </w:rPr>
        <w:t>РУСПРОДСОЮЗ</w:t>
      </w:r>
      <w:r>
        <w:rPr>
          <w:b/>
          <w:bCs/>
        </w:rPr>
        <w:t>»</w:t>
      </w:r>
    </w:p>
    <w:p w14:paraId="62E724EF" w14:textId="77777777" w:rsidR="00AB1923" w:rsidRDefault="00AB1923" w:rsidP="00AB1923">
      <w:r>
        <w:t>Рост цен на куриные яйца в России, на который повлияла совокупность факторов, является временным, во втором и третьем кварталах яйца, вероятнее всего, подешевеют, сообщил исполнительный директор Ассоциации производителей и поставщиков продовольственных товаров («</w:t>
      </w:r>
      <w:proofErr w:type="spellStart"/>
      <w:r>
        <w:t>Руспродсоюз</w:t>
      </w:r>
      <w:proofErr w:type="spellEnd"/>
      <w:r>
        <w:t>») Дмитрий Востриков.</w:t>
      </w:r>
    </w:p>
    <w:p w14:paraId="5880E1BA" w14:textId="77777777" w:rsidR="00AB1923" w:rsidRDefault="00AB1923" w:rsidP="00AB1923">
      <w:r>
        <w:t>«Во втором и третьем квартале, вероятнее всего, цены опустятся из-за выплеска на рынок яйца от домашней птицы, периода отпусков и сезонного переключения на другие продукты питания, и не исключен фактор, что производители будут продавать биржевое яйцо ниже себестоимости, что наблюдается каждый год», - добавил собеседник агентства.</w:t>
      </w:r>
    </w:p>
    <w:p w14:paraId="15FBDAE8" w14:textId="0B3D572F" w:rsidR="00AB1923" w:rsidRDefault="00AB1923" w:rsidP="00EE2B0E">
      <w:r>
        <w:t xml:space="preserve">Он отметил, что птицефабрики России стараются максимально обеспечить население страны качественным и доступным продуктом. </w:t>
      </w:r>
      <w:r w:rsidRPr="00EE2B0E">
        <w:rPr>
          <w:i/>
          <w:iCs/>
        </w:rPr>
        <w:t>РИА Новости, ТАСС</w:t>
      </w:r>
    </w:p>
    <w:p w14:paraId="267B0510" w14:textId="77777777" w:rsidR="00AB1923" w:rsidRPr="00AD5419" w:rsidRDefault="00E55CA2" w:rsidP="00AB1923">
      <w:pPr>
        <w:pStyle w:val="a9"/>
      </w:pPr>
      <w:hyperlink r:id="rId11" w:history="1">
        <w:r w:rsidR="00AB1923" w:rsidRPr="00AD5419">
          <w:t>РОССЕЛЬХОЗНАДЗОР МОЖЕТ ЗАПРЕТИТЬ ПОСТАВКИ СОЕВЫХ БОБОВ ИЗ БРАЗИЛИИ</w:t>
        </w:r>
      </w:hyperlink>
    </w:p>
    <w:p w14:paraId="587E1093" w14:textId="77777777" w:rsidR="00AB1923" w:rsidRDefault="00AB1923" w:rsidP="00AB1923">
      <w:proofErr w:type="spellStart"/>
      <w:r w:rsidRPr="00FA2117">
        <w:rPr>
          <w:b/>
          <w:bCs/>
        </w:rPr>
        <w:t>Россельхознадзор</w:t>
      </w:r>
      <w:proofErr w:type="spellEnd"/>
      <w:r>
        <w:t xml:space="preserve"> может запретить поставки соевых бобов из Бразилии в Россию в связи с превышением содержания химического вещества </w:t>
      </w:r>
      <w:proofErr w:type="spellStart"/>
      <w:r>
        <w:t>глифосата</w:t>
      </w:r>
      <w:proofErr w:type="spellEnd"/>
      <w:r>
        <w:t>, говорится в сообщении ведомства.</w:t>
      </w:r>
    </w:p>
    <w:p w14:paraId="774EC877" w14:textId="77777777" w:rsidR="00AB1923" w:rsidRDefault="00AB1923" w:rsidP="00AB1923">
      <w:r>
        <w:lastRenderedPageBreak/>
        <w:t xml:space="preserve">«По итогам 2020 года </w:t>
      </w:r>
      <w:proofErr w:type="spellStart"/>
      <w:r>
        <w:t>Россельхознадзором</w:t>
      </w:r>
      <w:proofErr w:type="spellEnd"/>
      <w:r>
        <w:t xml:space="preserve"> выявлено более 300 тыс. тонн соевых бобов с превышенным содержанием </w:t>
      </w:r>
      <w:proofErr w:type="spellStart"/>
      <w:r>
        <w:t>глифосата</w:t>
      </w:r>
      <w:proofErr w:type="spellEnd"/>
      <w:r>
        <w:t>, что свидетельствует об отсутствии надлежащего государственного контроля со стороны уполномоченных органов Бразилии», - отмечается в сообщении.</w:t>
      </w:r>
    </w:p>
    <w:p w14:paraId="598A375E" w14:textId="17FEB6A9" w:rsidR="00AB1923" w:rsidRPr="00AB1923" w:rsidRDefault="00AB1923" w:rsidP="00EE2B0E">
      <w:pPr>
        <w:rPr>
          <w:i/>
        </w:rPr>
      </w:pPr>
      <w:r>
        <w:t xml:space="preserve">«Российская сторона обращала внимание бразильских коллег на необходимость принятия срочных корректирующих мер», - подчеркнули в ведомстве. </w:t>
      </w:r>
      <w:r w:rsidRPr="00DB6A58">
        <w:rPr>
          <w:i/>
        </w:rPr>
        <w:t>ТАСС, MilkNews.ru</w:t>
      </w:r>
    </w:p>
    <w:p w14:paraId="0A5BE711" w14:textId="02BC29AE" w:rsidR="00AB1923" w:rsidRDefault="00AB1923" w:rsidP="00EE2B0E">
      <w:pPr>
        <w:rPr>
          <w:i/>
          <w:iCs/>
        </w:rPr>
      </w:pPr>
    </w:p>
    <w:p w14:paraId="6314F46B" w14:textId="77777777" w:rsidR="00AB1923" w:rsidRPr="00A31E38" w:rsidRDefault="00AB1923" w:rsidP="00AB1923">
      <w:pPr>
        <w:rPr>
          <w:b/>
          <w:bCs/>
          <w:iCs/>
        </w:rPr>
      </w:pPr>
      <w:r w:rsidRPr="00A31E38">
        <w:rPr>
          <w:b/>
          <w:bCs/>
          <w:iCs/>
        </w:rPr>
        <w:t>РОСРЫБОЛОВСТВО ИЩЕТ ВАРИАНТЫ СБЫТА СКОПИВШЕЙСЯ РЫБЫ</w:t>
      </w:r>
    </w:p>
    <w:p w14:paraId="35F18D38" w14:textId="77777777" w:rsidR="00AB1923" w:rsidRPr="00A31E38" w:rsidRDefault="00AB1923" w:rsidP="00AB1923">
      <w:pPr>
        <w:rPr>
          <w:iCs/>
        </w:rPr>
      </w:pPr>
      <w:r w:rsidRPr="00A31E38">
        <w:rPr>
          <w:iCs/>
        </w:rPr>
        <w:t xml:space="preserve">В </w:t>
      </w:r>
      <w:proofErr w:type="spellStart"/>
      <w:r w:rsidRPr="00A31E38">
        <w:rPr>
          <w:b/>
          <w:bCs/>
          <w:iCs/>
        </w:rPr>
        <w:t>Росрыболовстве</w:t>
      </w:r>
      <w:proofErr w:type="spellEnd"/>
      <w:r w:rsidRPr="00A31E38">
        <w:rPr>
          <w:iCs/>
        </w:rPr>
        <w:t xml:space="preserve"> продолжают изучать варианты для сбыта избытков минтая, которые образовались из-за закрытия китайского рынка. Помимо закупочных интервенций предлагается направить часть улова в Северный бассейн, а также в центральные регионы РФ. Но дополнительное предложение на внутреннем рынке может обрушить цены, которые уже на треть ниже уровня прошлого года.</w:t>
      </w:r>
    </w:p>
    <w:p w14:paraId="0797BC06" w14:textId="7CD9CB12" w:rsidR="00AB1923" w:rsidRPr="00AB1923" w:rsidRDefault="00AB1923" w:rsidP="00EE2B0E">
      <w:pPr>
        <w:rPr>
          <w:iCs/>
        </w:rPr>
      </w:pPr>
      <w:r w:rsidRPr="00A31E38">
        <w:rPr>
          <w:iCs/>
        </w:rPr>
        <w:t xml:space="preserve">Избыток минтая на Дальнем Востоке, который сформировался из-за проблем с экспортом, могут поставить на север и в центральную часть РФ. Это обсуждалось на совещании у замглавы </w:t>
      </w:r>
      <w:proofErr w:type="spellStart"/>
      <w:r w:rsidRPr="00A31E38">
        <w:rPr>
          <w:b/>
          <w:bCs/>
          <w:iCs/>
        </w:rPr>
        <w:t>Росрыболовства</w:t>
      </w:r>
      <w:proofErr w:type="spellEnd"/>
      <w:r w:rsidRPr="00A31E38">
        <w:rPr>
          <w:iCs/>
        </w:rPr>
        <w:t xml:space="preserve"> Петра Савчука 27 января, рассказали в Ассоциации организаций продуктового сектора. Переориентация поставок - не единственный вариант решения проблемы. Глава </w:t>
      </w:r>
      <w:proofErr w:type="spellStart"/>
      <w:r w:rsidRPr="00A31E38">
        <w:rPr>
          <w:b/>
          <w:bCs/>
          <w:iCs/>
        </w:rPr>
        <w:t>Росрыболовства</w:t>
      </w:r>
      <w:proofErr w:type="spellEnd"/>
      <w:r w:rsidRPr="00A31E38">
        <w:rPr>
          <w:iCs/>
        </w:rPr>
        <w:t xml:space="preserve"> Илья Шестаков поддержал предложение Всероссийской ассоциации рыбопромышленников по организации рыбных интервенций, чтобы стимулировать спрос со стороны бюджетных учреждений. </w:t>
      </w:r>
      <w:r w:rsidRPr="00A31E38">
        <w:rPr>
          <w:i/>
        </w:rPr>
        <w:t>Коммерсантъ</w:t>
      </w:r>
    </w:p>
    <w:p w14:paraId="46235E4D" w14:textId="77777777" w:rsidR="00EE2B0E" w:rsidRDefault="00EE2B0E" w:rsidP="00EE2B0E"/>
    <w:p w14:paraId="55E584B7" w14:textId="5C1FA950" w:rsidR="00EE2B0E" w:rsidRDefault="00EE2B0E" w:rsidP="00EE2B0E">
      <w:r w:rsidRPr="00EE2B0E">
        <w:rPr>
          <w:b/>
          <w:bCs/>
        </w:rPr>
        <w:t>ПРОМЫСЕЛ В МОРЯХ ДАЛЬНЕГО ВОСТОКА МОЖЕТ ОСТАНОВИТЬСЯ</w:t>
      </w:r>
    </w:p>
    <w:p w14:paraId="61214B07" w14:textId="77777777" w:rsidR="00EE2B0E" w:rsidRDefault="00EE2B0E" w:rsidP="00EE2B0E">
      <w:r>
        <w:t>Сахалинская межрайонная природоохранная прокуратура возбудила десять административных дел против рыбодобывающих предприятий. Причина - отсутствие государственной экологической экспертизы (ГЭЭ) при промысле тихоокеанских лососей на морских рыболовных участках в 2019 году. Этот шаг надзорного органа всколыхнул рыбацкую общественность не только Сахалина. При этом рыбаки признают формальную обоснованность позиции прокуратуры.</w:t>
      </w:r>
    </w:p>
    <w:p w14:paraId="5548309F" w14:textId="4FDCD035" w:rsidR="00EE2B0E" w:rsidRDefault="00EE2B0E" w:rsidP="00EE2B0E">
      <w:r>
        <w:t xml:space="preserve">По мнению шести дальневосточных ассоциаций рыбаков, эти требования чрезмерны, в законы надо вносить изменения. </w:t>
      </w:r>
      <w:r w:rsidR="0059231B">
        <w:t>«</w:t>
      </w:r>
      <w:r>
        <w:t>Мне кажется, достаточно Правил рыболовства и перечня разрешенных или запрещенных орудий лова. В рамках этого можно проводить оценку экологических последствий, если это так необходимо</w:t>
      </w:r>
      <w:r w:rsidR="0059231B">
        <w:t>»</w:t>
      </w:r>
      <w:r>
        <w:t xml:space="preserve">, - </w:t>
      </w:r>
      <w:r w:rsidR="00FA2117">
        <w:t>отметил</w:t>
      </w:r>
      <w:r>
        <w:t xml:space="preserve"> </w:t>
      </w:r>
      <w:r w:rsidRPr="00FA2117">
        <w:rPr>
          <w:b/>
          <w:bCs/>
        </w:rPr>
        <w:t>Илья Шестаков</w:t>
      </w:r>
      <w:r>
        <w:t xml:space="preserve">. </w:t>
      </w:r>
      <w:r w:rsidRPr="00EE2B0E">
        <w:rPr>
          <w:i/>
          <w:iCs/>
        </w:rPr>
        <w:t>Российская газета</w:t>
      </w:r>
      <w:r>
        <w:t xml:space="preserve"> </w:t>
      </w:r>
    </w:p>
    <w:p w14:paraId="652C729E" w14:textId="753610C8" w:rsidR="00FD2FA0" w:rsidRDefault="00FD2FA0" w:rsidP="00EE2B0E"/>
    <w:p w14:paraId="049DA33D" w14:textId="323AAEA3" w:rsidR="00FD2FA0" w:rsidRPr="00FD2FA0" w:rsidRDefault="00FD2FA0" w:rsidP="00FD2FA0">
      <w:pPr>
        <w:rPr>
          <w:b/>
          <w:bCs/>
        </w:rPr>
      </w:pPr>
      <w:r w:rsidRPr="00FD2FA0">
        <w:rPr>
          <w:b/>
          <w:bCs/>
        </w:rPr>
        <w:t>ПРОДОВОЛЬСТВЕННЫЕ САНКЦИИ СМЯГЧИЛИ УДАР ПАНДЕМИИ ПО РОССИЙСКОЙ ТОРГОВЛЕ</w:t>
      </w:r>
    </w:p>
    <w:p w14:paraId="2E8C1827" w14:textId="77777777" w:rsidR="00FD2FA0" w:rsidRDefault="00FD2FA0" w:rsidP="00FD2FA0">
      <w:r>
        <w:t xml:space="preserve">Продуктовое эмбарго, введенное в 2014 г., смягчило негативное влияние COVID-19 на цепочки поставок российских розничных сетей. К такому выводу пришли эксперты международной компании по оказанию профессиональных услуг </w:t>
      </w:r>
      <w:proofErr w:type="spellStart"/>
      <w:r>
        <w:t>Alvarez</w:t>
      </w:r>
      <w:proofErr w:type="spellEnd"/>
      <w:r>
        <w:t xml:space="preserve"> &amp; </w:t>
      </w:r>
      <w:proofErr w:type="spellStart"/>
      <w:r>
        <w:t>Marsal</w:t>
      </w:r>
      <w:proofErr w:type="spellEnd"/>
      <w:r>
        <w:t xml:space="preserve"> в ходе опроса крупнейших европейских и российских </w:t>
      </w:r>
      <w:proofErr w:type="spellStart"/>
      <w:r>
        <w:t>ритейлеров</w:t>
      </w:r>
      <w:proofErr w:type="spellEnd"/>
      <w:r>
        <w:t xml:space="preserve">. Если бы шесть лет назад в связи с </w:t>
      </w:r>
      <w:proofErr w:type="spellStart"/>
      <w:r>
        <w:t>санкционной</w:t>
      </w:r>
      <w:proofErr w:type="spellEnd"/>
      <w:r>
        <w:t xml:space="preserve"> войной не начался процесс активного </w:t>
      </w:r>
      <w:proofErr w:type="spellStart"/>
      <w:r>
        <w:t>импортозамещения</w:t>
      </w:r>
      <w:proofErr w:type="spellEnd"/>
      <w:r>
        <w:t xml:space="preserve"> в продовольственной сфере, пустые полки в магазинах могли стать реальностью, согласны эксперты.</w:t>
      </w:r>
    </w:p>
    <w:p w14:paraId="4F876476" w14:textId="77777777" w:rsidR="00FD2FA0" w:rsidRDefault="00FD2FA0" w:rsidP="00FD2FA0">
      <w:r>
        <w:t xml:space="preserve">Большинство российских </w:t>
      </w:r>
      <w:proofErr w:type="spellStart"/>
      <w:r>
        <w:t>ритейлеров</w:t>
      </w:r>
      <w:proofErr w:type="spellEnd"/>
      <w:r>
        <w:t xml:space="preserve"> в 2020 г. не меняли поставщиков и не сокращали ассортимент, разве что увеличили запасы по сравнению с 2019 г. Аналогичной стратегии они планируют придерживаться и в 2021 г.</w:t>
      </w:r>
    </w:p>
    <w:p w14:paraId="362EAC63" w14:textId="1825E9F9" w:rsidR="00FD2FA0" w:rsidRDefault="00FD2FA0" w:rsidP="00FD2FA0">
      <w:r>
        <w:t xml:space="preserve">Продуктовое эмбарго сыграло революционную роль в развитии российского агропромышленного комплекса, считает член совета директоров международной аудиторско-консалтинговой сети </w:t>
      </w:r>
      <w:proofErr w:type="spellStart"/>
      <w:r>
        <w:t>FinExpertiza</w:t>
      </w:r>
      <w:proofErr w:type="spellEnd"/>
      <w:r>
        <w:t xml:space="preserve"> </w:t>
      </w:r>
      <w:proofErr w:type="spellStart"/>
      <w:r>
        <w:t>Агван</w:t>
      </w:r>
      <w:proofErr w:type="spellEnd"/>
      <w:r>
        <w:t xml:space="preserve"> Микаелян. </w:t>
      </w:r>
      <w:r w:rsidRPr="00FD2FA0">
        <w:rPr>
          <w:i/>
          <w:iCs/>
        </w:rPr>
        <w:t>Ведомости</w:t>
      </w:r>
    </w:p>
    <w:p w14:paraId="219FD15B" w14:textId="77777777" w:rsidR="00EE2B0E" w:rsidRDefault="00EE2B0E" w:rsidP="00EE2B0E"/>
    <w:p w14:paraId="0B2F4423" w14:textId="1D48BBB1" w:rsidR="00EE2B0E" w:rsidRPr="00EE2B0E" w:rsidRDefault="00EE2B0E" w:rsidP="00EE2B0E">
      <w:pPr>
        <w:rPr>
          <w:b/>
          <w:bCs/>
        </w:rPr>
      </w:pPr>
      <w:r w:rsidRPr="00EE2B0E">
        <w:rPr>
          <w:b/>
          <w:bCs/>
        </w:rPr>
        <w:t>ПРОИЗВОДСТВО МОЛОКА В РОССИИ В 2020 ГОДУ ВЫРОСЛО НА 2,7%</w:t>
      </w:r>
    </w:p>
    <w:p w14:paraId="2F55AF68" w14:textId="77777777" w:rsidR="00EE2B0E" w:rsidRDefault="00EE2B0E" w:rsidP="00EE2B0E">
      <w:r>
        <w:t>Производство молока в России в 2020 году выросло на 2,7% по сравнению с показателем 2019 года и составило 32,2 млн т. Об этом говорится в материалах Росстата.</w:t>
      </w:r>
    </w:p>
    <w:p w14:paraId="08BD4B80" w14:textId="0FFDF775" w:rsidR="00EE2B0E" w:rsidRDefault="00EE2B0E" w:rsidP="00EE2B0E">
      <w:r>
        <w:t>По данным ведомства, в декабре 2020 года производство молока выросло на 3,1%, до 2,4 млн т. Производство скота и птицы на убой (в живом весе) в РФ за 2020 год выросло на 3,1%, до 15,6 млн т, в декабре - на 1,3%, до 1,8 млн т. Производство яиц в России в 2020 году осталось на уровне 2019 года - 44,8 млрд шт. В декабре этот показатель снизился на 2,7% и составил 3,6 млрд шт.</w:t>
      </w:r>
    </w:p>
    <w:p w14:paraId="68806279" w14:textId="48315E22" w:rsidR="00A31E38" w:rsidRDefault="00EE2B0E" w:rsidP="00EE2B0E">
      <w:pPr>
        <w:rPr>
          <w:i/>
          <w:iCs/>
        </w:rPr>
      </w:pPr>
      <w:r>
        <w:t>Кроме того, хозяйства всех категорий собрали 19,6 млн тонн картофеля, что на 11,3% меньше, чем в 2019 году, и на 14,2% ниже среднегодового показателя за 2015-2019 годы. Урожайность клубней с убранной площади составила 166 ц/га, это на 6,8% меньше, чем в предыдущем году.</w:t>
      </w:r>
      <w:r w:rsidR="00AB1923">
        <w:t xml:space="preserve"> </w:t>
      </w:r>
      <w:r>
        <w:t xml:space="preserve">Сбор овощей в прошлом году снизился на 2,3%, до 13,8 млн тонн. По сравнению со среднегодовым показателем 2015-2019 годов он вырос на 1,6%. Урожайность овощей в 2020 году снизилась на 2,1%, до 246 ц/га. </w:t>
      </w:r>
      <w:r w:rsidRPr="00EE2B0E">
        <w:rPr>
          <w:i/>
          <w:iCs/>
        </w:rPr>
        <w:t>ТАСС, Интерфакс</w:t>
      </w:r>
    </w:p>
    <w:p w14:paraId="28F51499" w14:textId="5D23E7AE" w:rsidR="00AB1923" w:rsidRDefault="00AB1923" w:rsidP="00EE2B0E">
      <w:pPr>
        <w:rPr>
          <w:i/>
          <w:iCs/>
        </w:rPr>
      </w:pPr>
    </w:p>
    <w:p w14:paraId="3BF0F2D3" w14:textId="77777777" w:rsidR="00AB1923" w:rsidRPr="00EE2B0E" w:rsidRDefault="00AB1923" w:rsidP="00AB1923">
      <w:pPr>
        <w:rPr>
          <w:b/>
          <w:bCs/>
        </w:rPr>
      </w:pPr>
      <w:r w:rsidRPr="00EE2B0E">
        <w:rPr>
          <w:b/>
          <w:bCs/>
        </w:rPr>
        <w:t xml:space="preserve">ОБЪЕМ ПРОДАЖ ВИН В РФ В 2020 Г. ПОЧТИ СРАВНЯЛСЯ С ПРОДАЖАМИ ВОДКИ - ЭКСПЕРТЫ </w:t>
      </w:r>
    </w:p>
    <w:p w14:paraId="25A063FE" w14:textId="77777777" w:rsidR="00AB1923" w:rsidRDefault="00AB1923" w:rsidP="00AB1923">
      <w:r>
        <w:t xml:space="preserve">Объем розничных продаж тихих и игристых вин в России по итогам 2020 г. почти сравнялся с объемом продаж водки, а в декабре даже превысил его. Об этом говорится в сообщении Национального союза защиты прав потребителей. </w:t>
      </w:r>
    </w:p>
    <w:p w14:paraId="1528CADD" w14:textId="77777777" w:rsidR="00AB1923" w:rsidRDefault="00AB1923" w:rsidP="00AB1923">
      <w:r>
        <w:t xml:space="preserve">По данным экспертов, объем розничной продажи шампанских и игристых вин в 2020 году вырос на 6,6% и составил 17,2 млн дал, в декабре он увеличился на 4,4%, до 4,5 млн дал. Продажи тихих вин по итогам года выросли на 5,5%, до 53,3 млн дал, в декабре рост составил 1,8%, до 5 млн дал. </w:t>
      </w:r>
      <w:r w:rsidRPr="00EE2B0E">
        <w:rPr>
          <w:i/>
          <w:iCs/>
        </w:rPr>
        <w:t>ТАСС</w:t>
      </w:r>
    </w:p>
    <w:p w14:paraId="58FB2D9E" w14:textId="77777777" w:rsidR="00AB1923" w:rsidRDefault="00AB1923" w:rsidP="00AB1923"/>
    <w:p w14:paraId="3711DC1E" w14:textId="77777777" w:rsidR="00AB1923" w:rsidRPr="00EE2B0E" w:rsidRDefault="00AB1923" w:rsidP="00AB1923">
      <w:pPr>
        <w:rPr>
          <w:b/>
          <w:bCs/>
        </w:rPr>
      </w:pPr>
      <w:r w:rsidRPr="00EE2B0E">
        <w:rPr>
          <w:b/>
          <w:bCs/>
        </w:rPr>
        <w:t>ПРОИЗВОДИТЕЛИ БЕЗАЛКОГОЛЬНЫХ НАПИТКОВ РФ СНИЖАЮТ УРОВЕНЬ САХАРА В ПРОДУКЦИИ И УМЕНЬШАЮТ ЕЕ УПАКОВКУ</w:t>
      </w:r>
    </w:p>
    <w:p w14:paraId="43363CF2" w14:textId="77777777" w:rsidR="00AB1923" w:rsidRDefault="00AB1923" w:rsidP="00AB1923">
      <w:r>
        <w:t xml:space="preserve">Производители безалкогольных напитков РФ постепенно снижают количество сахара в своей продукции, увеличивают производство </w:t>
      </w:r>
      <w:proofErr w:type="spellStart"/>
      <w:r>
        <w:t>бескалорийной</w:t>
      </w:r>
      <w:proofErr w:type="spellEnd"/>
      <w:r>
        <w:t xml:space="preserve"> и низкокалорийной продукции и выпуск новых продуктов в упаковке малого формата. Год назад в отрасли был подписан кодекс добровольных обязательств, который, в частности, предусматривал обязательство до конца 2024 года снизить на 10% количество добавленного сахара в выпускаемых напитках.</w:t>
      </w:r>
    </w:p>
    <w:p w14:paraId="457BDD98" w14:textId="599809A3" w:rsidR="00AB1923" w:rsidRDefault="00AB1923" w:rsidP="00EE2B0E">
      <w:pPr>
        <w:rPr>
          <w:i/>
          <w:iCs/>
        </w:rPr>
      </w:pPr>
      <w:r>
        <w:lastRenderedPageBreak/>
        <w:t xml:space="preserve">Как сообщили в Союзе производителей соков, воды и напитков, первый год действия кодекса показал, что ряду компаний удалось достичь значительных результатов. В Союзе также сообщили, что, ориентируясь на принципы рационального потребления, многие производители уменьшают упаковку напитков, приближают ее к размеру одной средней порции. </w:t>
      </w:r>
      <w:r w:rsidRPr="00EE2B0E">
        <w:rPr>
          <w:i/>
          <w:iCs/>
        </w:rPr>
        <w:t>Интерфакс</w:t>
      </w:r>
    </w:p>
    <w:p w14:paraId="57F5B174" w14:textId="77777777" w:rsidR="003D3427" w:rsidRPr="00AB1923" w:rsidRDefault="003D3427" w:rsidP="00EE2B0E">
      <w:bookmarkStart w:id="10" w:name="_GoBack"/>
      <w:bookmarkEnd w:id="10"/>
    </w:p>
    <w:p w14:paraId="7591D7D0" w14:textId="77777777" w:rsidR="00AB1923" w:rsidRPr="00EE2B0E" w:rsidRDefault="00AB1923" w:rsidP="00AB1923">
      <w:pPr>
        <w:rPr>
          <w:b/>
          <w:bCs/>
        </w:rPr>
      </w:pPr>
      <w:r w:rsidRPr="00EE2B0E">
        <w:rPr>
          <w:b/>
          <w:bCs/>
        </w:rPr>
        <w:t>КАЧЕСТВЕННЫЙ МИНИ-КАРТОФЕЛЬ ПО СНИЖЕННЫМ ЦЕНАМ МОЖЕТ ПОЯВИТЬСЯ В МАГАЗИНАХ ПОДМОСКОВЬЯ</w:t>
      </w:r>
    </w:p>
    <w:p w14:paraId="771132AE" w14:textId="77777777" w:rsidR="00AB1923" w:rsidRDefault="00AB1923" w:rsidP="00AB1923">
      <w:r>
        <w:t xml:space="preserve">В этом году покупать картофель в магазинах Московского региона жители стали чаще. Это вполне объяснимо. В русской кухне этот овощ - один из главных продуктов. А цена на него, как правило, демократична, что особенно важно в условиях </w:t>
      </w:r>
      <w:proofErr w:type="spellStart"/>
      <w:r>
        <w:t>пандемийного</w:t>
      </w:r>
      <w:proofErr w:type="spellEnd"/>
      <w:r>
        <w:t xml:space="preserve"> кризиса. Но из-за погодных особенностей удовлетворить спрос населения картофелем нужного размера местным производителям оказалось затруднительно. С аналогичной проблемой столк­нулись производители и из других регионов России. А потому инициатива Картофельного союза России оказалась очень своевременной.</w:t>
      </w:r>
    </w:p>
    <w:p w14:paraId="69D2419B" w14:textId="61C8D8B1" w:rsidR="00AB1923" w:rsidRDefault="00AB1923" w:rsidP="00AB1923">
      <w:r>
        <w:t>Инициатива нацелена не только на то, чтобы помочь производителям увеличить продажи за счет невостребованного ранее товара. Выиграть от этого должны и жители. Предполагается, что цена на мини-картофель будет на 10–15% ниже, чем на корнеплод традиционных размеров.</w:t>
      </w:r>
    </w:p>
    <w:p w14:paraId="60353DD4" w14:textId="26BE10DA" w:rsidR="00AB1923" w:rsidRPr="00AB1923" w:rsidRDefault="00AB1923" w:rsidP="00EE2B0E">
      <w:r>
        <w:t xml:space="preserve">При этом по качеству этот овощ вполне может составить конкуренцию даже так называемому картофелю категории «бэби», который считается элитным и стоит соответствующе. </w:t>
      </w:r>
      <w:r w:rsidRPr="00EE2B0E">
        <w:rPr>
          <w:i/>
          <w:iCs/>
        </w:rPr>
        <w:t>Подмосковье сегодня</w:t>
      </w:r>
      <w:r>
        <w:t xml:space="preserve"> </w:t>
      </w:r>
    </w:p>
    <w:p w14:paraId="5FD59C26" w14:textId="77777777" w:rsidR="00AB1923" w:rsidRPr="00280C95" w:rsidRDefault="00E55CA2" w:rsidP="00AB1923">
      <w:pPr>
        <w:pStyle w:val="a9"/>
      </w:pPr>
      <w:hyperlink r:id="rId12" w:history="1">
        <w:r w:rsidR="00AB1923" w:rsidRPr="00280C95">
          <w:t>В КРЫМУ ПОДДЕРЖАТ РАЗВИТИЕ КАДРОВОГО ПОТЕНЦИАЛА В АПК</w:t>
        </w:r>
      </w:hyperlink>
    </w:p>
    <w:p w14:paraId="20D4553E" w14:textId="77777777" w:rsidR="00AB1923" w:rsidRDefault="00AB1923" w:rsidP="00AB1923">
      <w:r>
        <w:t xml:space="preserve">Более 22 млн рублей господдержки в 2021 году выделено на развитие кадрового потенциала в агропромышленном комплексе Крыма. Об этом сообщил заместитель председателя Совета министров РК - министр сельского хозяйства РК Андрей </w:t>
      </w:r>
      <w:proofErr w:type="spellStart"/>
      <w:r>
        <w:t>Рюмшин</w:t>
      </w:r>
      <w:proofErr w:type="spellEnd"/>
      <w:r>
        <w:t xml:space="preserve">. За четыре года реализации госпрограммы на поддержку молодых специалистов выделено 89,2 млн рублей. </w:t>
      </w:r>
    </w:p>
    <w:p w14:paraId="0CD6F388" w14:textId="77777777" w:rsidR="00AB1923" w:rsidRPr="00FA2117" w:rsidRDefault="00AB1923" w:rsidP="00AB1923">
      <w:r>
        <w:t xml:space="preserve">«Благодаря господдержке сегодня идет обновление кадровой системы АПК в республике на более молодых высококвалифицированных работников. С 2017 года помощь от государства получили 384 молодых специалиста, из них с высшим образованием 246 человек и 138 - со средне-профессиональным», - подчеркнул вице-премьер. </w:t>
      </w:r>
      <w:r w:rsidRPr="00A30A39">
        <w:rPr>
          <w:i/>
        </w:rPr>
        <w:t>Agro.ru</w:t>
      </w:r>
    </w:p>
    <w:p w14:paraId="2D49713D" w14:textId="77777777" w:rsidR="00AB1923" w:rsidRPr="00280C95" w:rsidRDefault="00E55CA2" w:rsidP="00AB1923">
      <w:pPr>
        <w:pStyle w:val="a9"/>
      </w:pPr>
      <w:hyperlink r:id="rId13" w:history="1">
        <w:r w:rsidR="00AB1923" w:rsidRPr="00280C95">
          <w:t>ВЛАСТИ ХАБАРОВСКОГО КРАЯ ПОПРОСЯТ ПРАВИТЕЛЬСТВО УСКОРИТЬ КОНКУРСЫ НА УЧАСТКИ ДЛЯ ЛЮБИТЕЛЬСКОГО ЛОВА НА АМУРЕ</w:t>
        </w:r>
      </w:hyperlink>
    </w:p>
    <w:p w14:paraId="7589F9EA" w14:textId="77777777" w:rsidR="00AB1923" w:rsidRDefault="00AB1923" w:rsidP="00AB1923">
      <w:r>
        <w:t xml:space="preserve">Обратиться к руководству Амурского территориального управления </w:t>
      </w:r>
      <w:proofErr w:type="spellStart"/>
      <w:r w:rsidRPr="00280C95">
        <w:rPr>
          <w:b/>
        </w:rPr>
        <w:t>Росрыболовства</w:t>
      </w:r>
      <w:proofErr w:type="spellEnd"/>
      <w:r>
        <w:t xml:space="preserve"> и правительству РФ для помощи в срочном проведении конкурсов по рыболовным участкам для любительского лова намерены власти Хабаровского края. </w:t>
      </w:r>
    </w:p>
    <w:p w14:paraId="5D1975F0" w14:textId="38B6A634" w:rsidR="00AB1923" w:rsidRDefault="00AB1923" w:rsidP="00EE2B0E">
      <w:pPr>
        <w:rPr>
          <w:i/>
        </w:rPr>
      </w:pPr>
      <w:r>
        <w:t>«Михаил Дегтярев (</w:t>
      </w:r>
      <w:proofErr w:type="spellStart"/>
      <w:r>
        <w:t>врио</w:t>
      </w:r>
      <w:proofErr w:type="spellEnd"/>
      <w:r>
        <w:t xml:space="preserve"> губернатора Хабаровского края) дал поручение подготовить телеграммы руководству ведомства и в правительство РФ с просьбой оказать содействие в этом вопросе. Чтобы любительский лов лососевых был законным в этом году, необходимо провести конкурсные процедуры по участкам до конца марта», - говорится в сообщении. </w:t>
      </w:r>
      <w:r w:rsidRPr="00A30A39">
        <w:rPr>
          <w:i/>
        </w:rPr>
        <w:t>Интерфакс</w:t>
      </w:r>
    </w:p>
    <w:p w14:paraId="2A999D92" w14:textId="77777777" w:rsidR="00AB1923" w:rsidRDefault="00AB1923" w:rsidP="00AB1923"/>
    <w:p w14:paraId="623EB856" w14:textId="77777777" w:rsidR="00AB1923" w:rsidRPr="00EE2B0E" w:rsidRDefault="00AB1923" w:rsidP="00AB1923">
      <w:pPr>
        <w:rPr>
          <w:b/>
          <w:bCs/>
        </w:rPr>
      </w:pPr>
      <w:r w:rsidRPr="00EE2B0E">
        <w:rPr>
          <w:b/>
          <w:bCs/>
        </w:rPr>
        <w:t>БАНКИ СОСТАВИЛИ ПОРТРЕТ ПОЛУЧАТЕЛЯ СЕЛЬСКОЙ ИПОТЕКИ</w:t>
      </w:r>
    </w:p>
    <w:p w14:paraId="1B32B454" w14:textId="77777777" w:rsidR="00AB1923" w:rsidRDefault="00AB1923" w:rsidP="00AB1923">
      <w:r>
        <w:t xml:space="preserve">Почти каждый второй кредит в рамках программы сельской ипотеки был выдан россиянам в возрасте до 35 лет. Такие данные приводятся в исследовании </w:t>
      </w:r>
      <w:proofErr w:type="spellStart"/>
      <w:r w:rsidRPr="00FA2117">
        <w:rPr>
          <w:b/>
          <w:bCs/>
        </w:rPr>
        <w:t>Россельхозбанка</w:t>
      </w:r>
      <w:proofErr w:type="spellEnd"/>
      <w:r>
        <w:t xml:space="preserve"> (РСХБ), который является ключевым оператором программы.</w:t>
      </w:r>
    </w:p>
    <w:p w14:paraId="033CC260" w14:textId="77777777" w:rsidR="00AB1923" w:rsidRDefault="00AB1923" w:rsidP="00AB1923">
      <w:r>
        <w:t>По статистике банка, 45% кредитов по сельской ипотеке оформлены молодыми людьми в возрасте до 35 лет. В каждом третьем регионе доля горожан, купивших жилье за городом, превышает долю сельских жителей, оформляющих кредит по льготной программе.</w:t>
      </w:r>
    </w:p>
    <w:p w14:paraId="54655B19" w14:textId="1E403192" w:rsidR="00AB1923" w:rsidRPr="00AB1923" w:rsidRDefault="00AB1923" w:rsidP="00EE2B0E">
      <w:pPr>
        <w:rPr>
          <w:i/>
          <w:iCs/>
        </w:rPr>
      </w:pPr>
      <w:r>
        <w:t xml:space="preserve">Почти каждый второй кредит в </w:t>
      </w:r>
      <w:proofErr w:type="spellStart"/>
      <w:r w:rsidRPr="00FA2117">
        <w:rPr>
          <w:b/>
          <w:bCs/>
        </w:rPr>
        <w:t>Россельхозбанке</w:t>
      </w:r>
      <w:proofErr w:type="spellEnd"/>
      <w:r>
        <w:t xml:space="preserve"> в 2020 году пришелся на сельскую ипотеку. За год банк выдал почти 41 тыс. таких кредитов на общую сумму 79,4 млрд руб. (45% об общего объема ипотечных выдач). В тройке лидеров по выдаче сельской ипотеки Башкирский, Санкт-Петербургский и Новосибирский филиалы </w:t>
      </w:r>
      <w:proofErr w:type="spellStart"/>
      <w:r>
        <w:t>Россельхозбанка</w:t>
      </w:r>
      <w:proofErr w:type="spellEnd"/>
      <w:r>
        <w:t xml:space="preserve">. Средний размер кредита в рамках программы на покупку и строительство дома составил 1,9 млн руб. </w:t>
      </w:r>
      <w:r w:rsidRPr="00EE2B0E">
        <w:rPr>
          <w:i/>
          <w:iCs/>
        </w:rPr>
        <w:t>РБК</w:t>
      </w:r>
    </w:p>
    <w:p w14:paraId="07C11EAB" w14:textId="77777777"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14:paraId="16C24E21" w14:textId="77777777" w:rsidR="00AD5419" w:rsidRPr="00AD5419" w:rsidRDefault="00E55CA2" w:rsidP="00AD5419">
      <w:pPr>
        <w:pStyle w:val="a9"/>
      </w:pPr>
      <w:hyperlink r:id="rId14" w:history="1">
        <w:r w:rsidR="00AD5419" w:rsidRPr="00AD5419">
          <w:t>РОССИЯНЕ К НАЧАЛУ 2021 ГОДА УВЕЛИЧИЛИ ОБЪЕМ СРЕДСТВ В ВАЛЮТЕ НА КРАТКОВРЕМЕННЫХ ВКЛАДАХ</w:t>
        </w:r>
      </w:hyperlink>
    </w:p>
    <w:p w14:paraId="373C10D2" w14:textId="77777777" w:rsidR="00AD5419" w:rsidRDefault="00AD5419" w:rsidP="00AD5419">
      <w:r>
        <w:t>Россияне на начало 2021 года увеличили объем средств в иностранной валюте на текущих валютных счетах и депозитах сроком до 30 дней до $32,1 млрд, следует из материалов ЦБ.</w:t>
      </w:r>
    </w:p>
    <w:p w14:paraId="165E110C" w14:textId="77777777" w:rsidR="00AD5419" w:rsidRDefault="00AD5419" w:rsidP="00AD5419">
      <w:r>
        <w:t>Всего объем сбережений россиян в иностранной валюте на начало 2021 года составил $92,1 млрд. Показатель начал расти впервые с начала пандемии. На начало 2020 года он достигал $96,5 млрд.</w:t>
      </w:r>
    </w:p>
    <w:p w14:paraId="49D866B6" w14:textId="611D4E75" w:rsidR="00AD5419" w:rsidRDefault="00AD5419" w:rsidP="00AD5419">
      <w:pPr>
        <w:rPr>
          <w:i/>
        </w:rPr>
      </w:pPr>
      <w:r>
        <w:t xml:space="preserve">Эксперт поясняет, что валютные сбережения растут из-за снижения доходности рублевых вкладов. В таких условиях граждане направляют сбережения на потребительские цели или ищут другие инвестиционные инструменты. Валюту могут рассматривать как потенциальный источник спекулятивного дохода, ожидая ослабления рубля, добавляет Беликов. </w:t>
      </w:r>
      <w:r w:rsidRPr="00AA6420">
        <w:rPr>
          <w:i/>
        </w:rPr>
        <w:t>ТАСС</w:t>
      </w:r>
    </w:p>
    <w:p w14:paraId="3C57D81D" w14:textId="110AA2CF" w:rsidR="00E73290" w:rsidRDefault="00E73290" w:rsidP="00AD5419">
      <w:pPr>
        <w:rPr>
          <w:i/>
        </w:rPr>
      </w:pPr>
    </w:p>
    <w:p w14:paraId="1C54D499" w14:textId="74CBE04F" w:rsidR="00E73290" w:rsidRPr="00E73290" w:rsidRDefault="00E73290" w:rsidP="00E73290">
      <w:pPr>
        <w:rPr>
          <w:b/>
          <w:bCs/>
          <w:iCs/>
        </w:rPr>
      </w:pPr>
      <w:r w:rsidRPr="00E73290">
        <w:rPr>
          <w:b/>
          <w:bCs/>
          <w:iCs/>
        </w:rPr>
        <w:t>БЕЛЫЙ ДОМ ПЕРЕНАЦЕЛИВАЕТ ГОСПРОГРАММЫ</w:t>
      </w:r>
    </w:p>
    <w:p w14:paraId="6014A39B" w14:textId="7D6CB5D7" w:rsidR="00E73290" w:rsidRPr="00E73290" w:rsidRDefault="00E73290" w:rsidP="00E73290">
      <w:pPr>
        <w:rPr>
          <w:iCs/>
        </w:rPr>
      </w:pPr>
      <w:r w:rsidRPr="00E73290">
        <w:rPr>
          <w:iCs/>
        </w:rPr>
        <w:t xml:space="preserve">Правка госпрограмм для их приведения в соответствие с нацпроектами может вылиться в еще одну реформу управления. Минэкономики внесло в правительство предложения, направленные на повышение гибкости и эффективности программ. В частности, планируется сократить количество содержащихся в них показателей, четче </w:t>
      </w:r>
      <w:r w:rsidRPr="00E73290">
        <w:rPr>
          <w:iCs/>
        </w:rPr>
        <w:lastRenderedPageBreak/>
        <w:t xml:space="preserve">увязать их с национальными целями, распространить на программы проектный подход и закрепить за ними кураторов в лице профильных вице-премьеров. Кураторы для повышения оперативности принятия решений будут формировать управляющие советы госпрограмм. </w:t>
      </w:r>
      <w:r w:rsidRPr="00E73290">
        <w:rPr>
          <w:i/>
        </w:rPr>
        <w:t>Коммерсантъ</w:t>
      </w:r>
    </w:p>
    <w:p w14:paraId="3FF47FED" w14:textId="77777777" w:rsidR="008A4E52" w:rsidRPr="00280C95" w:rsidRDefault="00E55CA2" w:rsidP="008A4E52">
      <w:pPr>
        <w:pStyle w:val="a9"/>
      </w:pPr>
      <w:hyperlink r:id="rId15" w:history="1">
        <w:r w:rsidR="008A4E52" w:rsidRPr="00280C95">
          <w:t>В КРИЗИСНОМ 2020 ГОДУ ЧИСТАЯ ПРИБЫЛЬ БАНКОВ ПРИБЛИЗИЛАСЬ К РЕКОРДНОЙ</w:t>
        </w:r>
      </w:hyperlink>
    </w:p>
    <w:p w14:paraId="21DC8AA4" w14:textId="77777777" w:rsidR="008A4E52" w:rsidRDefault="008A4E52" w:rsidP="008A4E52">
      <w:r>
        <w:t xml:space="preserve">Чистая прибыль банковского сектора оказалась лишь на 100 млрд руб. меньше, чем в удачном для банков 2019 году. Банки смогли заработать в пандемию, но называть их бенефициарами кризиса нельзя, заявили в ЦБ </w:t>
      </w:r>
    </w:p>
    <w:p w14:paraId="24BF8827" w14:textId="77777777" w:rsidR="008A4E52" w:rsidRDefault="008A4E52" w:rsidP="008A4E52">
      <w:r>
        <w:t xml:space="preserve">В 2020 году совокупная чистая прибыль российских банков составила 1,6 трлн руб., сообщил ЦБ в докладе о развитии банковского сектора. Это всего лишь на 6% меньше рекордного финансового результата докризисного 2019 года. Доходность на капитал (ROE) по сравнению с прошлым годом упала на 3 </w:t>
      </w:r>
      <w:proofErr w:type="spellStart"/>
      <w:r>
        <w:t>п.п</w:t>
      </w:r>
      <w:proofErr w:type="spellEnd"/>
      <w:r>
        <w:t>., до 16%. По оценкам регулятора, в прошлом году 75 российских банков были убыточны против 68 годом ранее.</w:t>
      </w:r>
    </w:p>
    <w:p w14:paraId="7E948643" w14:textId="2322FFA3" w:rsidR="00C8396B" w:rsidRDefault="0059231B" w:rsidP="00C0644A">
      <w:r>
        <w:t>«</w:t>
      </w:r>
      <w:r w:rsidR="008A4E52">
        <w:t xml:space="preserve">Банки показали хорошую прибыль, несмотря на обстоятельства. Конечно, она распределена неравномерно по системе, но тем не менее. </w:t>
      </w:r>
      <w:proofErr w:type="gramStart"/>
      <w:r w:rsidR="008A4E52">
        <w:t>Доля прибыльных банков</w:t>
      </w:r>
      <w:proofErr w:type="gramEnd"/>
      <w:r w:rsidR="008A4E52">
        <w:t xml:space="preserve"> подавляющая</w:t>
      </w:r>
      <w:r>
        <w:t>»</w:t>
      </w:r>
      <w:r w:rsidR="008A4E52">
        <w:t xml:space="preserve">, - сказал журналистам директор департамента банковского надзора ЦБ Александр Данилов. </w:t>
      </w:r>
      <w:r w:rsidR="008A4E52" w:rsidRPr="002F4BA0">
        <w:rPr>
          <w:i/>
        </w:rPr>
        <w:t>РБК</w:t>
      </w:r>
      <w:bookmarkEnd w:id="11"/>
    </w:p>
    <w:sectPr w:rsidR="00C8396B" w:rsidSect="005F3758">
      <w:headerReference w:type="default" r:id="rId16"/>
      <w:footerReference w:type="default" r:id="rId1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47F36" w14:textId="77777777" w:rsidR="00E55CA2" w:rsidRDefault="00E55CA2">
      <w:r>
        <w:separator/>
      </w:r>
    </w:p>
  </w:endnote>
  <w:endnote w:type="continuationSeparator" w:id="0">
    <w:p w14:paraId="51B3A99D" w14:textId="77777777" w:rsidR="00E55CA2" w:rsidRDefault="00E5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8B9AAB2" w14:textId="77777777">
      <w:tc>
        <w:tcPr>
          <w:tcW w:w="9648" w:type="dxa"/>
          <w:shd w:val="clear" w:color="auto" w:fill="E6E7EA"/>
          <w:vAlign w:val="center"/>
        </w:tcPr>
        <w:p w14:paraId="2FE326F2" w14:textId="77777777" w:rsidR="00C8396B" w:rsidRDefault="00F62502" w:rsidP="00A63F3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A63F34">
            <w:rPr>
              <w:rFonts w:cs="Arial"/>
              <w:color w:val="90989E"/>
              <w:sz w:val="16"/>
              <w:szCs w:val="16"/>
            </w:rPr>
            <w:t>29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января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A63F3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859D12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D342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5D64D3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9B0C2D0" w14:textId="77777777">
      <w:tc>
        <w:tcPr>
          <w:tcW w:w="9648" w:type="dxa"/>
          <w:shd w:val="clear" w:color="auto" w:fill="E6E7EA"/>
          <w:vAlign w:val="center"/>
        </w:tcPr>
        <w:p w14:paraId="49C93693" w14:textId="77777777" w:rsidR="00C8396B" w:rsidRDefault="00F62502" w:rsidP="00A63F3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A63F34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января 2021 </w:t>
          </w:r>
          <w:r w:rsidR="00A63F3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73F7D2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D3427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D2EA59E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84846" w14:textId="77777777" w:rsidR="00E55CA2" w:rsidRDefault="00E55CA2">
      <w:r>
        <w:separator/>
      </w:r>
    </w:p>
  </w:footnote>
  <w:footnote w:type="continuationSeparator" w:id="0">
    <w:p w14:paraId="73DE64BC" w14:textId="77777777" w:rsidR="00E55CA2" w:rsidRDefault="00E5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1837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38AF806" wp14:editId="4559D12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419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B89563" wp14:editId="4147CBD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DD7499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179D451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79D2F533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646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A64890A" wp14:editId="7DEA47D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5419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D29251" wp14:editId="6C44027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60AC3C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A1C2AE4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5A66743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19"/>
    <w:rsid w:val="0003491F"/>
    <w:rsid w:val="00066C93"/>
    <w:rsid w:val="000D31B6"/>
    <w:rsid w:val="00144904"/>
    <w:rsid w:val="00170C93"/>
    <w:rsid w:val="00195925"/>
    <w:rsid w:val="001B49D5"/>
    <w:rsid w:val="001F1D30"/>
    <w:rsid w:val="00270257"/>
    <w:rsid w:val="002E5101"/>
    <w:rsid w:val="003058E2"/>
    <w:rsid w:val="003C3C67"/>
    <w:rsid w:val="003D3427"/>
    <w:rsid w:val="004304C8"/>
    <w:rsid w:val="0046303F"/>
    <w:rsid w:val="004D3510"/>
    <w:rsid w:val="005233A0"/>
    <w:rsid w:val="005240C2"/>
    <w:rsid w:val="0059231B"/>
    <w:rsid w:val="005F3758"/>
    <w:rsid w:val="00604F1E"/>
    <w:rsid w:val="0074571A"/>
    <w:rsid w:val="00750476"/>
    <w:rsid w:val="007910D0"/>
    <w:rsid w:val="007E11A2"/>
    <w:rsid w:val="007F0AB1"/>
    <w:rsid w:val="00880679"/>
    <w:rsid w:val="008A4E52"/>
    <w:rsid w:val="00985DA8"/>
    <w:rsid w:val="00A12D82"/>
    <w:rsid w:val="00A31E38"/>
    <w:rsid w:val="00A45D46"/>
    <w:rsid w:val="00A62DE7"/>
    <w:rsid w:val="00A63F34"/>
    <w:rsid w:val="00AB1923"/>
    <w:rsid w:val="00AD5419"/>
    <w:rsid w:val="00B65006"/>
    <w:rsid w:val="00B922A1"/>
    <w:rsid w:val="00BC4068"/>
    <w:rsid w:val="00C0644A"/>
    <w:rsid w:val="00C14B74"/>
    <w:rsid w:val="00C14EA4"/>
    <w:rsid w:val="00C8396B"/>
    <w:rsid w:val="00C90FBF"/>
    <w:rsid w:val="00CC71C4"/>
    <w:rsid w:val="00CD2DDE"/>
    <w:rsid w:val="00CD5A45"/>
    <w:rsid w:val="00D52CCC"/>
    <w:rsid w:val="00E12208"/>
    <w:rsid w:val="00E4368A"/>
    <w:rsid w:val="00E55CA2"/>
    <w:rsid w:val="00E73290"/>
    <w:rsid w:val="00EE2B0E"/>
    <w:rsid w:val="00F62502"/>
    <w:rsid w:val="00F65057"/>
    <w:rsid w:val="00FA2117"/>
    <w:rsid w:val="00FC4705"/>
    <w:rsid w:val="00FC7700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CFC6A"/>
  <w15:docId w15:val="{BFF087D8-2BC1-43AF-90B7-6A76D611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D3427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165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terfax-russia.ru/far-east/news/vlasti-habarovskogo-kraya-poprosyat-pravitelstvo-rossii-uskorit-konkursy-na-uchastki-dlya-lyubitelskogo-lova-na-amur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gro.ru/news/34824-v-krymu-podderzhat-razvitie-kadrovogo-potenciala-v-ap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05723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bc.ru/finances/28/01/2021/601232cb9a7947a81d01b708" TargetMode="External"/><Relationship Id="rId10" Type="http://schemas.openxmlformats.org/officeDocument/2006/relationships/hyperlink" Target="https://www.pnp.ru/top/vodookhrannuyu-zonu-predlagayut-ustanavlivat-po-cennosti-ryb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0569541" TargetMode="External"/><Relationship Id="rId14" Type="http://schemas.openxmlformats.org/officeDocument/2006/relationships/hyperlink" Target="https://tass.ru/ekonomika/1057351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56</TotalTime>
  <Pages>7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21</cp:revision>
  <cp:lastPrinted>2021-01-29T06:17:00Z</cp:lastPrinted>
  <dcterms:created xsi:type="dcterms:W3CDTF">2021-01-29T04:16:00Z</dcterms:created>
  <dcterms:modified xsi:type="dcterms:W3CDTF">2021-01-29T06:17:00Z</dcterms:modified>
</cp:coreProperties>
</file>