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DA7C3" w14:textId="77777777" w:rsidR="00C8396B" w:rsidRDefault="00C8396B">
      <w:bookmarkStart w:id="0" w:name="_Toc342069526"/>
      <w:bookmarkStart w:id="1" w:name="_Toc342069546"/>
      <w:bookmarkStart w:id="2" w:name="_Toc342069600"/>
    </w:p>
    <w:p w14:paraId="4149AE52" w14:textId="77777777" w:rsidR="00C8396B" w:rsidRDefault="00C8396B"/>
    <w:p w14:paraId="42B14865" w14:textId="77777777" w:rsidR="00C8396B" w:rsidRDefault="00C8396B"/>
    <w:p w14:paraId="263324E8" w14:textId="77777777" w:rsidR="00C8396B" w:rsidRDefault="00C8396B"/>
    <w:p w14:paraId="131BA66F" w14:textId="77777777" w:rsidR="00C8396B" w:rsidRDefault="00C8396B"/>
    <w:p w14:paraId="26CCB51C" w14:textId="77777777" w:rsidR="00C8396B" w:rsidRDefault="00C8396B"/>
    <w:p w14:paraId="164CC346" w14:textId="77777777" w:rsidR="00C8396B" w:rsidRDefault="00C8396B"/>
    <w:p w14:paraId="19EC0E94" w14:textId="77777777" w:rsidR="00C8396B" w:rsidRDefault="00C8396B"/>
    <w:p w14:paraId="0FF7F572" w14:textId="77777777" w:rsidR="00C8396B" w:rsidRDefault="00C8396B"/>
    <w:p w14:paraId="368FDA4D" w14:textId="77777777" w:rsidR="00C8396B" w:rsidRDefault="00C8396B"/>
    <w:p w14:paraId="47B6852D" w14:textId="77777777" w:rsidR="00C8396B" w:rsidRDefault="00C8396B"/>
    <w:p w14:paraId="401FFAF2" w14:textId="77777777" w:rsidR="00C8396B" w:rsidRDefault="00C8396B"/>
    <w:p w14:paraId="25EAE976" w14:textId="77777777" w:rsidR="00C8396B" w:rsidRDefault="00C8396B"/>
    <w:p w14:paraId="400B1BA6" w14:textId="77777777" w:rsidR="00C8396B" w:rsidRDefault="00C8396B"/>
    <w:p w14:paraId="05308999" w14:textId="77777777" w:rsidR="00C8396B" w:rsidRDefault="00C8396B"/>
    <w:p w14:paraId="321B6157" w14:textId="77777777" w:rsidR="00C8396B" w:rsidRDefault="00C8396B"/>
    <w:p w14:paraId="5F720744" w14:textId="77777777" w:rsidR="00C8396B" w:rsidRDefault="00C8396B"/>
    <w:p w14:paraId="348DB28A" w14:textId="77777777" w:rsidR="00C8396B" w:rsidRDefault="00C8396B"/>
    <w:p w14:paraId="3B07351F" w14:textId="77777777" w:rsidR="00C8396B" w:rsidRDefault="00C8396B"/>
    <w:p w14:paraId="1E8DA9B3" w14:textId="77777777" w:rsidR="00C8396B" w:rsidRDefault="00C8396B"/>
    <w:p w14:paraId="3BB3FDC9" w14:textId="77777777" w:rsidR="00C8396B" w:rsidRDefault="00C8396B"/>
    <w:p w14:paraId="031BE5FC" w14:textId="77777777" w:rsidR="00C8396B" w:rsidRDefault="00C8396B"/>
    <w:p w14:paraId="60529F7B"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5CBD0E98"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5BE5D70D" w14:textId="25D8F88D" w:rsidR="00C8396B" w:rsidRDefault="00783170">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w:t>
      </w:r>
      <w:r w:rsidR="00F62502">
        <w:rPr>
          <w:rFonts w:ascii="Times New Roman" w:hAnsi="Times New Roman"/>
          <w:b/>
          <w:color w:val="008B53"/>
          <w:sz w:val="40"/>
          <w:szCs w:val="72"/>
          <w:lang w:eastAsia="en-US"/>
        </w:rPr>
        <w:t xml:space="preserve">:00 </w:t>
      </w:r>
      <w:r>
        <w:rPr>
          <w:rFonts w:ascii="Times New Roman" w:hAnsi="Times New Roman"/>
          <w:b/>
          <w:color w:val="008B53"/>
          <w:sz w:val="40"/>
          <w:szCs w:val="72"/>
          <w:lang w:eastAsia="en-US"/>
        </w:rPr>
        <w:t>28</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6E64AC">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 xml:space="preserve">:00 </w:t>
      </w:r>
      <w:r>
        <w:rPr>
          <w:rFonts w:ascii="Times New Roman" w:hAnsi="Times New Roman"/>
          <w:b/>
          <w:color w:val="008B53"/>
          <w:sz w:val="40"/>
          <w:szCs w:val="72"/>
          <w:lang w:eastAsia="en-US"/>
        </w:rPr>
        <w:t>29</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6E64AC">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1B77F4E7" w14:textId="77777777" w:rsidR="00C8396B" w:rsidRDefault="00C8396B"/>
    <w:p w14:paraId="63FAF9F6" w14:textId="77777777" w:rsidR="00C8396B" w:rsidRDefault="00C8396B"/>
    <w:p w14:paraId="2E544D7A" w14:textId="066FF20A"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732D0581"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68EE20AC" w14:textId="77777777" w:rsidR="00C8396B" w:rsidRDefault="00F62502">
      <w:r>
        <w:br w:type="page"/>
      </w:r>
    </w:p>
    <w:p w14:paraId="09140ED0"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6C7D3D3B" w14:textId="7F9062ED" w:rsidR="00783170" w:rsidRDefault="00DB154B" w:rsidP="00783170">
      <w:pPr>
        <w:pStyle w:val="a8"/>
        <w:pageBreakBefore/>
        <w:outlineLvl w:val="0"/>
      </w:pPr>
      <w:bookmarkStart w:id="6" w:name="SEC_3"/>
      <w:r>
        <w:lastRenderedPageBreak/>
        <w:t>М</w:t>
      </w:r>
      <w:r w:rsidR="00783170">
        <w:t>инистерство</w:t>
      </w:r>
    </w:p>
    <w:p w14:paraId="393B043E" w14:textId="281E8C73" w:rsidR="006263D8" w:rsidRDefault="006263D8" w:rsidP="00783170">
      <w:pPr>
        <w:rPr>
          <w:iCs/>
        </w:rPr>
      </w:pPr>
    </w:p>
    <w:p w14:paraId="2692CBBF" w14:textId="4F8246ED" w:rsidR="006263D8" w:rsidRPr="006263D8" w:rsidRDefault="006263D8" w:rsidP="006263D8">
      <w:pPr>
        <w:rPr>
          <w:b/>
          <w:bCs/>
          <w:iCs/>
        </w:rPr>
      </w:pPr>
      <w:r w:rsidRPr="006263D8">
        <w:rPr>
          <w:b/>
          <w:bCs/>
          <w:iCs/>
        </w:rPr>
        <w:t>100 ВЕДУЩИХ ПОЛИТИКОВ РОССИИ В ИЮЛЕ 2021 ГОДА</w:t>
      </w:r>
    </w:p>
    <w:p w14:paraId="27B3F9C1" w14:textId="0181DFB5" w:rsidR="0020450D" w:rsidRDefault="006263D8" w:rsidP="006263D8">
      <w:pPr>
        <w:rPr>
          <w:iCs/>
        </w:rPr>
      </w:pPr>
      <w:r w:rsidRPr="006263D8">
        <w:rPr>
          <w:iCs/>
        </w:rPr>
        <w:t xml:space="preserve">Лидером рейтинга традиционно остается Владимир Путин. Внимание президента и руководства </w:t>
      </w:r>
      <w:r w:rsidR="0020450D">
        <w:rPr>
          <w:iCs/>
        </w:rPr>
        <w:t>«</w:t>
      </w:r>
      <w:r w:rsidRPr="006263D8">
        <w:rPr>
          <w:iCs/>
        </w:rPr>
        <w:t>Единой России</w:t>
      </w:r>
      <w:r w:rsidR="0020450D">
        <w:rPr>
          <w:iCs/>
        </w:rPr>
        <w:t>»</w:t>
      </w:r>
      <w:r w:rsidRPr="006263D8">
        <w:rPr>
          <w:iCs/>
        </w:rPr>
        <w:t xml:space="preserve"> к регулированию цен на продовольственные товары способствует усилению влияния главы Минсельхоза </w:t>
      </w:r>
      <w:r w:rsidRPr="006263D8">
        <w:rPr>
          <w:b/>
          <w:bCs/>
          <w:iCs/>
        </w:rPr>
        <w:t>Дмитрия Патрушева</w:t>
      </w:r>
      <w:r w:rsidRPr="006263D8">
        <w:rPr>
          <w:iCs/>
        </w:rPr>
        <w:t xml:space="preserve"> (с 47-го на 44-е место) </w:t>
      </w:r>
      <w:r>
        <w:rPr>
          <w:iCs/>
        </w:rPr>
        <w:t>-</w:t>
      </w:r>
      <w:r w:rsidRPr="006263D8">
        <w:rPr>
          <w:iCs/>
        </w:rPr>
        <w:t xml:space="preserve"> возглавляемое им ведомство заявило и реализует эффективную систему мер в этой области. В то же время теряет позиции министр экономического развития Максим Решетников (с 85-го на 90-е место). </w:t>
      </w:r>
      <w:r w:rsidRPr="006263D8">
        <w:rPr>
          <w:i/>
        </w:rPr>
        <w:t>Независимая газета</w:t>
      </w:r>
      <w:r w:rsidRPr="006263D8">
        <w:rPr>
          <w:iCs/>
        </w:rPr>
        <w:t xml:space="preserve"> </w:t>
      </w:r>
    </w:p>
    <w:p w14:paraId="04ACDB1E" w14:textId="77777777" w:rsidR="0020450D" w:rsidRPr="0052099A" w:rsidRDefault="0020450D" w:rsidP="0020450D">
      <w:pPr>
        <w:pStyle w:val="a9"/>
      </w:pPr>
      <w:r w:rsidRPr="0052099A">
        <w:t>Меры по стабилизации цен на продовольствие в РФ</w:t>
      </w:r>
    </w:p>
    <w:p w14:paraId="7B303D4E" w14:textId="29E2EBEE" w:rsidR="0020450D" w:rsidRPr="0020450D" w:rsidRDefault="0020450D" w:rsidP="006263D8">
      <w:r>
        <w:t xml:space="preserve">Экономический обозреватель: </w:t>
      </w:r>
      <w:r w:rsidRPr="0052099A">
        <w:rPr>
          <w:b/>
        </w:rPr>
        <w:t>Министерство сельского хозяйства</w:t>
      </w:r>
      <w:r>
        <w:t xml:space="preserve"> приняло решение о максимальном продвижении альтернативных каналов продажи овощей. Благодаря новому сезону урожая за неделю в рознице подешевели картофель, морковь, лук, то есть так называемый «борщевой набор». Ведомство не собирается упускать момент и предлагает дополнительные механизмы стабилизации цен. В частности, Министр сельского хозяйства </w:t>
      </w:r>
      <w:r w:rsidRPr="0052099A">
        <w:rPr>
          <w:b/>
        </w:rPr>
        <w:t>Дмитрий Патрушев</w:t>
      </w:r>
      <w:r>
        <w:t xml:space="preserve"> на заседании оперативного штаба распорядился уделить пристальное внимание ярмаркам. Организовывать их следует не по формальному признаку, на периферии, а в точках с высоким траффиком, чтобы обеспечить адекватный объем продаж. Министр напомнил о том, что Правительство рекомендовало всем субъектам федерации активнее развивать нестационарную торговлю. </w:t>
      </w:r>
      <w:r w:rsidRPr="0052099A">
        <w:rPr>
          <w:b/>
        </w:rPr>
        <w:t>Министерство сельского хозяйства</w:t>
      </w:r>
      <w:r>
        <w:t xml:space="preserve"> также работает над самыми современными каналами сбыта, уже подписано соглашение с крупной торговой онлайн-платформой о прямом сотрудничестве российских аграриев. Помимо овощной продукции на заседании в Министерстве обсуждается и урожай зерновых. На данный момент он составляет 45 миллионов тонн, что выше показателей прошлого года. </w:t>
      </w:r>
      <w:r w:rsidRPr="0004076B">
        <w:rPr>
          <w:i/>
        </w:rPr>
        <w:t>Россия 24</w:t>
      </w:r>
    </w:p>
    <w:p w14:paraId="49C05382" w14:textId="72506D3A" w:rsidR="005D2749" w:rsidRDefault="005D2749" w:rsidP="006263D8">
      <w:pPr>
        <w:rPr>
          <w:iCs/>
        </w:rPr>
      </w:pPr>
    </w:p>
    <w:p w14:paraId="465FFA7A" w14:textId="58418CD0" w:rsidR="005D2749" w:rsidRPr="005D2749" w:rsidRDefault="005D2749" w:rsidP="005D2749">
      <w:pPr>
        <w:rPr>
          <w:b/>
          <w:bCs/>
          <w:iCs/>
        </w:rPr>
      </w:pPr>
      <w:r w:rsidRPr="005D2749">
        <w:rPr>
          <w:b/>
          <w:bCs/>
          <w:iCs/>
        </w:rPr>
        <w:t>МИНСЕЛЬХОЗ РАЗРАБАТЫВАЕТ ПОДПРОГРАММУ ПО РАЗВИТИЮ СЕЛЕКЦИИ И ПЕРЕРАБОТКИ ЗЕРНОВЫХ КУЛЬТУР</w:t>
      </w:r>
    </w:p>
    <w:p w14:paraId="6B18EF70" w14:textId="77777777" w:rsidR="005D2749" w:rsidRPr="005D2749" w:rsidRDefault="005D2749" w:rsidP="005D2749">
      <w:pPr>
        <w:rPr>
          <w:iCs/>
        </w:rPr>
      </w:pPr>
      <w:r w:rsidRPr="005D2749">
        <w:rPr>
          <w:iCs/>
        </w:rPr>
        <w:t xml:space="preserve">Вопросы развития селекции и переработки зерновых культур в нашей стране обсудили сегодня в </w:t>
      </w:r>
      <w:r w:rsidRPr="005D2749">
        <w:rPr>
          <w:b/>
          <w:bCs/>
          <w:iCs/>
        </w:rPr>
        <w:t>Минсельхозе России</w:t>
      </w:r>
      <w:r w:rsidRPr="005D2749">
        <w:rPr>
          <w:iCs/>
        </w:rPr>
        <w:t xml:space="preserve">. В настоящее время ведомство ведет работу над соответствующей подпрограммой Федеральной научно-технической программы развития сельского хозяйства. Ее проект рассмотрели на совещании с участием Первого заместителя Министра </w:t>
      </w:r>
      <w:r w:rsidRPr="005D2749">
        <w:rPr>
          <w:b/>
          <w:bCs/>
          <w:iCs/>
        </w:rPr>
        <w:t>Джамбулата Хатуова</w:t>
      </w:r>
      <w:r w:rsidRPr="005D2749">
        <w:rPr>
          <w:iCs/>
        </w:rPr>
        <w:t xml:space="preserve">, заместителей Министра сельского хозяйства </w:t>
      </w:r>
      <w:r w:rsidRPr="005D2749">
        <w:rPr>
          <w:b/>
          <w:bCs/>
          <w:iCs/>
        </w:rPr>
        <w:t>Максима Увайдова</w:t>
      </w:r>
      <w:r w:rsidRPr="005D2749">
        <w:rPr>
          <w:iCs/>
        </w:rPr>
        <w:t xml:space="preserve"> и </w:t>
      </w:r>
      <w:r w:rsidRPr="005D2749">
        <w:rPr>
          <w:b/>
          <w:bCs/>
          <w:iCs/>
        </w:rPr>
        <w:t>Оксаны Лут</w:t>
      </w:r>
      <w:r w:rsidRPr="005D2749">
        <w:rPr>
          <w:iCs/>
        </w:rPr>
        <w:t>, а также представителей Минобрнауки, Российской академии наук, научных и образовательных учреждений и бизнеса.</w:t>
      </w:r>
    </w:p>
    <w:p w14:paraId="36A682B7" w14:textId="77777777" w:rsidR="005D2749" w:rsidRPr="005D2749" w:rsidRDefault="005D2749" w:rsidP="005D2749">
      <w:pPr>
        <w:rPr>
          <w:iCs/>
        </w:rPr>
      </w:pPr>
      <w:r w:rsidRPr="005D2749">
        <w:rPr>
          <w:iCs/>
        </w:rPr>
        <w:t xml:space="preserve">Как было отмечено на мероприятии, почти 100% посевных площадей пшеницы в России занято отечественными сортами. Они не только широко используются в нашей стране, но и успешно экспортируются. </w:t>
      </w:r>
    </w:p>
    <w:p w14:paraId="7FCD2C66" w14:textId="4D645389" w:rsidR="005D2749" w:rsidRDefault="005D2749" w:rsidP="005D2749">
      <w:pPr>
        <w:rPr>
          <w:i/>
        </w:rPr>
      </w:pPr>
      <w:r w:rsidRPr="005D2749">
        <w:rPr>
          <w:iCs/>
        </w:rPr>
        <w:t xml:space="preserve">По итогам совещания предложено скорректировать проект подпрограммы, сместив акценты с разработки новых сортов зерновых на качество семенного материала. </w:t>
      </w:r>
      <w:r w:rsidRPr="005D2749">
        <w:rPr>
          <w:i/>
        </w:rPr>
        <w:t>Интерфакс,</w:t>
      </w:r>
      <w:r>
        <w:rPr>
          <w:iCs/>
        </w:rPr>
        <w:t xml:space="preserve"> </w:t>
      </w:r>
      <w:r w:rsidRPr="005D2749">
        <w:rPr>
          <w:i/>
        </w:rPr>
        <w:t>Фермер</w:t>
      </w:r>
    </w:p>
    <w:p w14:paraId="226B0D08" w14:textId="77777777" w:rsidR="005D2749" w:rsidRPr="00783170" w:rsidRDefault="006E123C" w:rsidP="005D2749">
      <w:pPr>
        <w:pStyle w:val="a9"/>
      </w:pPr>
      <w:hyperlink r:id="rId9" w:history="1">
        <w:r w:rsidR="005D2749" w:rsidRPr="00783170">
          <w:t>Экспорт российской продукции АПК в I полугодии вырос на 18%</w:t>
        </w:r>
      </w:hyperlink>
    </w:p>
    <w:p w14:paraId="7FDFC0DF" w14:textId="7612A01D" w:rsidR="005D2749" w:rsidRDefault="005D2749" w:rsidP="005D2749">
      <w:r>
        <w:t xml:space="preserve">В 2021 году Россия продолжает планомерно увеличивать производство сельскохозяйственной продукции и продовольствия, что позволяет не только обеспечивать внутренние потребности, но и наращивать экспортный потенциал. В I полугодии наша страна поставила на внешние рынки продовольствия на сумму 15 млрд долларов - это на 18% больше, чем за аналогичный период прошлого года (данные по странам ЕАЭС за январь-май 2021 года). Объем экспорта в физическом выражении составил 30 млн тонн. </w:t>
      </w:r>
    </w:p>
    <w:p w14:paraId="0B734164" w14:textId="5051E0A3" w:rsidR="006263D8" w:rsidRDefault="005D2749" w:rsidP="006263D8">
      <w:pPr>
        <w:rPr>
          <w:iCs/>
        </w:rPr>
      </w:pPr>
      <w:r w:rsidRPr="006263D8">
        <w:rPr>
          <w:iCs/>
        </w:rPr>
        <w:t xml:space="preserve">Положительную динамику продемонстрировали все основные категории товаров. В общей сложности в первом полугодии </w:t>
      </w:r>
      <w:bookmarkStart w:id="7" w:name="_GoBack"/>
      <w:bookmarkEnd w:id="7"/>
      <w:r w:rsidRPr="006263D8">
        <w:rPr>
          <w:iCs/>
        </w:rPr>
        <w:t>отечественная продукция АПК поставлялась почти в 150 стран мира.</w:t>
      </w:r>
      <w:r>
        <w:rPr>
          <w:iCs/>
        </w:rPr>
        <w:t xml:space="preserve"> </w:t>
      </w:r>
      <w:r w:rsidRPr="005D2749">
        <w:rPr>
          <w:i/>
        </w:rPr>
        <w:t>Интерфакс,</w:t>
      </w:r>
      <w:r w:rsidRPr="006263D8">
        <w:rPr>
          <w:i/>
        </w:rPr>
        <w:t xml:space="preserve"> </w:t>
      </w:r>
      <w:r w:rsidR="006A62F4">
        <w:rPr>
          <w:i/>
        </w:rPr>
        <w:t xml:space="preserve">РИА Новости, </w:t>
      </w:r>
      <w:r w:rsidRPr="00CA22D5">
        <w:rPr>
          <w:i/>
        </w:rPr>
        <w:t>Крестьянские Ведомости</w:t>
      </w:r>
      <w:r>
        <w:rPr>
          <w:i/>
        </w:rPr>
        <w:t xml:space="preserve"> </w:t>
      </w:r>
    </w:p>
    <w:p w14:paraId="7F52F477" w14:textId="1DABF195" w:rsidR="005D2749" w:rsidRDefault="005D2749" w:rsidP="006263D8">
      <w:pPr>
        <w:rPr>
          <w:iCs/>
        </w:rPr>
      </w:pPr>
    </w:p>
    <w:p w14:paraId="685F98E0" w14:textId="4DE93D57" w:rsidR="005D2749" w:rsidRPr="005D2749" w:rsidRDefault="005D2749" w:rsidP="006263D8">
      <w:pPr>
        <w:rPr>
          <w:b/>
          <w:bCs/>
          <w:iCs/>
        </w:rPr>
      </w:pPr>
      <w:r w:rsidRPr="006263D8">
        <w:rPr>
          <w:b/>
          <w:bCs/>
          <w:iCs/>
        </w:rPr>
        <w:t>РОССИЯ В 2027 ГОДУ ДОСТИГНЕТ САМООБЕСПЕЧЕННОСТИ ПО ПЛОДАМ И ЯГОДАМ - МИНСЕЛЬХОЗ</w:t>
      </w:r>
    </w:p>
    <w:p w14:paraId="647E44EF" w14:textId="2A19422B" w:rsidR="005D2749" w:rsidRPr="005D2749" w:rsidRDefault="005D2749" w:rsidP="005D2749">
      <w:pPr>
        <w:rPr>
          <w:iCs/>
        </w:rPr>
      </w:pPr>
      <w:r w:rsidRPr="005D2749">
        <w:rPr>
          <w:iCs/>
        </w:rPr>
        <w:t xml:space="preserve">Достижение порогового значения Доктрины продбезопасности по плодам и ягодам в России запланировано на 2027 год. Об этом говорится в сообщении </w:t>
      </w:r>
      <w:r w:rsidRPr="005D2749">
        <w:rPr>
          <w:b/>
          <w:bCs/>
          <w:iCs/>
        </w:rPr>
        <w:t>Минсельхоза</w:t>
      </w:r>
      <w:r w:rsidRPr="005D2749">
        <w:rPr>
          <w:iCs/>
        </w:rPr>
        <w:t>.</w:t>
      </w:r>
    </w:p>
    <w:p w14:paraId="5B276D93" w14:textId="7CAE643B" w:rsidR="005D2749" w:rsidRPr="005D2749" w:rsidRDefault="005D2749" w:rsidP="005D2749">
      <w:pPr>
        <w:rPr>
          <w:iCs/>
        </w:rPr>
      </w:pPr>
      <w:r w:rsidRPr="005D2749">
        <w:rPr>
          <w:iCs/>
        </w:rPr>
        <w:t xml:space="preserve">По данным </w:t>
      </w:r>
      <w:r>
        <w:rPr>
          <w:iCs/>
        </w:rPr>
        <w:t>ведом</w:t>
      </w:r>
      <w:r w:rsidR="0080790F">
        <w:rPr>
          <w:iCs/>
        </w:rPr>
        <w:t>ст</w:t>
      </w:r>
      <w:r>
        <w:rPr>
          <w:iCs/>
        </w:rPr>
        <w:t>ва</w:t>
      </w:r>
      <w:r w:rsidRPr="005D2749">
        <w:rPr>
          <w:iCs/>
        </w:rPr>
        <w:t>, производство плодов и ягод в России ежегодно увеличивается. В прошлом году в организованном секторе был достигнут рекордный урожай на уровне 1,3 млн тонн. Благодаря позитивной динамике самообеспеченность этой продукцией планомерно растет - по итогам 2020 года она составила 41,2%.</w:t>
      </w:r>
    </w:p>
    <w:p w14:paraId="2433B298" w14:textId="3A240237" w:rsidR="005D2749" w:rsidRPr="005D2749" w:rsidRDefault="005D2749" w:rsidP="005D2749">
      <w:pPr>
        <w:rPr>
          <w:iCs/>
        </w:rPr>
      </w:pPr>
      <w:r w:rsidRPr="005D2749">
        <w:rPr>
          <w:b/>
          <w:bCs/>
          <w:iCs/>
        </w:rPr>
        <w:t>Минсельхоз</w:t>
      </w:r>
      <w:r w:rsidRPr="005D2749">
        <w:rPr>
          <w:iCs/>
        </w:rPr>
        <w:t xml:space="preserve"> ожидает, что по базовому сценарию производство плодов и ягод к 2025 году увеличится до 2,2 млн тонн, при этом оптимистичный сценарий предусматривает достижение показателя в 2,6 млн тонн (рост в 2 раза). </w:t>
      </w:r>
      <w:r w:rsidR="0020450D">
        <w:rPr>
          <w:iCs/>
        </w:rPr>
        <w:t>«</w:t>
      </w:r>
      <w:r w:rsidRPr="005D2749">
        <w:rPr>
          <w:iCs/>
        </w:rPr>
        <w:t>Необходимо отметить, что с учетом природно-климатических условий в России задача по достижению 100% самообеспеченности плодами не стоит</w:t>
      </w:r>
      <w:r w:rsidR="0020450D">
        <w:rPr>
          <w:iCs/>
        </w:rPr>
        <w:t>»</w:t>
      </w:r>
      <w:r w:rsidRPr="005D2749">
        <w:rPr>
          <w:iCs/>
        </w:rPr>
        <w:t>, - подчеркнули в министерстве.</w:t>
      </w:r>
    </w:p>
    <w:p w14:paraId="48EFC332" w14:textId="6FEFD7B5" w:rsidR="005D2749" w:rsidRPr="006263D8" w:rsidRDefault="005D2749" w:rsidP="005D2749">
      <w:pPr>
        <w:rPr>
          <w:iCs/>
        </w:rPr>
      </w:pPr>
      <w:r w:rsidRPr="005D2749">
        <w:rPr>
          <w:iCs/>
        </w:rPr>
        <w:t xml:space="preserve">В </w:t>
      </w:r>
      <w:r w:rsidRPr="005D2749">
        <w:rPr>
          <w:b/>
          <w:bCs/>
          <w:iCs/>
        </w:rPr>
        <w:t>Минсельхозе</w:t>
      </w:r>
      <w:r w:rsidRPr="005D2749">
        <w:rPr>
          <w:iCs/>
        </w:rPr>
        <w:t xml:space="preserve"> пояснили, что в настоящее время основным приоритетом является строительство и модернизация плодохранилищ. По данным министерства, благодаря господдержке в последние годы не только увеличивается количество хранилищ, но и улучшаются качественные характеристики вновь введенных и модернизированных мощностей.</w:t>
      </w:r>
      <w:r>
        <w:rPr>
          <w:iCs/>
        </w:rPr>
        <w:t xml:space="preserve"> </w:t>
      </w:r>
      <w:r w:rsidRPr="006263D8">
        <w:rPr>
          <w:i/>
        </w:rPr>
        <w:t>РИА Новости, ТАСС, Интерфакс, Финмаркет</w:t>
      </w:r>
    </w:p>
    <w:p w14:paraId="5C317488" w14:textId="77777777" w:rsidR="006263D8" w:rsidRPr="006263D8" w:rsidRDefault="006263D8" w:rsidP="006263D8">
      <w:pPr>
        <w:rPr>
          <w:iCs/>
        </w:rPr>
      </w:pPr>
    </w:p>
    <w:p w14:paraId="70505A5F" w14:textId="02C0D7D5" w:rsidR="006263D8" w:rsidRPr="006263D8" w:rsidRDefault="006263D8" w:rsidP="006263D8">
      <w:pPr>
        <w:rPr>
          <w:b/>
          <w:bCs/>
          <w:iCs/>
        </w:rPr>
      </w:pPr>
      <w:r w:rsidRPr="006263D8">
        <w:rPr>
          <w:b/>
          <w:bCs/>
          <w:iCs/>
        </w:rPr>
        <w:t>МИНСЕЛЬХОЗ НАЗВАЛ СПЕКУЛЯТИВНЫМИ ЗАЯВЛЕНИЯ О РОСТЕ ЦЕН НА МЯСО И ХЛЕБ</w:t>
      </w:r>
    </w:p>
    <w:p w14:paraId="55A7EDF7" w14:textId="0480BE1A" w:rsidR="006263D8" w:rsidRDefault="006263D8" w:rsidP="006263D8">
      <w:pPr>
        <w:rPr>
          <w:iCs/>
        </w:rPr>
      </w:pPr>
      <w:r w:rsidRPr="006263D8">
        <w:rPr>
          <w:iCs/>
        </w:rPr>
        <w:t xml:space="preserve">В </w:t>
      </w:r>
      <w:r w:rsidRPr="006263D8">
        <w:rPr>
          <w:b/>
          <w:bCs/>
          <w:iCs/>
        </w:rPr>
        <w:t>Минсельхозе</w:t>
      </w:r>
      <w:r w:rsidRPr="006263D8">
        <w:rPr>
          <w:iCs/>
        </w:rPr>
        <w:t xml:space="preserve"> не видят оснований для существенного роста цен на продукцию животноводства, а цены на хлебопекарные изделия находятся на стабильном уровне. Так в ведомстве прокомментировали заявление представителя Российского зернового союза.</w:t>
      </w:r>
    </w:p>
    <w:p w14:paraId="5A098E70" w14:textId="10BF44B6" w:rsidR="00463CC8" w:rsidRPr="006263D8" w:rsidRDefault="00463CC8" w:rsidP="006263D8">
      <w:pPr>
        <w:rPr>
          <w:iCs/>
        </w:rPr>
      </w:pPr>
      <w:r w:rsidRPr="00463CC8">
        <w:rPr>
          <w:iCs/>
        </w:rPr>
        <w:lastRenderedPageBreak/>
        <w:t>Ранее глава информационно-аналитического департамента РЗС Елена Тюрина в беседе с журналистами не исключила рост цен на животноводческую продукцию и хлеб. Она отметила, что это может быть связано с повышением себестоимости производства и влиянием курса валют.</w:t>
      </w:r>
    </w:p>
    <w:p w14:paraId="70B7D285" w14:textId="049BBCFB" w:rsidR="006263D8" w:rsidRPr="006263D8" w:rsidRDefault="006263D8" w:rsidP="006263D8">
      <w:pPr>
        <w:rPr>
          <w:iCs/>
        </w:rPr>
      </w:pPr>
      <w:r w:rsidRPr="006263D8">
        <w:rPr>
          <w:iCs/>
        </w:rPr>
        <w:t xml:space="preserve">В </w:t>
      </w:r>
      <w:r w:rsidRPr="006263D8">
        <w:rPr>
          <w:b/>
          <w:bCs/>
          <w:iCs/>
        </w:rPr>
        <w:t>Минсельхозе</w:t>
      </w:r>
      <w:r w:rsidRPr="006263D8">
        <w:rPr>
          <w:iCs/>
        </w:rPr>
        <w:t xml:space="preserve"> сказали, что согласно прогнозам, повышение цен по этим категориям товаров не ожидается, а </w:t>
      </w:r>
      <w:r w:rsidR="0020450D">
        <w:rPr>
          <w:iCs/>
        </w:rPr>
        <w:t>«</w:t>
      </w:r>
      <w:r w:rsidRPr="006263D8">
        <w:rPr>
          <w:iCs/>
        </w:rPr>
        <w:t>подобные заявления носят спекулятивный характер</w:t>
      </w:r>
      <w:r w:rsidR="0020450D">
        <w:rPr>
          <w:iCs/>
        </w:rPr>
        <w:t>»</w:t>
      </w:r>
      <w:r w:rsidRPr="006263D8">
        <w:rPr>
          <w:iCs/>
        </w:rPr>
        <w:t>. Как отметили в ведомстве, рост затрат на производство животноводческой продукции напрямую не отражается на ценах для потребителей, поскольку одним из важных факторов, влияющих на ценовой политику, является баланс спроса и предложения.</w:t>
      </w:r>
    </w:p>
    <w:p w14:paraId="57142509" w14:textId="77777777" w:rsidR="006263D8" w:rsidRPr="006263D8" w:rsidRDefault="006263D8" w:rsidP="006263D8">
      <w:pPr>
        <w:rPr>
          <w:iCs/>
        </w:rPr>
      </w:pPr>
      <w:r w:rsidRPr="006263D8">
        <w:rPr>
          <w:iCs/>
        </w:rPr>
        <w:t>Более того, в текущем и следующем годах ожидается рост производства мяса в России, что увеличит конкуренцию и поспособствует сохранению стабильных цен. Еще один фактор - принятые меры, которые позволяют сократить издержки производителей. Например, доступны льготные кредиты на закупку кормов.</w:t>
      </w:r>
    </w:p>
    <w:p w14:paraId="67297299" w14:textId="763029A0" w:rsidR="006263D8" w:rsidRPr="006263D8" w:rsidRDefault="006263D8" w:rsidP="006263D8">
      <w:pPr>
        <w:rPr>
          <w:iCs/>
        </w:rPr>
      </w:pPr>
      <w:r w:rsidRPr="006263D8">
        <w:rPr>
          <w:iCs/>
        </w:rPr>
        <w:t xml:space="preserve">Стоимость хлебопекарной продукции, как сообщили в </w:t>
      </w:r>
      <w:r w:rsidRPr="006263D8">
        <w:rPr>
          <w:b/>
          <w:bCs/>
          <w:iCs/>
        </w:rPr>
        <w:t>Минсельхозе</w:t>
      </w:r>
      <w:r w:rsidRPr="006263D8">
        <w:rPr>
          <w:iCs/>
        </w:rPr>
        <w:t>, находится на стабильном уровне.</w:t>
      </w:r>
      <w:r>
        <w:rPr>
          <w:iCs/>
        </w:rPr>
        <w:t xml:space="preserve"> </w:t>
      </w:r>
      <w:r w:rsidR="0020450D">
        <w:rPr>
          <w:iCs/>
        </w:rPr>
        <w:t>«</w:t>
      </w:r>
      <w:r w:rsidRPr="006263D8">
        <w:rPr>
          <w:iCs/>
        </w:rPr>
        <w:t>За последний год отпускные цены на хлеб из пшеничной муки выросли на 4,3%, на хлеб из ржано-пшеничной муки - на 6,1%</w:t>
      </w:r>
      <w:r w:rsidR="0020450D">
        <w:rPr>
          <w:iCs/>
        </w:rPr>
        <w:t>»</w:t>
      </w:r>
      <w:r w:rsidRPr="006263D8">
        <w:rPr>
          <w:iCs/>
        </w:rPr>
        <w:t>, - рассказали в ведомстве.</w:t>
      </w:r>
    </w:p>
    <w:p w14:paraId="6A100D2D" w14:textId="6E6FD8DA" w:rsidR="006263D8" w:rsidRPr="006263D8" w:rsidRDefault="006263D8" w:rsidP="00783170">
      <w:pPr>
        <w:rPr>
          <w:iCs/>
        </w:rPr>
      </w:pPr>
      <w:r w:rsidRPr="006263D8">
        <w:rPr>
          <w:iCs/>
        </w:rPr>
        <w:t xml:space="preserve">С начала года стоимость пшеничной муки снизилась на 4,7%, а хлебопекарные и мукомольные предприятия могут получать субсидии на компенсацию затрат при производстве. </w:t>
      </w:r>
      <w:r w:rsidRPr="006263D8">
        <w:rPr>
          <w:i/>
        </w:rPr>
        <w:t xml:space="preserve">РИА Новости, </w:t>
      </w:r>
      <w:r w:rsidR="0020450D">
        <w:rPr>
          <w:i/>
        </w:rPr>
        <w:t xml:space="preserve">ПРАЙМ, </w:t>
      </w:r>
      <w:r w:rsidRPr="006263D8">
        <w:rPr>
          <w:i/>
        </w:rPr>
        <w:t>ТАСС, Интерфакс, Российская газета, Москва 24, Вечерняя Москва, Аргументы и Факты</w:t>
      </w:r>
    </w:p>
    <w:p w14:paraId="0B1B797D" w14:textId="38107592" w:rsidR="0020450D" w:rsidRDefault="0020450D" w:rsidP="00434A91">
      <w:pPr>
        <w:rPr>
          <w:i/>
        </w:rPr>
      </w:pPr>
    </w:p>
    <w:p w14:paraId="12B82F4E" w14:textId="77777777" w:rsidR="0020450D" w:rsidRPr="005D17EB" w:rsidRDefault="0020450D" w:rsidP="0020450D">
      <w:pPr>
        <w:rPr>
          <w:b/>
          <w:bCs/>
          <w:iCs/>
        </w:rPr>
      </w:pPr>
      <w:r>
        <w:rPr>
          <w:b/>
          <w:bCs/>
          <w:iCs/>
        </w:rPr>
        <w:t>«</w:t>
      </w:r>
      <w:r w:rsidRPr="005D17EB">
        <w:rPr>
          <w:b/>
          <w:bCs/>
          <w:iCs/>
        </w:rPr>
        <w:t>АГРОЭКСПОРТ</w:t>
      </w:r>
      <w:r>
        <w:rPr>
          <w:b/>
          <w:bCs/>
          <w:iCs/>
        </w:rPr>
        <w:t>»</w:t>
      </w:r>
      <w:r w:rsidRPr="005D17EB">
        <w:rPr>
          <w:b/>
          <w:bCs/>
          <w:iCs/>
        </w:rPr>
        <w:t xml:space="preserve"> И PWC РАЗРАБОТАЛИ КОНЦЕПЦИЮ РАЗВИТИЯ ЭКСПОРТА ПРОДУКЦИИ АПК ЧЕРЕЗ ЭЛЕКТРОННУЮ ТОРГОВЛЮ</w:t>
      </w:r>
    </w:p>
    <w:p w14:paraId="3EFB76E3" w14:textId="77777777" w:rsidR="0020450D" w:rsidRPr="005D17EB" w:rsidRDefault="0020450D" w:rsidP="0020450D">
      <w:pPr>
        <w:rPr>
          <w:iCs/>
        </w:rPr>
      </w:pPr>
      <w:r w:rsidRPr="0020450D">
        <w:rPr>
          <w:b/>
          <w:bCs/>
          <w:iCs/>
        </w:rPr>
        <w:t>Центр «Агроэкспорт» при Минсельхозе РФ</w:t>
      </w:r>
      <w:r w:rsidRPr="005D17EB">
        <w:rPr>
          <w:iCs/>
        </w:rPr>
        <w:t xml:space="preserve"> и PwC разработали концепцию развития экспорта продукции АПК через электронные каналы продаж.</w:t>
      </w:r>
    </w:p>
    <w:p w14:paraId="6A7B2E9D" w14:textId="1372D014" w:rsidR="0020450D" w:rsidRPr="0020450D" w:rsidRDefault="0020450D" w:rsidP="00434A91">
      <w:pPr>
        <w:rPr>
          <w:iCs/>
        </w:rPr>
      </w:pPr>
      <w:r w:rsidRPr="005D17EB">
        <w:rPr>
          <w:iCs/>
        </w:rPr>
        <w:t>Как сообщает центр, она описывает процесс выхода российских экспортеров на зарубежные электронные торговые площадки. В документе также проанализированы перспективные категории продукции АПК, варианты размещения, способы наращивания присутствия и повышения конкурентоспособности российской продукции на электронных торговых площадках Германии, Китая и Индии.</w:t>
      </w:r>
      <w:r>
        <w:rPr>
          <w:iCs/>
        </w:rPr>
        <w:t xml:space="preserve"> </w:t>
      </w:r>
      <w:r w:rsidRPr="005D17EB">
        <w:rPr>
          <w:iCs/>
        </w:rPr>
        <w:t xml:space="preserve">Концепция будет презентована в сентябре. </w:t>
      </w:r>
      <w:r w:rsidRPr="005D17EB">
        <w:rPr>
          <w:i/>
        </w:rPr>
        <w:t>Интерфакс</w:t>
      </w:r>
      <w:r w:rsidRPr="005D17EB">
        <w:rPr>
          <w:iCs/>
        </w:rPr>
        <w:t xml:space="preserve"> </w:t>
      </w:r>
    </w:p>
    <w:p w14:paraId="3EEBC9EF" w14:textId="47E821AC" w:rsidR="006263D8" w:rsidRPr="00EF5D49" w:rsidRDefault="00F62502" w:rsidP="00EF5D49">
      <w:pPr>
        <w:pStyle w:val="a8"/>
        <w:spacing w:before="240"/>
        <w:outlineLvl w:val="0"/>
      </w:pPr>
      <w:r>
        <w:t>Государственное регулирование отрасли АПК</w:t>
      </w:r>
    </w:p>
    <w:p w14:paraId="5F465EF2" w14:textId="77777777" w:rsidR="0020450D" w:rsidRPr="0052099A" w:rsidRDefault="0020450D" w:rsidP="0020450D">
      <w:pPr>
        <w:pStyle w:val="a9"/>
      </w:pPr>
      <w:r w:rsidRPr="0052099A">
        <w:t>В России отмечается снижение стоимости сезонных овощей</w:t>
      </w:r>
    </w:p>
    <w:p w14:paraId="29B54BB2" w14:textId="77777777" w:rsidR="0020450D" w:rsidRDefault="0020450D" w:rsidP="0020450D">
      <w:r>
        <w:t xml:space="preserve">ВЕДУЩАЯ: В России отмечается снижение стоимости сезонных овощей. Морковь, лук, картофель, свекла, капуста - так называемый «борщевой набор». О том, что он начал дешеветь, сегодня сообщили в </w:t>
      </w:r>
      <w:r w:rsidRPr="0052099A">
        <w:rPr>
          <w:b/>
        </w:rPr>
        <w:t>Минсельхозе</w:t>
      </w:r>
      <w:r>
        <w:t xml:space="preserve">. До недавнего времени все только дорожало. Вопросы «Почему?» и «Что делать?» на прошлой неделе обсудили на совещании у президента. Был предложен комплекс мер, чтобы снизить цены. К реализации программы активно подключилась партия «Единая Россия». И, как сегодня рассказали на площадке фракции в Госдуме, во всех регионах созданы рабочие группы и уже есть план действий. </w:t>
      </w:r>
    </w:p>
    <w:p w14:paraId="38E90A8C" w14:textId="635314D1" w:rsidR="0020450D" w:rsidRPr="0020450D" w:rsidRDefault="0020450D" w:rsidP="0020450D">
      <w:pPr>
        <w:rPr>
          <w:i/>
        </w:rPr>
      </w:pPr>
      <w:r>
        <w:t xml:space="preserve">Алексей ГОРДЕЕВ, вице-премьер Госдумы РФ: Первое. На период уборки урожая организовать поставки плодоовощной продукции от производителей на сельхозрынки, ярмарки для прямой продажи населению, то есть ликвидировать все ненужные звенья посредников. Второе. Рекомендовать торговым сетям, что уже сделано на федеральном уровне, необходимо это сделать и на региональном уровне, о снижении торговых наценок. Мы видим, что в ряде случаев наценки до 200% от стоимости товара, это, конечно, ненормально. </w:t>
      </w:r>
      <w:r>
        <w:rPr>
          <w:i/>
        </w:rPr>
        <w:t xml:space="preserve">Первый канал </w:t>
      </w:r>
    </w:p>
    <w:p w14:paraId="039ED193" w14:textId="15C81C0E" w:rsidR="006263D8" w:rsidRPr="00783170" w:rsidRDefault="006E123C" w:rsidP="006263D8">
      <w:pPr>
        <w:pStyle w:val="a9"/>
      </w:pPr>
      <w:hyperlink r:id="rId10" w:history="1">
        <w:r w:rsidR="006263D8" w:rsidRPr="00783170">
          <w:t>Абрамченко призвала заканчивать с госрегулированием цен в России</w:t>
        </w:r>
      </w:hyperlink>
    </w:p>
    <w:p w14:paraId="286D4939" w14:textId="47252288" w:rsidR="006263D8" w:rsidRPr="0020450D" w:rsidRDefault="006263D8" w:rsidP="00783170">
      <w:r>
        <w:t>С госрегулированием цен на продукты пора заканчивать, заявила вице-премьер Виктория Абрамченко</w:t>
      </w:r>
      <w:r w:rsidR="00EF5D49">
        <w:t xml:space="preserve"> в интервью </w:t>
      </w:r>
      <w:r w:rsidR="0020450D">
        <w:t>«</w:t>
      </w:r>
      <w:r w:rsidR="00EF5D49">
        <w:t>Ведомостям</w:t>
      </w:r>
      <w:r w:rsidR="0020450D">
        <w:t>»</w:t>
      </w:r>
      <w:r>
        <w:t xml:space="preserve">. Она пояснила, что к такой мере можно прибегать лишь на время. Глава Минэкономразвития Максим Решетников до этого также говорил, что госрегулирование допустимо только в экстренных случаях - это не рыночный механизм. </w:t>
      </w:r>
      <w:r w:rsidR="0020450D">
        <w:rPr>
          <w:i/>
        </w:rPr>
        <w:t xml:space="preserve">Интерфакс, </w:t>
      </w:r>
      <w:r w:rsidR="0020450D">
        <w:rPr>
          <w:i/>
          <w:lang w:val="en-US"/>
        </w:rPr>
        <w:t>Lenta</w:t>
      </w:r>
      <w:r w:rsidR="0020450D" w:rsidRPr="0020450D">
        <w:rPr>
          <w:i/>
        </w:rPr>
        <w:t>.</w:t>
      </w:r>
      <w:r w:rsidR="0020450D">
        <w:rPr>
          <w:i/>
          <w:lang w:val="en-US"/>
        </w:rPr>
        <w:t>ru</w:t>
      </w:r>
      <w:r w:rsidR="0020450D">
        <w:rPr>
          <w:i/>
        </w:rPr>
        <w:t xml:space="preserve">, </w:t>
      </w:r>
      <w:r w:rsidR="0020450D" w:rsidRPr="00CA22D5">
        <w:rPr>
          <w:i/>
        </w:rPr>
        <w:t>Газета.Ru</w:t>
      </w:r>
    </w:p>
    <w:p w14:paraId="4C70EAE9" w14:textId="22F0C3CA" w:rsidR="005B256B" w:rsidRDefault="005B256B" w:rsidP="00783170">
      <w:pPr>
        <w:rPr>
          <w:i/>
        </w:rPr>
      </w:pPr>
    </w:p>
    <w:p w14:paraId="08070C2C" w14:textId="77777777" w:rsidR="005B256B" w:rsidRPr="005D17EB" w:rsidRDefault="005B256B" w:rsidP="005B256B">
      <w:pPr>
        <w:rPr>
          <w:b/>
          <w:bCs/>
          <w:iCs/>
        </w:rPr>
      </w:pPr>
      <w:r w:rsidRPr="005D17EB">
        <w:rPr>
          <w:b/>
          <w:bCs/>
          <w:iCs/>
        </w:rPr>
        <w:t>РОССЕЛЬХОЗНАДЗОР ОТМЕНЯЕТ ОГРАНИЧЕНИЯ НА ПОСТАВКИ ТАБАЧНОГО СЫРЬЯ ИЗ БРАЗИЛИИ</w:t>
      </w:r>
    </w:p>
    <w:p w14:paraId="116AB4BA" w14:textId="77777777" w:rsidR="005B256B" w:rsidRPr="005D17EB" w:rsidRDefault="005B256B" w:rsidP="005B256B">
      <w:pPr>
        <w:rPr>
          <w:iCs/>
        </w:rPr>
      </w:pPr>
      <w:r w:rsidRPr="005D17EB">
        <w:rPr>
          <w:b/>
          <w:bCs/>
          <w:iCs/>
        </w:rPr>
        <w:t>Россельхознадзор</w:t>
      </w:r>
      <w:r w:rsidRPr="005D17EB">
        <w:rPr>
          <w:iCs/>
        </w:rPr>
        <w:t xml:space="preserve"> с 28 июля отменяет временные ограничения на поставки табачного сырья и табачных отходов из Бразилии в Россию. Решение принято с учетом гарантий Национальной организации по карантину и защите растений (НОКЗР) Бразилии по итогам переговоров, состоявшихся 23 июля с представителями министерства сельского хозяйства, животноводства и снабжения страны, говорится в сообщении </w:t>
      </w:r>
      <w:r w:rsidRPr="005D17EB">
        <w:rPr>
          <w:b/>
          <w:bCs/>
          <w:iCs/>
        </w:rPr>
        <w:t>Россельхознадзора</w:t>
      </w:r>
      <w:r w:rsidRPr="005D17EB">
        <w:rPr>
          <w:iCs/>
        </w:rPr>
        <w:t>.</w:t>
      </w:r>
    </w:p>
    <w:p w14:paraId="0993D961" w14:textId="3DED5D2C" w:rsidR="005B256B" w:rsidRPr="00E44970" w:rsidRDefault="005B256B" w:rsidP="00783170">
      <w:pPr>
        <w:rPr>
          <w:i/>
        </w:rPr>
      </w:pPr>
      <w:r w:rsidRPr="005D17EB">
        <w:rPr>
          <w:b/>
          <w:bCs/>
          <w:iCs/>
        </w:rPr>
        <w:t>Россельхознадзор</w:t>
      </w:r>
      <w:r w:rsidRPr="005D17EB">
        <w:rPr>
          <w:iCs/>
        </w:rPr>
        <w:t xml:space="preserve"> также сообщил, что проводит работу с компетентными службами Индии, ЮАР, Танзании и Малави, направленную на выстраивание единых подходов к фитосанитарному надзору и снижению рисков заражения табачной продукции многоядной мухой-горбаткой и другими карантинными для России вредоносными объектами. По ее результатам будет рассмотрен вопрос возможности снятия запрета на поставки табачного сырья. </w:t>
      </w:r>
      <w:r w:rsidRPr="005D17EB">
        <w:rPr>
          <w:i/>
        </w:rPr>
        <w:t>Интерфакс, РИА Новости, ПРАЙМ, Известия, RT, Москва 24</w:t>
      </w:r>
    </w:p>
    <w:p w14:paraId="050FF4D5" w14:textId="4BB37946" w:rsidR="00C8396B" w:rsidRDefault="00C8396B" w:rsidP="00783170"/>
    <w:p w14:paraId="57B3F915" w14:textId="122E7247" w:rsidR="00EF5D49" w:rsidRPr="00EF5D49" w:rsidRDefault="00EF5D49" w:rsidP="00EF5D49">
      <w:pPr>
        <w:rPr>
          <w:b/>
          <w:bCs/>
        </w:rPr>
      </w:pPr>
      <w:r w:rsidRPr="00EF5D49">
        <w:rPr>
          <w:b/>
          <w:bCs/>
        </w:rPr>
        <w:t>ТАБАЧНЫЕ КОМПАНИИ ОТВЕТИЛИ НА СООБЩЕНИЯ О РИСКЕ ДЕФИЦИТА СИГАРЕТ В РОССИИ</w:t>
      </w:r>
    </w:p>
    <w:p w14:paraId="2E6787A7" w14:textId="19352FDB" w:rsidR="00EF5D49" w:rsidRDefault="00EF5D49" w:rsidP="00EF5D49">
      <w:r>
        <w:t xml:space="preserve">Непосредственного риска остановки производства табачной продукции в России нет, поскольку на данный момент на складах находится достаточный объем сырья. Об этом РБК рассказал вице-президент по корпоративным вопросам аффилированных компаний </w:t>
      </w:r>
      <w:r w:rsidR="0020450D">
        <w:t>«</w:t>
      </w:r>
      <w:r>
        <w:t>Филип Моррис Интернэшнл</w:t>
      </w:r>
      <w:r w:rsidR="0020450D">
        <w:t>»</w:t>
      </w:r>
      <w:r>
        <w:t xml:space="preserve"> (PMI, Marlboro, Parliament) в России Сергей Слипченко.</w:t>
      </w:r>
    </w:p>
    <w:p w14:paraId="1130F6FC" w14:textId="59285AA2" w:rsidR="00EF5D49" w:rsidRDefault="0020450D" w:rsidP="00EF5D49">
      <w:r>
        <w:lastRenderedPageBreak/>
        <w:t>«</w:t>
      </w:r>
      <w:r w:rsidR="00EF5D49">
        <w:t>Мы рассчитываем на диалог с соответствующими органами власти для поиска совместного решения сложившейся ситуации, поскольку заменить поставки требуемых сортов табака поставками из других стран будет невозможно, а это может привести к полной остановке производства</w:t>
      </w:r>
      <w:r>
        <w:t>»</w:t>
      </w:r>
      <w:r w:rsidR="00EF5D49">
        <w:t xml:space="preserve">, - сказал Слипченко. </w:t>
      </w:r>
      <w:r w:rsidR="00EF5D49" w:rsidRPr="00EF5D49">
        <w:rPr>
          <w:i/>
          <w:iCs/>
        </w:rPr>
        <w:t>РБК</w:t>
      </w:r>
      <w:r w:rsidR="00EF5D49">
        <w:t xml:space="preserve"> </w:t>
      </w:r>
    </w:p>
    <w:p w14:paraId="29FD7B1B" w14:textId="77777777" w:rsidR="00EF5D49" w:rsidRDefault="00EF5D49" w:rsidP="00EF5D49"/>
    <w:p w14:paraId="7C6875D9" w14:textId="0C4FD362" w:rsidR="00EF5D49" w:rsidRPr="00EF5D49" w:rsidRDefault="00EF5D49" w:rsidP="00EF5D49">
      <w:pPr>
        <w:rPr>
          <w:b/>
          <w:bCs/>
        </w:rPr>
      </w:pPr>
      <w:r w:rsidRPr="00EF5D49">
        <w:rPr>
          <w:b/>
          <w:bCs/>
        </w:rPr>
        <w:t xml:space="preserve">В РОССИИ ДО ОКТЯБРЯ МОЖЕТ ПОЯВИТЬСЯ КАТЕГОРИЯ ЗЕМЕЛЬ </w:t>
      </w:r>
      <w:r w:rsidR="0020450D">
        <w:rPr>
          <w:b/>
          <w:bCs/>
        </w:rPr>
        <w:t>«</w:t>
      </w:r>
      <w:r w:rsidRPr="00EF5D49">
        <w:rPr>
          <w:b/>
          <w:bCs/>
        </w:rPr>
        <w:t>ПОД ВИНОГРАДАРСТВО</w:t>
      </w:r>
      <w:r w:rsidR="0020450D">
        <w:rPr>
          <w:b/>
          <w:bCs/>
        </w:rPr>
        <w:t>»</w:t>
      </w:r>
    </w:p>
    <w:p w14:paraId="4E7E0B21" w14:textId="0D09973F" w:rsidR="00EF5D49" w:rsidRDefault="00EF5D49" w:rsidP="00EF5D49">
      <w:r>
        <w:t xml:space="preserve">Глава Росреестра Олег Скуфинский поддержал предложение губернатора Краснодарского края Вениамина Кондратьева об установлении новой категории земель </w:t>
      </w:r>
      <w:r w:rsidR="0020450D">
        <w:t>«</w:t>
      </w:r>
      <w:r>
        <w:t>под виноградарство</w:t>
      </w:r>
      <w:r w:rsidR="0020450D">
        <w:t>»</w:t>
      </w:r>
      <w:r>
        <w:t xml:space="preserve"> для их защиты от застройки, написал Кондратьев в среду в своём Telegram-канале.</w:t>
      </w:r>
    </w:p>
    <w:p w14:paraId="547DD039" w14:textId="7AB89930" w:rsidR="00EF5D49" w:rsidRDefault="0020450D" w:rsidP="00EF5D49">
      <w:r>
        <w:t>«</w:t>
      </w:r>
      <w:r w:rsidR="00EF5D49">
        <w:t>Необходимо, чтобы виноградопригодные земли, которые мы защитили от застройки на краевом уровне, теперь помогли сохранить и на федеральном. Нужно полностью исключить использование таких земель в других целях, кроме выращивания винограда</w:t>
      </w:r>
      <w:r>
        <w:t>»</w:t>
      </w:r>
      <w:r w:rsidR="00EF5D49">
        <w:t>, - отметил Кондратьев.</w:t>
      </w:r>
    </w:p>
    <w:p w14:paraId="07023E2E" w14:textId="66D86FEC" w:rsidR="001952D4" w:rsidRDefault="00EF5D49" w:rsidP="00783170">
      <w:pPr>
        <w:rPr>
          <w:i/>
          <w:iCs/>
        </w:rPr>
      </w:pPr>
      <w:r>
        <w:t xml:space="preserve">По его словам, эти земли сейчас документально отнесены к садоводству. </w:t>
      </w:r>
      <w:r w:rsidR="0020450D">
        <w:t>«</w:t>
      </w:r>
      <w:r>
        <w:t xml:space="preserve">Обратились с просьбой к руководителю Росреестра вывести их в отдельный вид разрешённого использования - </w:t>
      </w:r>
      <w:r w:rsidR="0020450D">
        <w:t>«</w:t>
      </w:r>
      <w:r>
        <w:t>виноградарство</w:t>
      </w:r>
      <w:r w:rsidR="0020450D">
        <w:t>»</w:t>
      </w:r>
      <w:r>
        <w:t>. Олег Скуфинский поддержал эту инициативу, изменения внесут в классификатор до 1 октября</w:t>
      </w:r>
      <w:r w:rsidR="0020450D">
        <w:t>»</w:t>
      </w:r>
      <w:r>
        <w:t xml:space="preserve">, - сообщил глава региона. </w:t>
      </w:r>
      <w:r>
        <w:rPr>
          <w:i/>
          <w:iCs/>
        </w:rPr>
        <w:t>ТАСС</w:t>
      </w:r>
      <w:r w:rsidR="001952D4">
        <w:rPr>
          <w:i/>
          <w:iCs/>
        </w:rPr>
        <w:t xml:space="preserve">, </w:t>
      </w:r>
      <w:r w:rsidR="001952D4" w:rsidRPr="00EF5D49">
        <w:rPr>
          <w:i/>
          <w:iCs/>
        </w:rPr>
        <w:t>Парламентская газета</w:t>
      </w:r>
    </w:p>
    <w:p w14:paraId="080568DF" w14:textId="77777777" w:rsidR="001952D4" w:rsidRPr="00783170" w:rsidRDefault="006E123C" w:rsidP="001952D4">
      <w:pPr>
        <w:pStyle w:val="a9"/>
      </w:pPr>
      <w:hyperlink r:id="rId11" w:history="1">
        <w:r w:rsidR="001952D4" w:rsidRPr="00783170">
          <w:t>Майоров: строительство оптово-распределительных центров в Крыму поможет снизить цены на базовые продукты</w:t>
        </w:r>
      </w:hyperlink>
    </w:p>
    <w:p w14:paraId="5294F0E7" w14:textId="77777777" w:rsidR="001952D4" w:rsidRDefault="001952D4" w:rsidP="001952D4">
      <w:r>
        <w:t xml:space="preserve">Строительство оптово-распределительных центов (ОРЦ) позволит в перспективе снизить цены на базовые продукты, в частности, стоимость овощей «борщевого набора», заявил председатель Комитета </w:t>
      </w:r>
      <w:r w:rsidRPr="00EF5D49">
        <w:rPr>
          <w:bCs/>
        </w:rPr>
        <w:t>Совета Федерации</w:t>
      </w:r>
      <w:r>
        <w:t xml:space="preserve"> по аграрно-продовольственной политике и природопользованию Алексей Майоров. </w:t>
      </w:r>
    </w:p>
    <w:p w14:paraId="18010844" w14:textId="63664CD2" w:rsidR="001952D4" w:rsidRPr="001952D4" w:rsidRDefault="001952D4" w:rsidP="00783170">
      <w:pPr>
        <w:rPr>
          <w:i/>
        </w:rPr>
      </w:pPr>
      <w:r>
        <w:t xml:space="preserve">Ранее был разработан проект постановления кабмина, вносящий поправки в правила предоставления и распределения иных межбюджетных трансфертов регионам на возмещение части затрат, направленных на создание или модернизацию объектов </w:t>
      </w:r>
      <w:r w:rsidRPr="00EF5D49">
        <w:rPr>
          <w:bCs/>
        </w:rPr>
        <w:t>агропромышленного</w:t>
      </w:r>
      <w:r>
        <w:t xml:space="preserve"> комплекса. Его одобрила Комиссия Федерального Собрания по перераспределению бюджетных ассигнований. Майоров рассказал, что эти изменения в основном касаются строительства оптово-распределительных центров в Крыму и Севастополе. </w:t>
      </w:r>
      <w:r w:rsidRPr="00E44970">
        <w:rPr>
          <w:i/>
        </w:rPr>
        <w:t xml:space="preserve">Парламентская газета </w:t>
      </w:r>
    </w:p>
    <w:p w14:paraId="010ED5E2" w14:textId="18C98038" w:rsidR="0020450D" w:rsidRPr="005B256B" w:rsidRDefault="00F62502" w:rsidP="005B256B">
      <w:pPr>
        <w:pStyle w:val="a8"/>
        <w:spacing w:before="240"/>
        <w:outlineLvl w:val="0"/>
      </w:pPr>
      <w:bookmarkStart w:id="8" w:name="SEC_5"/>
      <w:bookmarkEnd w:id="6"/>
      <w:r>
        <w:t>Агропромышленный комплекс</w:t>
      </w:r>
    </w:p>
    <w:p w14:paraId="5B8B90D9" w14:textId="77777777" w:rsidR="0020450D" w:rsidRPr="005D17EB" w:rsidRDefault="0020450D" w:rsidP="0020450D">
      <w:pPr>
        <w:rPr>
          <w:iCs/>
        </w:rPr>
      </w:pPr>
    </w:p>
    <w:p w14:paraId="1440B4AB" w14:textId="77777777" w:rsidR="0020450D" w:rsidRPr="005D17EB" w:rsidRDefault="0020450D" w:rsidP="0020450D">
      <w:pPr>
        <w:rPr>
          <w:b/>
          <w:bCs/>
          <w:iCs/>
        </w:rPr>
      </w:pPr>
      <w:r w:rsidRPr="005D17EB">
        <w:rPr>
          <w:b/>
          <w:bCs/>
          <w:iCs/>
        </w:rPr>
        <w:t>РЫБОПРОМЫШЛЕННИКИ ПРОСЯТ ВОССТАНОВИТЬ ЭКСПОРТ В КИТАЙ</w:t>
      </w:r>
    </w:p>
    <w:p w14:paraId="115FC3D0" w14:textId="77777777" w:rsidR="0020450D" w:rsidRPr="005D17EB" w:rsidRDefault="0020450D" w:rsidP="0020450D">
      <w:pPr>
        <w:rPr>
          <w:iCs/>
        </w:rPr>
      </w:pPr>
      <w:r w:rsidRPr="005D17EB">
        <w:rPr>
          <w:iCs/>
        </w:rPr>
        <w:t xml:space="preserve">“Ъ” ознакомился с письмом, которое президент ВАРПЭ Герман Зверев в начале июля направил главе Минэкономики Максиму Решетникову. В документе говорится, что из-за закрытия китайского рынка выручка российских рыбопромышленников по итогам 2021 года снизится на 8%, а дальневосточных компаний - на 27%. </w:t>
      </w:r>
    </w:p>
    <w:p w14:paraId="21E7C52D" w14:textId="77777777" w:rsidR="0020450D" w:rsidRPr="005D17EB" w:rsidRDefault="0020450D" w:rsidP="0020450D">
      <w:pPr>
        <w:rPr>
          <w:iCs/>
        </w:rPr>
      </w:pPr>
      <w:r w:rsidRPr="005D17EB">
        <w:rPr>
          <w:iCs/>
        </w:rPr>
        <w:t>В ВАРПЭ просят господина Решетникова провести с Министерством коммерции КНР консультации для устранения препятствий поставок в страну российской рыбной продукции, а также согласовать временный порядок ввоза. Вопрос резко обострился из-за начавшейся лососевой путины: без возобновления поставок в Китай компании могут потерять до $350 млн.</w:t>
      </w:r>
    </w:p>
    <w:p w14:paraId="5384152E" w14:textId="77777777" w:rsidR="0020450D" w:rsidRPr="005D17EB" w:rsidRDefault="0020450D" w:rsidP="0020450D">
      <w:pPr>
        <w:rPr>
          <w:iCs/>
        </w:rPr>
      </w:pPr>
      <w:r w:rsidRPr="005D17EB">
        <w:rPr>
          <w:iCs/>
        </w:rPr>
        <w:t xml:space="preserve">В </w:t>
      </w:r>
      <w:r w:rsidRPr="005D17EB">
        <w:rPr>
          <w:b/>
          <w:bCs/>
          <w:iCs/>
        </w:rPr>
        <w:t>Росрыболовстве</w:t>
      </w:r>
      <w:r w:rsidRPr="005D17EB">
        <w:rPr>
          <w:iCs/>
        </w:rPr>
        <w:t xml:space="preserve"> заверили, что ведут работу по открытию новых рынков, а также принимают меры по повышению продаж минтая внутри страны, в том числе через закупку рыбы для нужд МВД, Минобороны, ФСИН, а также Росрезерва. Кроме того, правительство 26 июля распространило субсидирование перевозки железнодорожным транспортом на поставки минтая с Дальнего Востока в Центральную Россию, отметили в ведомстве.</w:t>
      </w:r>
    </w:p>
    <w:p w14:paraId="6314F0B7" w14:textId="03EE2E39" w:rsidR="0020450D" w:rsidRDefault="0020450D" w:rsidP="005D17EB">
      <w:pPr>
        <w:rPr>
          <w:iCs/>
        </w:rPr>
      </w:pPr>
      <w:r w:rsidRPr="005D17EB">
        <w:rPr>
          <w:iCs/>
        </w:rPr>
        <w:t xml:space="preserve">В Минэкономики заявили “Ъ”, что вопрос поставок продукции рыбного промысла в КНР планируется включить в повестку дня пятого раунда консультаций по выявлению и снятию барьеров и ограничений в торгово-экономической и инвестиционной сферах и 24-го заседания Российско-Китайской подкомиссии по торгово-экономическому сотрудничеству, запланированных до конца года. </w:t>
      </w:r>
      <w:r w:rsidRPr="005D17EB">
        <w:rPr>
          <w:i/>
        </w:rPr>
        <w:t>Коммерсантъ</w:t>
      </w:r>
      <w:r w:rsidRPr="005D17EB">
        <w:rPr>
          <w:iCs/>
        </w:rPr>
        <w:t xml:space="preserve"> </w:t>
      </w:r>
    </w:p>
    <w:p w14:paraId="435D8433" w14:textId="77777777" w:rsidR="0020450D" w:rsidRPr="00783170" w:rsidRDefault="006E123C" w:rsidP="0020450D">
      <w:pPr>
        <w:pStyle w:val="a9"/>
      </w:pPr>
      <w:hyperlink r:id="rId12" w:history="1">
        <w:r w:rsidR="0020450D" w:rsidRPr="00783170">
          <w:t>В России появился Центр экономических исследований рыбного хозяйства</w:t>
        </w:r>
      </w:hyperlink>
    </w:p>
    <w:p w14:paraId="75A57AD5" w14:textId="77777777" w:rsidR="0020450D" w:rsidRDefault="0020450D" w:rsidP="0020450D">
      <w:r>
        <w:t xml:space="preserve">Центр экономических исследований рыбного хозяйства, который будет заниматься разработкой мер повышения эффективности рыбохозяйственного комплекса, создан в России. Об этом говорится в сообщении </w:t>
      </w:r>
      <w:r w:rsidRPr="00783170">
        <w:rPr>
          <w:b/>
        </w:rPr>
        <w:t>Росрыболовства</w:t>
      </w:r>
      <w:r>
        <w:t>.</w:t>
      </w:r>
    </w:p>
    <w:p w14:paraId="0716465A" w14:textId="0A402E78" w:rsidR="0020450D" w:rsidRDefault="0020450D" w:rsidP="005D17EB">
      <w:pPr>
        <w:rPr>
          <w:i/>
        </w:rPr>
      </w:pPr>
      <w:r>
        <w:t xml:space="preserve">Как пояснили в ведомстве, научная деятельность центра будет направлена на повышение эффективности использования водных биоресурсов, в том числе некультивируемой части запасов. </w:t>
      </w:r>
      <w:r w:rsidRPr="00273BFA">
        <w:rPr>
          <w:i/>
        </w:rPr>
        <w:t>ТАСС</w:t>
      </w:r>
    </w:p>
    <w:p w14:paraId="06D6A081" w14:textId="43A0342D" w:rsidR="004B6180" w:rsidRPr="0052099A" w:rsidRDefault="004B6180" w:rsidP="004B6180">
      <w:pPr>
        <w:pStyle w:val="a9"/>
      </w:pPr>
      <w:r w:rsidRPr="0052099A">
        <w:t>Борьба с браконьерами</w:t>
      </w:r>
    </w:p>
    <w:p w14:paraId="72D83752" w14:textId="77777777" w:rsidR="004B6180" w:rsidRDefault="004B6180" w:rsidP="004B6180">
      <w:r>
        <w:t xml:space="preserve">ВЕДУЩАЯ: Авиаперевозчики предварительно согласились ограничить количество икры при перевозке без документов с Камчатки. Дело в том, что там сейчас рекордные уловы рыбы. Однако больше всего это радует браконьеров, которым нужна лишь икра. А сама рыба так и остается гнить на берегу. </w:t>
      </w:r>
    </w:p>
    <w:p w14:paraId="6BCF4969" w14:textId="77777777" w:rsidR="004B6180" w:rsidRPr="00B95112" w:rsidRDefault="004B6180" w:rsidP="004B6180">
      <w:pPr>
        <w:rPr>
          <w:i/>
        </w:rPr>
      </w:pPr>
      <w:r w:rsidRPr="0052099A">
        <w:rPr>
          <w:b/>
        </w:rPr>
        <w:t>Илья ШЕСТАКОВ</w:t>
      </w:r>
      <w:r>
        <w:t xml:space="preserve">, руководитель </w:t>
      </w:r>
      <w:r w:rsidRPr="0052099A">
        <w:rPr>
          <w:b/>
        </w:rPr>
        <w:t>федерального агентства по рыболовству</w:t>
      </w:r>
      <w:r>
        <w:t xml:space="preserve">: К сожалению, нам пока не удалось найти здесь правильного решения именно с юридической точки зрения. Сейчас мы ведем переговоры о том, что возможно одна из авиакомпаний сделает это в порядке эксперимента и введет это как требование. </w:t>
      </w:r>
      <w:r>
        <w:rPr>
          <w:i/>
        </w:rPr>
        <w:t>Пятый канал</w:t>
      </w:r>
    </w:p>
    <w:p w14:paraId="5362292D" w14:textId="77777777" w:rsidR="0020450D" w:rsidRPr="00783170" w:rsidRDefault="006E123C" w:rsidP="0020450D">
      <w:pPr>
        <w:pStyle w:val="a9"/>
      </w:pPr>
      <w:hyperlink r:id="rId13" w:history="1">
        <w:r w:rsidR="0020450D" w:rsidRPr="00783170">
          <w:t xml:space="preserve">Росрыболовство отозвало претензию к </w:t>
        </w:r>
        <w:r w:rsidR="0020450D">
          <w:t>«</w:t>
        </w:r>
        <w:r w:rsidR="0020450D" w:rsidRPr="00783170">
          <w:t>Норникелю</w:t>
        </w:r>
        <w:r w:rsidR="0020450D">
          <w:t>»</w:t>
        </w:r>
        <w:r w:rsidR="0020450D" w:rsidRPr="00783170">
          <w:t xml:space="preserve"> на 3,6 млрд руб. по аварии в Норильске</w:t>
        </w:r>
      </w:hyperlink>
    </w:p>
    <w:p w14:paraId="1933AD94" w14:textId="1D5A3F4A" w:rsidR="001952D4" w:rsidRPr="001952D4" w:rsidRDefault="0020450D" w:rsidP="005D17EB">
      <w:pPr>
        <w:rPr>
          <w:i/>
        </w:rPr>
      </w:pPr>
      <w:r>
        <w:t xml:space="preserve">Енисейское управление </w:t>
      </w:r>
      <w:r w:rsidRPr="00783170">
        <w:rPr>
          <w:b/>
        </w:rPr>
        <w:t>Росрыболовства</w:t>
      </w:r>
      <w:r>
        <w:t xml:space="preserve"> отозвало претензию от «дочки» «Норникеля» «Норильско-Таймырской энергетической компании» о вреде биоресурсам. Ведомство ранее требовало компенсировать 3,6 млрд руб. за </w:t>
      </w:r>
      <w:r>
        <w:lastRenderedPageBreak/>
        <w:t xml:space="preserve">разлив дизельного топлива в Норильске в мае 2020 года. «Норникель» в марте выплатил 146 млрд руб. штрафа за аварию. </w:t>
      </w:r>
      <w:r w:rsidRPr="00273BFA">
        <w:rPr>
          <w:i/>
        </w:rPr>
        <w:t>Коммерсантъ</w:t>
      </w:r>
    </w:p>
    <w:p w14:paraId="5128613C" w14:textId="77777777" w:rsidR="005D17EB" w:rsidRPr="005D17EB" w:rsidRDefault="005D17EB" w:rsidP="005D17EB">
      <w:pPr>
        <w:rPr>
          <w:iCs/>
        </w:rPr>
      </w:pPr>
    </w:p>
    <w:p w14:paraId="15271B15" w14:textId="4F4F0584" w:rsidR="005D17EB" w:rsidRPr="005D17EB" w:rsidRDefault="005D17EB" w:rsidP="005D17EB">
      <w:pPr>
        <w:rPr>
          <w:b/>
          <w:bCs/>
          <w:iCs/>
        </w:rPr>
      </w:pPr>
      <w:r w:rsidRPr="005D17EB">
        <w:rPr>
          <w:b/>
          <w:bCs/>
          <w:iCs/>
        </w:rPr>
        <w:t>ОВОЩИ ДОЗРЕЛИ ДО СЕТИ</w:t>
      </w:r>
    </w:p>
    <w:p w14:paraId="1846B7C4" w14:textId="77777777" w:rsidR="005D17EB" w:rsidRPr="005D17EB" w:rsidRDefault="005D17EB" w:rsidP="005D17EB">
      <w:pPr>
        <w:rPr>
          <w:iCs/>
        </w:rPr>
      </w:pPr>
      <w:r w:rsidRPr="005D17EB">
        <w:rPr>
          <w:iCs/>
        </w:rPr>
        <w:t>Российские потребители избавляются от предубеждения к покупкам продуктов с коротким сроком годности онлайн. По данным NielsenIQ, продажи свежих овощей, фруктов, мяса, морепродуктов и молочной гастрономии растут почти на 120% в годовом выражении, вчетверо быстрее, чем товары повседневного спроса. Категория fresh и ultra fresh может быть крайне прибыльной, но есть риски списаний из-за порчи товара.</w:t>
      </w:r>
    </w:p>
    <w:p w14:paraId="6C04AA73" w14:textId="245DB057" w:rsidR="005D17EB" w:rsidRPr="005D17EB" w:rsidRDefault="005D17EB" w:rsidP="005D17EB">
      <w:pPr>
        <w:rPr>
          <w:iCs/>
        </w:rPr>
      </w:pPr>
      <w:r w:rsidRPr="005D17EB">
        <w:rPr>
          <w:iCs/>
        </w:rPr>
        <w:t xml:space="preserve">Директор по работе с ритейлерами </w:t>
      </w:r>
      <w:r w:rsidR="0020450D">
        <w:rPr>
          <w:iCs/>
        </w:rPr>
        <w:t>«</w:t>
      </w:r>
      <w:r w:rsidRPr="005D17EB">
        <w:rPr>
          <w:iCs/>
        </w:rPr>
        <w:t>NielsenIQ Россия</w:t>
      </w:r>
      <w:r w:rsidR="0020450D">
        <w:rPr>
          <w:iCs/>
        </w:rPr>
        <w:t>»</w:t>
      </w:r>
      <w:r w:rsidRPr="005D17EB">
        <w:rPr>
          <w:iCs/>
        </w:rPr>
        <w:t xml:space="preserve"> Константин Локтев отмечает, что сегмент ultra fresh всегда оставался одним из наиболее проблемных для e-commerce. По его словам, пандемия и связанные с ней ограничения изменили покупательское поведение: многие убедились, что мясо, фрукты и овощи, заказанные через интернет, не уступают по качеству продуктам на полках. И хотя сегодня вынужденной необходимости в интернет-покупках нет, потребители продолжают приобретать эти категории онлайн, указывает господин Локтев.</w:t>
      </w:r>
    </w:p>
    <w:p w14:paraId="0BDD0764" w14:textId="2A3AB2FB" w:rsidR="0020450D" w:rsidRDefault="005D17EB" w:rsidP="005D17EB">
      <w:pPr>
        <w:rPr>
          <w:iCs/>
        </w:rPr>
      </w:pPr>
      <w:r w:rsidRPr="005D17EB">
        <w:rPr>
          <w:iCs/>
        </w:rPr>
        <w:t xml:space="preserve">В </w:t>
      </w:r>
      <w:r w:rsidR="0020450D">
        <w:rPr>
          <w:iCs/>
        </w:rPr>
        <w:t>«</w:t>
      </w:r>
      <w:r w:rsidRPr="005D17EB">
        <w:rPr>
          <w:iCs/>
        </w:rPr>
        <w:t>Сбермаркете</w:t>
      </w:r>
      <w:r w:rsidR="0020450D">
        <w:rPr>
          <w:iCs/>
        </w:rPr>
        <w:t>»</w:t>
      </w:r>
      <w:r w:rsidRPr="005D17EB">
        <w:rPr>
          <w:iCs/>
        </w:rPr>
        <w:t xml:space="preserve"> говорят, что категории fresh и ultra fresh растут год к году на уровне 140%. Сильнее всего увеличивается спрос на овощи и фрукты - на 155%, на втором месте продажи мяса и птицы - 138%, третья строчка у молочных продуктов - 136%, морепродукты показывают рост на 132%, перечисляет представитель площадки. </w:t>
      </w:r>
      <w:r w:rsidRPr="005D17EB">
        <w:rPr>
          <w:i/>
        </w:rPr>
        <w:t>Коммерсантъ</w:t>
      </w:r>
      <w:r w:rsidRPr="005D17EB">
        <w:rPr>
          <w:iCs/>
        </w:rPr>
        <w:t xml:space="preserve"> </w:t>
      </w:r>
    </w:p>
    <w:p w14:paraId="28F10A65" w14:textId="42289BE8" w:rsidR="001952D4" w:rsidRDefault="001952D4" w:rsidP="005D17EB">
      <w:pPr>
        <w:rPr>
          <w:iCs/>
        </w:rPr>
      </w:pPr>
    </w:p>
    <w:p w14:paraId="209AF37C" w14:textId="77777777" w:rsidR="001952D4" w:rsidRPr="005D17EB" w:rsidRDefault="001952D4" w:rsidP="001952D4">
      <w:pPr>
        <w:rPr>
          <w:b/>
          <w:bCs/>
          <w:iCs/>
        </w:rPr>
      </w:pPr>
      <w:r w:rsidRPr="005D17EB">
        <w:rPr>
          <w:b/>
          <w:bCs/>
          <w:iCs/>
        </w:rPr>
        <w:t>РОССЕЛЬХОЗНАДЗОР ПРЕДУПРЕДИЛ АЗЕРБАЙДЖАН О ВОЗМОЖНОМ ЗАПРЕТЕ ПОСТАВОК КАРТОФЕЛЯ</w:t>
      </w:r>
    </w:p>
    <w:p w14:paraId="737B9D28" w14:textId="77777777" w:rsidR="001952D4" w:rsidRDefault="001952D4" w:rsidP="001952D4">
      <w:pPr>
        <w:rPr>
          <w:iCs/>
        </w:rPr>
      </w:pPr>
      <w:r w:rsidRPr="00463CC8">
        <w:rPr>
          <w:b/>
          <w:bCs/>
          <w:iCs/>
        </w:rPr>
        <w:t>Россельхознадзор</w:t>
      </w:r>
      <w:r w:rsidRPr="005D17EB">
        <w:rPr>
          <w:iCs/>
        </w:rPr>
        <w:t xml:space="preserve"> может запретить поставки картофеля из Азербайджана, если не будет усилен контроль за отправляемой в РФ продукцией, сообщает российская служба по итогам видеопереговоров с представителями агентства продовольственной безопасности Азербайджана.</w:t>
      </w:r>
      <w:r>
        <w:rPr>
          <w:iCs/>
        </w:rPr>
        <w:t xml:space="preserve"> </w:t>
      </w:r>
      <w:r w:rsidRPr="005D17EB">
        <w:rPr>
          <w:i/>
        </w:rPr>
        <w:t>Интерфакс</w:t>
      </w:r>
      <w:r w:rsidRPr="005D17EB">
        <w:rPr>
          <w:iCs/>
        </w:rPr>
        <w:t xml:space="preserve"> </w:t>
      </w:r>
    </w:p>
    <w:p w14:paraId="684901D0" w14:textId="77777777" w:rsidR="001952D4" w:rsidRPr="00783170" w:rsidRDefault="006E123C" w:rsidP="001952D4">
      <w:pPr>
        <w:pStyle w:val="a9"/>
      </w:pPr>
      <w:hyperlink r:id="rId14" w:history="1">
        <w:r w:rsidR="001952D4" w:rsidRPr="00783170">
          <w:t>Россельхознадзор частично разрешил ввоз помидоров и перцев из Белоруссии</w:t>
        </w:r>
      </w:hyperlink>
    </w:p>
    <w:p w14:paraId="2AF1FD9B" w14:textId="0B6ABE20" w:rsidR="001952D4" w:rsidRPr="00DB154B" w:rsidRDefault="001952D4" w:rsidP="005D17EB">
      <w:pPr>
        <w:rPr>
          <w:iCs/>
        </w:rPr>
      </w:pPr>
      <w:r w:rsidRPr="005D17EB">
        <w:rPr>
          <w:b/>
          <w:bCs/>
          <w:iCs/>
        </w:rPr>
        <w:t>Россельхознадзор</w:t>
      </w:r>
      <w:r w:rsidRPr="005D17EB">
        <w:rPr>
          <w:iCs/>
        </w:rPr>
        <w:t xml:space="preserve"> с 29 июля разрешает поставки томатов и перца более 60 производителям Белоруссии, сообщает ведомство.</w:t>
      </w:r>
      <w:r>
        <w:rPr>
          <w:iCs/>
        </w:rPr>
        <w:t xml:space="preserve"> </w:t>
      </w:r>
      <w:r w:rsidRPr="005D17EB">
        <w:rPr>
          <w:iCs/>
        </w:rPr>
        <w:t xml:space="preserve">Поставки возможны под гарантии главной государственной инспекции по семеноводству, карантину и защите растений Белоруссии. </w:t>
      </w:r>
      <w:r w:rsidRPr="005D17EB">
        <w:rPr>
          <w:i/>
        </w:rPr>
        <w:t>Интерфакс</w:t>
      </w:r>
      <w:r w:rsidRPr="005D17EB">
        <w:rPr>
          <w:iCs/>
        </w:rPr>
        <w:t xml:space="preserve"> </w:t>
      </w:r>
    </w:p>
    <w:p w14:paraId="0C5E32A3" w14:textId="14C94C44" w:rsidR="0020450D" w:rsidRDefault="0020450D" w:rsidP="005D17EB">
      <w:pPr>
        <w:rPr>
          <w:iCs/>
        </w:rPr>
      </w:pPr>
    </w:p>
    <w:p w14:paraId="7EDA8E8C" w14:textId="77777777" w:rsidR="0020450D" w:rsidRPr="005D17EB" w:rsidRDefault="0020450D" w:rsidP="0020450D">
      <w:pPr>
        <w:rPr>
          <w:b/>
          <w:bCs/>
          <w:iCs/>
        </w:rPr>
      </w:pPr>
      <w:r w:rsidRPr="005D17EB">
        <w:rPr>
          <w:b/>
          <w:bCs/>
          <w:iCs/>
        </w:rPr>
        <w:t>ПРОИЗВОДСТВО СВЕКЛОВИЧНОГО САХАРА ИЗ НОВОГО УРОЖАЯ НАЧНЕТСЯ В РФ 1 АВГУСТА - СОЮЗРОССАХАР</w:t>
      </w:r>
    </w:p>
    <w:p w14:paraId="219B8D51" w14:textId="77777777" w:rsidR="0020450D" w:rsidRPr="005D17EB" w:rsidRDefault="0020450D" w:rsidP="0020450D">
      <w:pPr>
        <w:rPr>
          <w:iCs/>
        </w:rPr>
      </w:pPr>
      <w:r w:rsidRPr="005D17EB">
        <w:rPr>
          <w:iCs/>
        </w:rPr>
        <w:t>Производство свекловичного сахара из нового урожая сахарной свеклы начнется в РФ 1 августа, прогнозирует аналитическая служба Союзроссахара. В эту работу включатся заводы Краснодарского края. Предполагается, что за 10 дней они выработают более 50 тыс. тонн продукции, которая, по данным их коммерческих служб, в приоритетном порядке будет отгружаться предприятиям розничной торговли.</w:t>
      </w:r>
    </w:p>
    <w:p w14:paraId="097F9743" w14:textId="3AC14A85" w:rsidR="0020450D" w:rsidRDefault="0020450D" w:rsidP="005D17EB">
      <w:pPr>
        <w:rPr>
          <w:iCs/>
        </w:rPr>
      </w:pPr>
      <w:r w:rsidRPr="005D17EB">
        <w:rPr>
          <w:iCs/>
        </w:rPr>
        <w:t xml:space="preserve">Союзроссахар также отмечает, что сахарные заводы продолжают отгружать сахар в объемах, полностью обеспечивающие потребности внутреннего рынка. При этом участники рынка сахара обращают внимание на возросший спрос и значительное увеличение стоимости перевозки автомобильным транспортом. </w:t>
      </w:r>
      <w:r w:rsidRPr="005D17EB">
        <w:rPr>
          <w:i/>
        </w:rPr>
        <w:t>Интерфакс</w:t>
      </w:r>
      <w:r w:rsidRPr="005D17EB">
        <w:rPr>
          <w:iCs/>
        </w:rPr>
        <w:t xml:space="preserve"> </w:t>
      </w:r>
    </w:p>
    <w:p w14:paraId="24549F85" w14:textId="5D786491" w:rsidR="0020450D" w:rsidRDefault="0020450D" w:rsidP="005D17EB">
      <w:pPr>
        <w:rPr>
          <w:iCs/>
        </w:rPr>
      </w:pPr>
    </w:p>
    <w:p w14:paraId="7B675196" w14:textId="636FFA06" w:rsidR="0020450D" w:rsidRPr="005D17EB" w:rsidRDefault="0020450D" w:rsidP="0020450D">
      <w:pPr>
        <w:rPr>
          <w:b/>
          <w:bCs/>
          <w:iCs/>
        </w:rPr>
      </w:pPr>
      <w:r w:rsidRPr="005D17EB">
        <w:rPr>
          <w:b/>
          <w:bCs/>
          <w:iCs/>
        </w:rPr>
        <w:t xml:space="preserve">ПРОИЗВОДСТВО СЕЛЬХОЗПРОДУКЦИИ В РФ В ИЮНЕ ВЫРОСЛО НА 0,1%, В I ПОЛУГОДИИ - НА 0,2% </w:t>
      </w:r>
    </w:p>
    <w:p w14:paraId="439199E7" w14:textId="196DEB39" w:rsidR="0020450D" w:rsidRPr="005D17EB" w:rsidRDefault="0020450D" w:rsidP="0020450D">
      <w:pPr>
        <w:rPr>
          <w:iCs/>
        </w:rPr>
      </w:pPr>
      <w:r w:rsidRPr="005D17EB">
        <w:rPr>
          <w:iCs/>
        </w:rPr>
        <w:t>Хозяйства всех категорий (сельхозорганизации, фермеры, личные подсобные хозяйства) в июне произвели сельхозпродукции, по предварительной оценке, на 400,8 млрд рублей, что на 0,1% больше, чем в июне прошлого года, сообщил Росстат в среду. Темпы роста сохранились на уровне мая.</w:t>
      </w:r>
      <w:r>
        <w:rPr>
          <w:iCs/>
        </w:rPr>
        <w:t xml:space="preserve"> </w:t>
      </w:r>
      <w:r w:rsidRPr="005D17EB">
        <w:rPr>
          <w:iCs/>
        </w:rPr>
        <w:t>В первом полугодии этого года производство составило 1 трлн 897,1 млрд рублей, что на 0,2% больше, чем за аналогичный период прошлого года.</w:t>
      </w:r>
      <w:r>
        <w:rPr>
          <w:iCs/>
        </w:rPr>
        <w:t xml:space="preserve"> </w:t>
      </w:r>
      <w:r w:rsidRPr="005D17EB">
        <w:rPr>
          <w:i/>
        </w:rPr>
        <w:t>Интерфакс</w:t>
      </w:r>
      <w:r w:rsidRPr="005D17EB">
        <w:rPr>
          <w:iCs/>
        </w:rPr>
        <w:t xml:space="preserve"> </w:t>
      </w:r>
    </w:p>
    <w:p w14:paraId="6EB6F1CE" w14:textId="0B62AC4B" w:rsidR="0020450D" w:rsidRDefault="0020450D" w:rsidP="005D17EB">
      <w:pPr>
        <w:rPr>
          <w:iCs/>
        </w:rPr>
      </w:pPr>
    </w:p>
    <w:p w14:paraId="1C4C19C3" w14:textId="77777777" w:rsidR="0020450D" w:rsidRPr="005D17EB" w:rsidRDefault="0020450D" w:rsidP="0020450D">
      <w:pPr>
        <w:rPr>
          <w:b/>
          <w:bCs/>
          <w:iCs/>
        </w:rPr>
      </w:pPr>
      <w:r w:rsidRPr="005D17EB">
        <w:rPr>
          <w:b/>
          <w:bCs/>
          <w:iCs/>
        </w:rPr>
        <w:t xml:space="preserve">ЦЕНОВАЯ СИТУАЦИЯ НА ПРОДОВОЛЬСТВЕННОМ РЫНКЕ </w:t>
      </w:r>
    </w:p>
    <w:p w14:paraId="2E851B18" w14:textId="77777777" w:rsidR="0020450D" w:rsidRPr="005D17EB" w:rsidRDefault="0020450D" w:rsidP="0020450D">
      <w:pPr>
        <w:rPr>
          <w:iCs/>
        </w:rPr>
      </w:pPr>
      <w:r w:rsidRPr="005D17EB">
        <w:rPr>
          <w:iCs/>
        </w:rPr>
        <w:t xml:space="preserve">Потребительские цены на плодоовощную продукцию в РФ с 20 по 26 июля снизились на 2,8%, сообщил Росстат в среду. </w:t>
      </w:r>
    </w:p>
    <w:p w14:paraId="436D259C" w14:textId="77777777" w:rsidR="0020450D" w:rsidRPr="005D17EB" w:rsidRDefault="0020450D" w:rsidP="0020450D">
      <w:pPr>
        <w:rPr>
          <w:iCs/>
        </w:rPr>
      </w:pPr>
      <w:r w:rsidRPr="005D17EB">
        <w:rPr>
          <w:iCs/>
        </w:rPr>
        <w:t>Наиболее быстрыми темпами дешевеет морковь. За неделю цены на нее снизились на 8,4% (на 3,8% неделей ранее). Картофель подешевел на 7,5% (на 6,2%), огурцы - на 5,4% (на 5,4%), помидоры - на 4,3% (на 5,4%), репчатый лук - на 1,9% (на 2,4%).</w:t>
      </w:r>
    </w:p>
    <w:p w14:paraId="4D48ACDC" w14:textId="77777777" w:rsidR="0020450D" w:rsidRPr="005D17EB" w:rsidRDefault="0020450D" w:rsidP="0020450D">
      <w:pPr>
        <w:rPr>
          <w:iCs/>
        </w:rPr>
      </w:pPr>
      <w:r w:rsidRPr="005D17EB">
        <w:rPr>
          <w:iCs/>
        </w:rPr>
        <w:t>В то же время белокочанная капуста продолжает дорожать, но уже меньшими темпами - на 0,2% против 2,4% неделей ранее. Цены на яблоки повысились на 0,1% (на 0,4%).</w:t>
      </w:r>
    </w:p>
    <w:p w14:paraId="781C4FEE" w14:textId="77777777" w:rsidR="0020450D" w:rsidRPr="005D17EB" w:rsidRDefault="0020450D" w:rsidP="0020450D">
      <w:pPr>
        <w:rPr>
          <w:iCs/>
        </w:rPr>
      </w:pPr>
      <w:r w:rsidRPr="005D17EB">
        <w:rPr>
          <w:iCs/>
        </w:rPr>
        <w:t xml:space="preserve">Масло за неделю с 20 по 26 июля подешевело на 0,1%. Цены на сахар, регулирование которых закончилось 1 июня, за неделю повысились на 0,1%. Мясо кур за неделю подорожало на 0,1%, яйца подешевели на 0,2%. Цены на гречку за неделю повысились на 0,35%, на рис - на 0,3%. Цены на пшено снизились на 0,2%. </w:t>
      </w:r>
    </w:p>
    <w:p w14:paraId="637861C8" w14:textId="5AED90E2" w:rsidR="0020450D" w:rsidRDefault="0020450D" w:rsidP="005D17EB">
      <w:pPr>
        <w:rPr>
          <w:iCs/>
        </w:rPr>
      </w:pPr>
      <w:r w:rsidRPr="005D17EB">
        <w:rPr>
          <w:iCs/>
        </w:rPr>
        <w:t xml:space="preserve">С начала года картофель подорожал на 56,4%, лук - на 29,3%, капуста - на 93,6%, морковь - в 2,2 раза, масло подорожало на 5,4%, сахар - на 3,2%, мясо кур - на 15,4%, яйца подешевели на 8%. </w:t>
      </w:r>
      <w:r w:rsidRPr="005D17EB">
        <w:rPr>
          <w:i/>
        </w:rPr>
        <w:t>Интерфакс</w:t>
      </w:r>
    </w:p>
    <w:p w14:paraId="2FB57FAB" w14:textId="77777777" w:rsidR="0020450D" w:rsidRPr="0052099A" w:rsidRDefault="006E123C" w:rsidP="0020450D">
      <w:pPr>
        <w:pStyle w:val="a9"/>
      </w:pPr>
      <w:hyperlink r:id="rId15" w:history="1">
        <w:r w:rsidR="0020450D">
          <w:t>«</w:t>
        </w:r>
        <w:r w:rsidR="0020450D" w:rsidRPr="0052099A">
          <w:t>Эконива</w:t>
        </w:r>
        <w:r w:rsidR="0020450D">
          <w:t>»</w:t>
        </w:r>
        <w:r w:rsidR="0020450D" w:rsidRPr="0052099A">
          <w:t xml:space="preserve"> первой в России произвела за год свыше 1 млн т</w:t>
        </w:r>
        <w:r w:rsidR="0020450D">
          <w:t>ОнН</w:t>
        </w:r>
        <w:r w:rsidR="0020450D" w:rsidRPr="0052099A">
          <w:t xml:space="preserve"> молока</w:t>
        </w:r>
      </w:hyperlink>
    </w:p>
    <w:p w14:paraId="60EF8E1F" w14:textId="77777777" w:rsidR="0020450D" w:rsidRDefault="0020450D" w:rsidP="0020450D">
      <w:r>
        <w:t xml:space="preserve">За четыре квартала, завершившиеся 30 июня 2021 года, холдинг «ЭкоНива» произвел более 1 млн т сырого молока, став первой в России компанией, которая за год преодолела миллионный рубеж, сообщает пресс-служба компании. </w:t>
      </w:r>
    </w:p>
    <w:p w14:paraId="612C34A5" w14:textId="72429884" w:rsidR="0020450D" w:rsidRDefault="0020450D" w:rsidP="0020450D">
      <w:pPr>
        <w:rPr>
          <w:i/>
        </w:rPr>
      </w:pPr>
      <w:r>
        <w:t xml:space="preserve">Общее поголовье крупного рогатого скота на фермах компании превышает 212 000, из которых порядка 110 000 коров - дойное стадо. Средний надой молока на фермах компании во II квартале 2021 г. составил 28,5 кг на одну фуражную корову в сутки. (Для сравнения: средняя продуктивность на одну корову по стране - порядка 20 кг). По </w:t>
      </w:r>
      <w:r>
        <w:lastRenderedPageBreak/>
        <w:t xml:space="preserve">итогам 2020 года доля «Эконивы» составила порядка 6% в общем производстве товарного молока в России. </w:t>
      </w:r>
      <w:r w:rsidRPr="0004076B">
        <w:rPr>
          <w:i/>
        </w:rPr>
        <w:t>MilkNews.ru</w:t>
      </w:r>
    </w:p>
    <w:p w14:paraId="7FE2052C" w14:textId="77777777" w:rsidR="00D509CF" w:rsidRPr="0004076B" w:rsidRDefault="00D509CF" w:rsidP="0020450D">
      <w:pPr>
        <w:rPr>
          <w:i/>
        </w:rPr>
      </w:pPr>
    </w:p>
    <w:p w14:paraId="61DBFD9A" w14:textId="4E7A0FB4" w:rsidR="005D17EB" w:rsidRPr="005D17EB" w:rsidRDefault="005D17EB" w:rsidP="005D17EB">
      <w:pPr>
        <w:rPr>
          <w:b/>
          <w:bCs/>
          <w:iCs/>
        </w:rPr>
      </w:pPr>
      <w:r w:rsidRPr="005D17EB">
        <w:rPr>
          <w:b/>
          <w:bCs/>
          <w:iCs/>
        </w:rPr>
        <w:t>КУРГАНСКИЕ ВЛАСТИ СООБЩИЛИ, ЧТО АГРАРИИ ПОТЕРЯЮТ НЕ МЕНЕЕ 30% УРОЖАЯ ЗЕРНОВЫХ ИЗ-ЗА ЗАСУХИ</w:t>
      </w:r>
    </w:p>
    <w:p w14:paraId="4F9CDD3A" w14:textId="77777777" w:rsidR="005D17EB" w:rsidRPr="005D17EB" w:rsidRDefault="005D17EB" w:rsidP="005D17EB">
      <w:pPr>
        <w:rPr>
          <w:iCs/>
        </w:rPr>
      </w:pPr>
      <w:r w:rsidRPr="005D17EB">
        <w:rPr>
          <w:iCs/>
        </w:rPr>
        <w:t>Власти Курганской области ожидают, что потери аграриев региона составят не менее 30% урожая зерновых культур по сравнению с прошлым годом из-за засухи. Об этом сообщил в среду журналистам директор департамента агропромышленного комплекса области Рустам Камалетдинов.</w:t>
      </w:r>
    </w:p>
    <w:p w14:paraId="4FDFE392" w14:textId="7CB5F1E3" w:rsidR="005D17EB" w:rsidRDefault="005D17EB" w:rsidP="005D17EB">
      <w:pPr>
        <w:rPr>
          <w:i/>
        </w:rPr>
      </w:pPr>
      <w:r w:rsidRPr="005D17EB">
        <w:rPr>
          <w:iCs/>
        </w:rPr>
        <w:t xml:space="preserve">В регионе с 27 июля введен режим ЧС, 16 районов области констатировали почвенную засуху. Он будет снят при наличии двадцатисантиметрового слоя влаги в пахотном слое. </w:t>
      </w:r>
      <w:r w:rsidRPr="005D17EB">
        <w:rPr>
          <w:i/>
        </w:rPr>
        <w:t>ТАСС</w:t>
      </w:r>
    </w:p>
    <w:p w14:paraId="6B0D915D" w14:textId="028E9F64" w:rsidR="0020450D" w:rsidRDefault="0020450D" w:rsidP="005D17EB">
      <w:pPr>
        <w:rPr>
          <w:i/>
        </w:rPr>
      </w:pPr>
    </w:p>
    <w:p w14:paraId="7C47B4E4" w14:textId="77777777" w:rsidR="0020450D" w:rsidRPr="005D17EB" w:rsidRDefault="0020450D" w:rsidP="0020450D">
      <w:pPr>
        <w:rPr>
          <w:b/>
          <w:bCs/>
          <w:iCs/>
        </w:rPr>
      </w:pPr>
      <w:r w:rsidRPr="005D17EB">
        <w:rPr>
          <w:b/>
          <w:bCs/>
          <w:iCs/>
        </w:rPr>
        <w:t>ВЛАСТИ УДМУРТИИ ПРИЗВАЛИ СЕЛЬХОЗПРОИЗВОДИТЕЛЕЙ НЕ ВЫВОЗИТЬ ЗЕРНО ЗА ПРЕДЕЛЫ РЕГИОНА ИЗ-ЗА ДЕФИЦИТА</w:t>
      </w:r>
    </w:p>
    <w:p w14:paraId="65F37BEC" w14:textId="77777777" w:rsidR="0020450D" w:rsidRPr="005D17EB" w:rsidRDefault="0020450D" w:rsidP="0020450D">
      <w:pPr>
        <w:rPr>
          <w:iCs/>
        </w:rPr>
      </w:pPr>
      <w:r w:rsidRPr="005D17EB">
        <w:rPr>
          <w:iCs/>
        </w:rPr>
        <w:t>Власти Удмуртии констатируют дефицит зерна и рост его стоимости из-за почвенной засухи в регионах Поволжья, сообщает пресс-служба Минсельхоза республики в среду.</w:t>
      </w:r>
    </w:p>
    <w:p w14:paraId="34856385" w14:textId="1A4F18A5" w:rsidR="0020450D" w:rsidRPr="005D17EB" w:rsidRDefault="0020450D" w:rsidP="005D17EB">
      <w:pPr>
        <w:rPr>
          <w:iCs/>
        </w:rPr>
      </w:pPr>
      <w:r>
        <w:rPr>
          <w:iCs/>
        </w:rPr>
        <w:t>«</w:t>
      </w:r>
      <w:r w:rsidRPr="005D17EB">
        <w:rPr>
          <w:iCs/>
        </w:rPr>
        <w:t>По мере наращивания темпов уборки зерновых и зернобобовых культур в республике все отчетливее становится тот факт, что потребуется много дополнительных усилий для того, чтобы сохранить хлебофуражный баланс в отрасли АПК</w:t>
      </w:r>
      <w:r>
        <w:rPr>
          <w:iCs/>
        </w:rPr>
        <w:t>»</w:t>
      </w:r>
      <w:r w:rsidRPr="005D17EB">
        <w:rPr>
          <w:iCs/>
        </w:rPr>
        <w:t>, - говорится в сообщении.</w:t>
      </w:r>
      <w:r>
        <w:rPr>
          <w:iCs/>
        </w:rPr>
        <w:t xml:space="preserve"> </w:t>
      </w:r>
      <w:r w:rsidRPr="005D17EB">
        <w:rPr>
          <w:i/>
        </w:rPr>
        <w:t>Интерфакс</w:t>
      </w:r>
      <w:r w:rsidRPr="005D17EB">
        <w:rPr>
          <w:iCs/>
        </w:rPr>
        <w:t xml:space="preserve"> </w:t>
      </w:r>
    </w:p>
    <w:p w14:paraId="5B2A2849" w14:textId="77777777" w:rsidR="005D17EB" w:rsidRPr="005D17EB" w:rsidRDefault="005D17EB" w:rsidP="005D17EB">
      <w:pPr>
        <w:rPr>
          <w:iCs/>
        </w:rPr>
      </w:pPr>
    </w:p>
    <w:p w14:paraId="7B5866F6" w14:textId="6988139A" w:rsidR="005D17EB" w:rsidRPr="005D17EB" w:rsidRDefault="005D17EB" w:rsidP="005D17EB">
      <w:pPr>
        <w:rPr>
          <w:b/>
          <w:bCs/>
          <w:iCs/>
        </w:rPr>
      </w:pPr>
      <w:r w:rsidRPr="005D17EB">
        <w:rPr>
          <w:b/>
          <w:bCs/>
          <w:iCs/>
        </w:rPr>
        <w:t>ФАС НЕ ВИДИТ НЕОБХОДИМОСТИ В РЕГУЛИРОВАНИИ ЦЕН НА ПРОДУКТЫ В СВЕРДЛОВСКОЙ ОБЛАСТИ</w:t>
      </w:r>
    </w:p>
    <w:p w14:paraId="0972E188" w14:textId="28E59CE3" w:rsidR="005D17EB" w:rsidRPr="005D17EB" w:rsidRDefault="005D17EB" w:rsidP="005D17EB">
      <w:pPr>
        <w:rPr>
          <w:iCs/>
        </w:rPr>
      </w:pPr>
      <w:r w:rsidRPr="005D17EB">
        <w:rPr>
          <w:iCs/>
        </w:rPr>
        <w:t>Управление Федеральной антимонопольной службы (УФАС) по Свердловской области не видит причин применять антимонопольное регулирование из-за роста цен на продукты в регионе, сообщил руководитель УФАС Дмитрий Шалабодов.</w:t>
      </w:r>
    </w:p>
    <w:p w14:paraId="1742E31E" w14:textId="5DF6FE06" w:rsidR="005D17EB" w:rsidRPr="005D17EB" w:rsidRDefault="0020450D" w:rsidP="005D17EB">
      <w:pPr>
        <w:rPr>
          <w:iCs/>
        </w:rPr>
      </w:pPr>
      <w:r>
        <w:rPr>
          <w:iCs/>
        </w:rPr>
        <w:t>«</w:t>
      </w:r>
      <w:r w:rsidR="005D17EB" w:rsidRPr="005D17EB">
        <w:rPr>
          <w:iCs/>
        </w:rPr>
        <w:t>В 2020 году потребление картофеля в Свердловской области в 4 раза выше, чем его производство. В связи с тем, что у нас в настоящее время урожая свежего картофеля, в том числе и моркови, нет, то в магазинах мы видим эти овощи иностранного производства. Даже если они в упаковке российского производителя</w:t>
      </w:r>
      <w:r>
        <w:rPr>
          <w:iCs/>
        </w:rPr>
        <w:t>»</w:t>
      </w:r>
      <w:r w:rsidR="005D17EB" w:rsidRPr="005D17EB">
        <w:rPr>
          <w:iCs/>
        </w:rPr>
        <w:t>, - сказал он.</w:t>
      </w:r>
    </w:p>
    <w:p w14:paraId="254EE1AA" w14:textId="0029D877" w:rsidR="00C8396B" w:rsidRPr="0020450D" w:rsidRDefault="005D17EB" w:rsidP="00783170">
      <w:pPr>
        <w:rPr>
          <w:iCs/>
        </w:rPr>
      </w:pPr>
      <w:r w:rsidRPr="005D17EB">
        <w:rPr>
          <w:iCs/>
        </w:rPr>
        <w:t xml:space="preserve">Шалабодов уточнил, что речи о сговоре между магазинами, об установлении высоких цен на морковь и картофель не идет. </w:t>
      </w:r>
      <w:r w:rsidRPr="005D17EB">
        <w:rPr>
          <w:i/>
        </w:rPr>
        <w:t>Интерфакс</w:t>
      </w:r>
      <w:r w:rsidRPr="005D17EB">
        <w:rPr>
          <w:iCs/>
        </w:rPr>
        <w:t xml:space="preserve"> </w:t>
      </w:r>
    </w:p>
    <w:p w14:paraId="78F4C979" w14:textId="77777777" w:rsidR="006263D8" w:rsidRPr="0052099A" w:rsidRDefault="006E123C" w:rsidP="006263D8">
      <w:pPr>
        <w:pStyle w:val="a9"/>
      </w:pPr>
      <w:hyperlink r:id="rId16" w:history="1">
        <w:r w:rsidR="006263D8" w:rsidRPr="0052099A">
          <w:t>На Чукотке увеличили объемы вылова лосося для рыболовов-любителей</w:t>
        </w:r>
      </w:hyperlink>
    </w:p>
    <w:p w14:paraId="61E2219D" w14:textId="77777777" w:rsidR="006263D8" w:rsidRDefault="006263D8" w:rsidP="006263D8">
      <w:r>
        <w:t>Рыболовам-любителям на Чукотке разрешили добыть в период лососевой путины 2021 года почти на 3 тонны горбуши больше, чем планировали изначально. Об этом в среду сообщается на сайте окружного правительства.</w:t>
      </w:r>
    </w:p>
    <w:p w14:paraId="5D698928" w14:textId="1CED67B1" w:rsidR="00EF5D49" w:rsidRPr="00D509CF" w:rsidRDefault="006263D8" w:rsidP="00783170">
      <w:pPr>
        <w:rPr>
          <w:i/>
        </w:rPr>
      </w:pPr>
      <w:r>
        <w:t xml:space="preserve">Это решение связано с недостатком суточной нормы вылова лососевых в расчете на одного рыболова-любителя на Чукотке. Региональный департамент сельского хозяйства и продовольствия рассматривает вопрос по внесению предложений в </w:t>
      </w:r>
      <w:r w:rsidRPr="0052099A">
        <w:rPr>
          <w:b/>
        </w:rPr>
        <w:t>Минсельхоз</w:t>
      </w:r>
      <w:r>
        <w:t xml:space="preserve"> по увеличению суточной нормы вылова для Дальневосточного бассейна. </w:t>
      </w:r>
      <w:r w:rsidRPr="0004076B">
        <w:rPr>
          <w:i/>
        </w:rPr>
        <w:t>ТАСС</w:t>
      </w:r>
    </w:p>
    <w:p w14:paraId="5E33EAC2" w14:textId="77777777" w:rsidR="00C8396B" w:rsidRDefault="00F62502">
      <w:pPr>
        <w:pStyle w:val="a8"/>
        <w:spacing w:before="240"/>
        <w:outlineLvl w:val="0"/>
      </w:pPr>
      <w:bookmarkStart w:id="9" w:name="SEC_6"/>
      <w:bookmarkEnd w:id="8"/>
      <w:r>
        <w:t>Новости экономики и власти</w:t>
      </w:r>
    </w:p>
    <w:p w14:paraId="0BA933B0" w14:textId="37BFAFD0" w:rsidR="00D509CF" w:rsidRDefault="00D509CF" w:rsidP="00783170">
      <w:pPr>
        <w:rPr>
          <w:i/>
        </w:rPr>
      </w:pPr>
    </w:p>
    <w:p w14:paraId="2BA1E63D" w14:textId="785869FE" w:rsidR="00D509CF" w:rsidRPr="00D509CF" w:rsidRDefault="00D509CF" w:rsidP="00D509CF">
      <w:pPr>
        <w:rPr>
          <w:b/>
          <w:bCs/>
        </w:rPr>
      </w:pPr>
      <w:r w:rsidRPr="00D509CF">
        <w:rPr>
          <w:b/>
          <w:bCs/>
        </w:rPr>
        <w:t>НЕДЕЛЬНАЯ ДЕФЛЯЦИЯ В РОССИИ СОКРАТИЛАСЬ ДО НУЛЕВОГО УРОВНЯ</w:t>
      </w:r>
    </w:p>
    <w:p w14:paraId="7D0A6974" w14:textId="77777777" w:rsidR="00D509CF" w:rsidRDefault="00D509CF" w:rsidP="00D509CF">
      <w:r>
        <w:t>Дефляция в России за период с 20 по 26 июля 2021 года замедлилась до нулевого уровня, следует из данных Росстата. Неделей ранее дефляция в РФ находилась на уровне 0,01%.</w:t>
      </w:r>
    </w:p>
    <w:p w14:paraId="4FC88718" w14:textId="444E3808" w:rsidR="00D509CF" w:rsidRDefault="00D509CF" w:rsidP="00D509CF">
      <w:pPr>
        <w:rPr>
          <w:i/>
          <w:iCs/>
        </w:rPr>
      </w:pPr>
      <w:r>
        <w:t xml:space="preserve">С начала года потребительские цены выросли на 4,59%. В годовом выражении инфляция на 26 июля 2021 года (согласно расчетам с использованием среднесуточных данных за этот и прошлый год на аналогичные даты) сохранилась на уровне 6,5%. </w:t>
      </w:r>
      <w:r w:rsidRPr="00D509CF">
        <w:rPr>
          <w:i/>
          <w:iCs/>
        </w:rPr>
        <w:t>ТАСС</w:t>
      </w:r>
    </w:p>
    <w:p w14:paraId="07C86B6B" w14:textId="2ECD998D" w:rsidR="00D509CF" w:rsidRDefault="00D509CF" w:rsidP="00D509CF">
      <w:pPr>
        <w:rPr>
          <w:i/>
          <w:iCs/>
        </w:rPr>
      </w:pPr>
    </w:p>
    <w:p w14:paraId="6814951B" w14:textId="2571ED9E" w:rsidR="00D509CF" w:rsidRPr="00D509CF" w:rsidRDefault="00D509CF" w:rsidP="00D509CF">
      <w:pPr>
        <w:rPr>
          <w:b/>
          <w:bCs/>
        </w:rPr>
      </w:pPr>
      <w:r w:rsidRPr="00D509CF">
        <w:rPr>
          <w:b/>
          <w:bCs/>
        </w:rPr>
        <w:t>РЕАЛЬНЫЕ РАСПОЛАГАЕМЫЕ ДОХОДЫ РОССИЯН ВО ВТОРОМ КВАРТАЛЕ ВЫРОСЛИ НА 6,8%</w:t>
      </w:r>
    </w:p>
    <w:p w14:paraId="78A9248A" w14:textId="77777777" w:rsidR="00D509CF" w:rsidRDefault="00D509CF" w:rsidP="00D509CF">
      <w:r>
        <w:t>Реальные располагаемые доходы россиян (за вычетом обязательных платежей - налогов и сборов, процентов по кредитам и т.д., скорректированные на инфляцию) в II квартале 2021 года выросли на 6,8% по сравнению с аналогичным периодом прошлого года, следует из данных Росстата.</w:t>
      </w:r>
    </w:p>
    <w:p w14:paraId="20887A1C" w14:textId="383B9C8F" w:rsidR="00D509CF" w:rsidRPr="004B6180" w:rsidRDefault="00D509CF" w:rsidP="00D509CF">
      <w:r>
        <w:t xml:space="preserve">Вместе с тем рост к I кварталу 2021 года составил 14,6%. За первое полугодие 2021 года показатель вырос на 1,7% к аналогичному периоду прошлого года. </w:t>
      </w:r>
      <w:r w:rsidRPr="00D509CF">
        <w:rPr>
          <w:i/>
          <w:iCs/>
        </w:rPr>
        <w:t>ТАСС</w:t>
      </w:r>
    </w:p>
    <w:p w14:paraId="3F932A61" w14:textId="77777777" w:rsidR="00783170" w:rsidRPr="00783170" w:rsidRDefault="006E123C" w:rsidP="00783170">
      <w:pPr>
        <w:pStyle w:val="a9"/>
      </w:pPr>
      <w:hyperlink r:id="rId17" w:history="1">
        <w:r w:rsidR="00783170" w:rsidRPr="00783170">
          <w:t>Российские власти поставили ультиматум ценам на бензин</w:t>
        </w:r>
      </w:hyperlink>
    </w:p>
    <w:p w14:paraId="5A849F79" w14:textId="2C40DA82" w:rsidR="00EF5D49" w:rsidRPr="004B6180" w:rsidRDefault="00783170" w:rsidP="00783170">
      <w:r>
        <w:t>Российские власти выступили с ультимативными заявлениями из-за ситуации на рынке бензина, где оптовые цены несколько дней подряд достигали абсолютных максимумов. Минэнерго будет следить до 30 июля за стоимостью топлива, чтобы принять решение по поводу возможного запрета его экспорта. Об этом сообщил министр энергетики Николай Шульгинов.</w:t>
      </w:r>
      <w:r w:rsidR="004B6180">
        <w:t xml:space="preserve"> </w:t>
      </w:r>
      <w:r w:rsidR="004B6180" w:rsidRPr="004B6180">
        <w:rPr>
          <w:i/>
          <w:iCs/>
        </w:rPr>
        <w:t>ТАСС</w:t>
      </w:r>
      <w:r w:rsidR="004B6180">
        <w:t xml:space="preserve"> </w:t>
      </w:r>
    </w:p>
    <w:p w14:paraId="16F03710" w14:textId="77777777" w:rsidR="00EF5D49" w:rsidRPr="00783170" w:rsidRDefault="006E123C" w:rsidP="00EF5D49">
      <w:pPr>
        <w:pStyle w:val="a9"/>
      </w:pPr>
      <w:hyperlink r:id="rId18" w:history="1">
        <w:r w:rsidR="00EF5D49" w:rsidRPr="00783170">
          <w:t>Песков назвал неверными заявления Байдена о российской экономике</w:t>
        </w:r>
      </w:hyperlink>
    </w:p>
    <w:p w14:paraId="187D1A6F" w14:textId="77777777" w:rsidR="00EF5D49" w:rsidRDefault="00EF5D49" w:rsidP="00EF5D49">
      <w:r>
        <w:t xml:space="preserve">Слова президента США Джо Байдена о российском лидере </w:t>
      </w:r>
      <w:r w:rsidRPr="00D509CF">
        <w:rPr>
          <w:bCs/>
        </w:rPr>
        <w:t>Владимире Путине</w:t>
      </w:r>
      <w:r>
        <w:t xml:space="preserve"> как о главе страны, у которой есть только нефтяные скважины и ядерное оружие, неверны по сути. Об этом 28 июля заявил пресс-секретарь президента России Дмитрий Песков.</w:t>
      </w:r>
    </w:p>
    <w:p w14:paraId="7B6DC871" w14:textId="26FF76BB" w:rsidR="00C8396B" w:rsidRDefault="00EF5D49" w:rsidP="005D23A8">
      <w:r>
        <w:t xml:space="preserve">Как он обратил внимание, данную речь Байден произнес, выступая перед сотрудниками национальной разведки США, а </w:t>
      </w:r>
      <w:r w:rsidR="0020450D">
        <w:t>«</w:t>
      </w:r>
      <w:r>
        <w:t>у этой аудитории востребованы бравурные заявления</w:t>
      </w:r>
      <w:r w:rsidR="0020450D">
        <w:t>»</w:t>
      </w:r>
      <w:r>
        <w:t xml:space="preserve">. </w:t>
      </w:r>
      <w:r w:rsidRPr="00E44970">
        <w:rPr>
          <w:i/>
        </w:rPr>
        <w:t>Известия</w:t>
      </w:r>
      <w:bookmarkEnd w:id="9"/>
    </w:p>
    <w:sectPr w:rsidR="00C8396B" w:rsidSect="005F3758">
      <w:headerReference w:type="default" r:id="rId19"/>
      <w:footerReference w:type="default" r:id="rId2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B40A1" w14:textId="77777777" w:rsidR="006E123C" w:rsidRDefault="006E123C">
      <w:r>
        <w:separator/>
      </w:r>
    </w:p>
  </w:endnote>
  <w:endnote w:type="continuationSeparator" w:id="0">
    <w:p w14:paraId="6917A3A0" w14:textId="77777777" w:rsidR="006E123C" w:rsidRDefault="006E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648"/>
      <w:gridCol w:w="489"/>
    </w:tblGrid>
    <w:tr w:rsidR="00C8396B" w14:paraId="788982D9" w14:textId="77777777">
      <w:tc>
        <w:tcPr>
          <w:tcW w:w="9648" w:type="dxa"/>
          <w:shd w:val="clear" w:color="auto" w:fill="E6E7EA"/>
          <w:vAlign w:val="center"/>
        </w:tcPr>
        <w:p w14:paraId="13E6D2F2" w14:textId="0FB764EE" w:rsidR="00C8396B" w:rsidRDefault="00F62502" w:rsidP="00BF48EC">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783170">
            <w:rPr>
              <w:rFonts w:cs="Arial"/>
              <w:color w:val="90989E"/>
              <w:sz w:val="16"/>
              <w:szCs w:val="16"/>
            </w:rPr>
            <w:t>29</w:t>
          </w:r>
          <w:r w:rsidR="004304C8" w:rsidRPr="004304C8">
            <w:rPr>
              <w:rFonts w:cs="Arial"/>
              <w:color w:val="90989E"/>
              <w:sz w:val="16"/>
              <w:szCs w:val="16"/>
            </w:rPr>
            <w:t xml:space="preserve"> </w:t>
          </w:r>
          <w:r w:rsidR="006E64AC">
            <w:rPr>
              <w:rFonts w:cs="Arial"/>
              <w:color w:val="90989E"/>
              <w:sz w:val="16"/>
              <w:szCs w:val="16"/>
            </w:rPr>
            <w:t>июл</w:t>
          </w:r>
          <w:r w:rsidR="00BF48EC">
            <w:rPr>
              <w:rFonts w:cs="Arial"/>
              <w:color w:val="90989E"/>
              <w:sz w:val="16"/>
              <w:szCs w:val="16"/>
            </w:rPr>
            <w:t>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Pr>
              <w:rFonts w:cs="Arial"/>
              <w:color w:val="90989E"/>
              <w:sz w:val="16"/>
              <w:szCs w:val="16"/>
            </w:rPr>
            <w:t xml:space="preserve"> </w:t>
          </w:r>
          <w:r w:rsidR="00783170">
            <w:rPr>
              <w:rFonts w:cs="Arial"/>
              <w:color w:val="90989E"/>
              <w:sz w:val="16"/>
              <w:szCs w:val="16"/>
            </w:rPr>
            <w:t>утро</w:t>
          </w:r>
          <w:r>
            <w:rPr>
              <w:rFonts w:cs="Arial"/>
              <w:color w:val="90989E"/>
              <w:sz w:val="16"/>
              <w:szCs w:val="16"/>
            </w:rPr>
            <w:t>]</w:t>
          </w:r>
        </w:p>
      </w:tc>
      <w:tc>
        <w:tcPr>
          <w:tcW w:w="489" w:type="dxa"/>
          <w:shd w:val="clear" w:color="auto" w:fill="90989E"/>
          <w:vAlign w:val="center"/>
        </w:tcPr>
        <w:p w14:paraId="1937461D"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5D23A8">
            <w:rPr>
              <w:rStyle w:val="a7"/>
              <w:rFonts w:cs="Arial"/>
              <w:b/>
              <w:noProof/>
              <w:color w:val="FFFFFF"/>
              <w:szCs w:val="18"/>
            </w:rPr>
            <w:t>1</w:t>
          </w:r>
          <w:r>
            <w:rPr>
              <w:rStyle w:val="a7"/>
              <w:rFonts w:cs="Arial"/>
              <w:b/>
              <w:color w:val="FFFFFF"/>
              <w:szCs w:val="18"/>
            </w:rPr>
            <w:fldChar w:fldCharType="end"/>
          </w:r>
        </w:p>
      </w:tc>
    </w:tr>
  </w:tbl>
  <w:p w14:paraId="4E6DC780"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648"/>
      <w:gridCol w:w="489"/>
    </w:tblGrid>
    <w:tr w:rsidR="00C8396B" w14:paraId="0AA85A22" w14:textId="77777777">
      <w:tc>
        <w:tcPr>
          <w:tcW w:w="9648" w:type="dxa"/>
          <w:shd w:val="clear" w:color="auto" w:fill="E6E7EA"/>
          <w:vAlign w:val="center"/>
        </w:tcPr>
        <w:p w14:paraId="3F97D1A7" w14:textId="429CD875" w:rsidR="00C8396B" w:rsidRDefault="00F62502" w:rsidP="00F41E23">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783170">
            <w:rPr>
              <w:rFonts w:cs="Arial"/>
              <w:color w:val="90989E"/>
              <w:sz w:val="16"/>
              <w:szCs w:val="16"/>
            </w:rPr>
            <w:t>9</w:t>
          </w:r>
          <w:r w:rsidR="00E4368A">
            <w:rPr>
              <w:rFonts w:cs="Arial"/>
              <w:color w:val="90989E"/>
              <w:sz w:val="16"/>
              <w:szCs w:val="16"/>
            </w:rPr>
            <w:t xml:space="preserve"> </w:t>
          </w:r>
          <w:r w:rsidR="006E64AC">
            <w:rPr>
              <w:rFonts w:cs="Arial"/>
              <w:color w:val="90989E"/>
              <w:sz w:val="16"/>
              <w:szCs w:val="16"/>
            </w:rPr>
            <w:t>июл</w:t>
          </w:r>
          <w:r w:rsidR="00BF48EC">
            <w:rPr>
              <w:rFonts w:cs="Arial"/>
              <w:color w:val="90989E"/>
              <w:sz w:val="16"/>
              <w:szCs w:val="16"/>
            </w:rPr>
            <w:t>я</w:t>
          </w:r>
          <w:r w:rsidR="00C87324">
            <w:rPr>
              <w:rFonts w:cs="Arial"/>
              <w:color w:val="90989E"/>
              <w:sz w:val="16"/>
              <w:szCs w:val="16"/>
            </w:rPr>
            <w:t xml:space="preserve"> </w:t>
          </w:r>
          <w:r w:rsidR="00FC7700">
            <w:rPr>
              <w:rFonts w:cs="Arial"/>
              <w:color w:val="90989E"/>
              <w:sz w:val="16"/>
              <w:szCs w:val="16"/>
            </w:rPr>
            <w:t xml:space="preserve">2021 </w:t>
          </w:r>
          <w:r w:rsidR="00783170">
            <w:rPr>
              <w:rFonts w:cs="Arial"/>
              <w:color w:val="90989E"/>
              <w:sz w:val="16"/>
              <w:szCs w:val="16"/>
            </w:rPr>
            <w:t>утро</w:t>
          </w:r>
          <w:r>
            <w:rPr>
              <w:rFonts w:cs="Arial"/>
              <w:color w:val="90989E"/>
              <w:sz w:val="16"/>
              <w:szCs w:val="16"/>
            </w:rPr>
            <w:t>]</w:t>
          </w:r>
        </w:p>
      </w:tc>
      <w:tc>
        <w:tcPr>
          <w:tcW w:w="489" w:type="dxa"/>
          <w:shd w:val="clear" w:color="auto" w:fill="90989E"/>
          <w:vAlign w:val="center"/>
        </w:tcPr>
        <w:p w14:paraId="3E52D453"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5D23A8">
            <w:rPr>
              <w:rStyle w:val="a7"/>
              <w:rFonts w:cs="Arial"/>
              <w:b/>
              <w:noProof/>
              <w:color w:val="FFFFFF"/>
              <w:szCs w:val="18"/>
            </w:rPr>
            <w:t>5</w:t>
          </w:r>
          <w:r>
            <w:rPr>
              <w:rStyle w:val="a7"/>
              <w:rFonts w:cs="Arial"/>
              <w:b/>
              <w:color w:val="FFFFFF"/>
              <w:szCs w:val="18"/>
            </w:rPr>
            <w:fldChar w:fldCharType="end"/>
          </w:r>
        </w:p>
      </w:tc>
    </w:tr>
  </w:tbl>
  <w:p w14:paraId="779685FE"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35650" w14:textId="77777777" w:rsidR="006E123C" w:rsidRDefault="006E123C">
      <w:r>
        <w:separator/>
      </w:r>
    </w:p>
  </w:footnote>
  <w:footnote w:type="continuationSeparator" w:id="0">
    <w:p w14:paraId="313E3218" w14:textId="77777777" w:rsidR="006E123C" w:rsidRDefault="006E1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E9A9B"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F8C49CB" wp14:editId="23F7E569">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6E123C">
      <w:rPr>
        <w:noProof/>
      </w:rPr>
      <w:pict w14:anchorId="0430883A">
        <v:roundrect id="Скругленный прямоугольник 4" o:spid="_x0000_s2050" style="position:absolute;left:0;text-align:left;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" fillcolor="#7f7f7f" strokecolor="#7f7f7f"/>
      </w:pict>
    </w:r>
    <w:bookmarkStart w:id="4" w:name="_Toc428532425"/>
    <w:r>
      <w:rPr>
        <w:rFonts w:ascii="Tahoma" w:eastAsia="Calibri" w:hAnsi="Tahoma" w:cs="Tahoma"/>
        <w:color w:val="808080"/>
        <w:sz w:val="28"/>
        <w:szCs w:val="22"/>
        <w:lang w:eastAsia="en-US"/>
      </w:rPr>
      <w:t>Министерство сельского хозяйства</w:t>
    </w:r>
    <w:bookmarkEnd w:id="4"/>
  </w:p>
  <w:p w14:paraId="2F0E0AA6" w14:textId="77777777" w:rsidR="00C8396B" w:rsidRDefault="00F62502" w:rsidP="00750476">
    <w:pPr>
      <w:ind w:left="1008"/>
      <w:outlineLvl w:val="0"/>
      <w:rPr>
        <w:rFonts w:ascii="Tahoma" w:eastAsia="Calibri" w:hAnsi="Tahoma" w:cs="Tahoma"/>
        <w:color w:val="808080"/>
        <w:sz w:val="28"/>
        <w:szCs w:val="22"/>
        <w:lang w:eastAsia="en-US"/>
      </w:rPr>
    </w:pPr>
    <w:bookmarkStart w:id="5" w:name="_Toc428532426"/>
    <w:r>
      <w:rPr>
        <w:rFonts w:ascii="Tahoma" w:eastAsia="Calibri" w:hAnsi="Tahoma" w:cs="Tahoma"/>
        <w:color w:val="808080"/>
        <w:sz w:val="28"/>
        <w:szCs w:val="22"/>
        <w:lang w:eastAsia="en-US"/>
      </w:rPr>
      <w:t>Российской Федерации</w:t>
    </w:r>
    <w:bookmarkEnd w:id="5"/>
  </w:p>
  <w:p w14:paraId="48BB40B8"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4ED96" w14:textId="77777777" w:rsidR="00C8396B" w:rsidRDefault="00F62502" w:rsidP="00783170">
    <w:pPr>
      <w:spacing w:before="60"/>
      <w:ind w:left="284" w:firstLine="708"/>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7125132C" wp14:editId="365D6902">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6E123C">
      <w:rPr>
        <w:noProof/>
      </w:rPr>
      <w:pict w14:anchorId="3C4A40CF">
        <v:roundrect id="Скругленный прямоугольник 6" o:spid="_x0000_s2049" style="position:absolute;left:0;text-align:left;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" fillcolor="#7f7f7f" strokecolor="#7f7f7f"/>
      </w:pict>
    </w:r>
    <w:r>
      <w:rPr>
        <w:rFonts w:ascii="Tahoma" w:eastAsia="Calibri" w:hAnsi="Tahoma" w:cs="Tahoma"/>
        <w:color w:val="808080"/>
        <w:sz w:val="28"/>
        <w:szCs w:val="22"/>
        <w:lang w:eastAsia="en-US"/>
      </w:rPr>
      <w:t>Министерство сельского хозяйства</w:t>
    </w:r>
  </w:p>
  <w:p w14:paraId="70AB65B0"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7A68F4BD"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3170"/>
    <w:rsid w:val="0003491F"/>
    <w:rsid w:val="00066C93"/>
    <w:rsid w:val="001952D4"/>
    <w:rsid w:val="00195925"/>
    <w:rsid w:val="0020450D"/>
    <w:rsid w:val="00270257"/>
    <w:rsid w:val="002E5101"/>
    <w:rsid w:val="003058E2"/>
    <w:rsid w:val="003B0F99"/>
    <w:rsid w:val="003C3C67"/>
    <w:rsid w:val="004304C8"/>
    <w:rsid w:val="00434A91"/>
    <w:rsid w:val="00463CC8"/>
    <w:rsid w:val="004B6180"/>
    <w:rsid w:val="005233A0"/>
    <w:rsid w:val="005240C2"/>
    <w:rsid w:val="005439E7"/>
    <w:rsid w:val="005B256B"/>
    <w:rsid w:val="005D17EB"/>
    <w:rsid w:val="005D23A8"/>
    <w:rsid w:val="005D2749"/>
    <w:rsid w:val="005F3758"/>
    <w:rsid w:val="00604F1E"/>
    <w:rsid w:val="006263D8"/>
    <w:rsid w:val="006A62F4"/>
    <w:rsid w:val="006C4AEC"/>
    <w:rsid w:val="006E123C"/>
    <w:rsid w:val="006E64AC"/>
    <w:rsid w:val="0074571A"/>
    <w:rsid w:val="00750476"/>
    <w:rsid w:val="00783170"/>
    <w:rsid w:val="007910D0"/>
    <w:rsid w:val="007F0AB1"/>
    <w:rsid w:val="0080790F"/>
    <w:rsid w:val="00880679"/>
    <w:rsid w:val="00985DA8"/>
    <w:rsid w:val="009B4B1F"/>
    <w:rsid w:val="00A12D82"/>
    <w:rsid w:val="00A5677F"/>
    <w:rsid w:val="00B922A1"/>
    <w:rsid w:val="00BC4068"/>
    <w:rsid w:val="00BF48EC"/>
    <w:rsid w:val="00C14B74"/>
    <w:rsid w:val="00C14EA4"/>
    <w:rsid w:val="00C8396B"/>
    <w:rsid w:val="00C87324"/>
    <w:rsid w:val="00C90FBF"/>
    <w:rsid w:val="00CD2DDE"/>
    <w:rsid w:val="00CD5A45"/>
    <w:rsid w:val="00D0386A"/>
    <w:rsid w:val="00D34F55"/>
    <w:rsid w:val="00D509CF"/>
    <w:rsid w:val="00D52CCC"/>
    <w:rsid w:val="00DB154B"/>
    <w:rsid w:val="00DF2341"/>
    <w:rsid w:val="00E12208"/>
    <w:rsid w:val="00E4368A"/>
    <w:rsid w:val="00EA7B65"/>
    <w:rsid w:val="00EF5D49"/>
    <w:rsid w:val="00F41E23"/>
    <w:rsid w:val="00F62502"/>
    <w:rsid w:val="00F65057"/>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556F81"/>
  <w15:docId w15:val="{7E5D0459-E132-40FF-9894-1D408F58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5D23A8"/>
    <w:rPr>
      <w:rFonts w:ascii="Segoe UI" w:hAnsi="Segoe UI" w:cs="Segoe UI"/>
      <w:szCs w:val="18"/>
    </w:rPr>
  </w:style>
  <w:style w:type="character" w:customStyle="1" w:styleId="af1">
    <w:name w:val="Текст выноски Знак"/>
    <w:basedOn w:val="a0"/>
    <w:link w:val="af0"/>
    <w:uiPriority w:val="99"/>
    <w:semiHidden/>
    <w:rsid w:val="005D23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185">
      <w:bodyDiv w:val="1"/>
      <w:marLeft w:val="0"/>
      <w:marRight w:val="0"/>
      <w:marTop w:val="0"/>
      <w:marBottom w:val="0"/>
      <w:divBdr>
        <w:top w:val="none" w:sz="0" w:space="0" w:color="auto"/>
        <w:left w:val="none" w:sz="0" w:space="0" w:color="auto"/>
        <w:bottom w:val="none" w:sz="0" w:space="0" w:color="auto"/>
        <w:right w:val="none" w:sz="0" w:space="0" w:color="auto"/>
      </w:divBdr>
    </w:div>
    <w:div w:id="353649661">
      <w:bodyDiv w:val="1"/>
      <w:marLeft w:val="0"/>
      <w:marRight w:val="0"/>
      <w:marTop w:val="0"/>
      <w:marBottom w:val="0"/>
      <w:divBdr>
        <w:top w:val="none" w:sz="0" w:space="0" w:color="auto"/>
        <w:left w:val="none" w:sz="0" w:space="0" w:color="auto"/>
        <w:bottom w:val="none" w:sz="0" w:space="0" w:color="auto"/>
        <w:right w:val="none" w:sz="0" w:space="0" w:color="auto"/>
      </w:divBdr>
    </w:div>
    <w:div w:id="645353860">
      <w:bodyDiv w:val="1"/>
      <w:marLeft w:val="0"/>
      <w:marRight w:val="0"/>
      <w:marTop w:val="0"/>
      <w:marBottom w:val="0"/>
      <w:divBdr>
        <w:top w:val="none" w:sz="0" w:space="0" w:color="auto"/>
        <w:left w:val="none" w:sz="0" w:space="0" w:color="auto"/>
        <w:bottom w:val="none" w:sz="0" w:space="0" w:color="auto"/>
        <w:right w:val="none" w:sz="0" w:space="0" w:color="auto"/>
      </w:divBdr>
    </w:div>
    <w:div w:id="833567830">
      <w:bodyDiv w:val="1"/>
      <w:marLeft w:val="0"/>
      <w:marRight w:val="0"/>
      <w:marTop w:val="0"/>
      <w:marBottom w:val="0"/>
      <w:divBdr>
        <w:top w:val="none" w:sz="0" w:space="0" w:color="auto"/>
        <w:left w:val="none" w:sz="0" w:space="0" w:color="auto"/>
        <w:bottom w:val="none" w:sz="0" w:space="0" w:color="auto"/>
        <w:right w:val="none" w:sz="0" w:space="0" w:color="auto"/>
      </w:divBdr>
    </w:div>
    <w:div w:id="1400128103">
      <w:bodyDiv w:val="1"/>
      <w:marLeft w:val="0"/>
      <w:marRight w:val="0"/>
      <w:marTop w:val="0"/>
      <w:marBottom w:val="0"/>
      <w:divBdr>
        <w:top w:val="none" w:sz="0" w:space="0" w:color="auto"/>
        <w:left w:val="none" w:sz="0" w:space="0" w:color="auto"/>
        <w:bottom w:val="none" w:sz="0" w:space="0" w:color="auto"/>
        <w:right w:val="none" w:sz="0" w:space="0" w:color="auto"/>
      </w:divBdr>
    </w:div>
    <w:div w:id="15691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ommersant.ru/doc/4919853" TargetMode="External"/><Relationship Id="rId18" Type="http://schemas.openxmlformats.org/officeDocument/2006/relationships/hyperlink" Target="https://iz.ru/1199410/2021-07-28/peskov-nazval-nevernymi-zaiavleniia-baidena-o-rossiiskoi-ekonomik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tass.ru/ekonomika/12008223" TargetMode="External"/><Relationship Id="rId17" Type="http://schemas.openxmlformats.org/officeDocument/2006/relationships/hyperlink" Target="https://lenta.ru/news/2021/07/28/benz/" TargetMode="External"/><Relationship Id="rId2" Type="http://schemas.openxmlformats.org/officeDocument/2006/relationships/styles" Target="styles.xml"/><Relationship Id="rId16" Type="http://schemas.openxmlformats.org/officeDocument/2006/relationships/hyperlink" Target="https://tass.ru/obschestvo/1200061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economics/mayorov-stroitelstvo-optovo-raspredelitelnykh-centrov-v-krymu-pomozhet-snizit-ceny-na-bazovye-produkty.html" TargetMode="External"/><Relationship Id="rId5" Type="http://schemas.openxmlformats.org/officeDocument/2006/relationships/footnotes" Target="footnotes.xml"/><Relationship Id="rId15" Type="http://schemas.openxmlformats.org/officeDocument/2006/relationships/hyperlink" Target="https://milknews.ru/index/moloko/ehkoniva-million.html" TargetMode="External"/><Relationship Id="rId10" Type="http://schemas.openxmlformats.org/officeDocument/2006/relationships/hyperlink" Target="https://www.gazeta.ru/business/2021/07/28/13809734.s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kvedomosti.ru/news/https-mcx-gov-ru-press-service-news-eksport-rossiyskoy-produktsii-apk-v-i-polugodii-vyros-na-18.html" TargetMode="External"/><Relationship Id="rId14" Type="http://schemas.openxmlformats.org/officeDocument/2006/relationships/hyperlink" Target="https://tass.ru/ekonomika/1200929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1053;&#1072;&#1090;&#1072;&#1083;&#1080;\&#1052;&#1077;&#1076;&#1080;&#1072;&#1083;&#1086;&#1075;&#1080;&#1103;\1_&#1062;&#1069;_&#1052;&#1077;&#1088;&#1077;&#1085;&#1082;&#1086;&#1074;\&#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58</TotalTime>
  <Pages>6</Pages>
  <Words>3793</Words>
  <Characters>21625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Иванов Владимир Владимирович</cp:lastModifiedBy>
  <cp:revision>14</cp:revision>
  <cp:lastPrinted>2021-07-29T08:36:00Z</cp:lastPrinted>
  <dcterms:created xsi:type="dcterms:W3CDTF">2021-07-29T04:14:00Z</dcterms:created>
  <dcterms:modified xsi:type="dcterms:W3CDTF">2021-07-29T08:39:00Z</dcterms:modified>
</cp:coreProperties>
</file>