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F0F4B" w14:textId="77777777" w:rsidR="00C8396B" w:rsidRDefault="00C8396B">
      <w:bookmarkStart w:id="0" w:name="_Toc342069526"/>
      <w:bookmarkStart w:id="1" w:name="_Toc342069546"/>
      <w:bookmarkStart w:id="2" w:name="_Toc342069600"/>
    </w:p>
    <w:p w14:paraId="25DA93AE" w14:textId="77777777" w:rsidR="00C8396B" w:rsidRDefault="00C8396B"/>
    <w:p w14:paraId="4D603A93" w14:textId="77777777" w:rsidR="00C8396B" w:rsidRDefault="00C8396B"/>
    <w:p w14:paraId="7FB3F45D" w14:textId="77777777" w:rsidR="00C8396B" w:rsidRDefault="00C8396B"/>
    <w:p w14:paraId="35B28142" w14:textId="77777777" w:rsidR="00C8396B" w:rsidRDefault="00C8396B"/>
    <w:p w14:paraId="1C1582FE" w14:textId="77777777" w:rsidR="00C8396B" w:rsidRDefault="00C8396B"/>
    <w:p w14:paraId="004EFEBA" w14:textId="77777777" w:rsidR="00C8396B" w:rsidRDefault="00C8396B"/>
    <w:p w14:paraId="718EDEBD" w14:textId="77777777" w:rsidR="00C8396B" w:rsidRDefault="00C8396B"/>
    <w:p w14:paraId="1103E935" w14:textId="77777777" w:rsidR="00C8396B" w:rsidRDefault="00C8396B"/>
    <w:p w14:paraId="5E16515F" w14:textId="77777777" w:rsidR="00C8396B" w:rsidRDefault="00C8396B"/>
    <w:p w14:paraId="193C8F6B" w14:textId="77777777" w:rsidR="00C8396B" w:rsidRDefault="00C8396B"/>
    <w:p w14:paraId="4356B08C" w14:textId="77777777" w:rsidR="00C8396B" w:rsidRDefault="00C8396B"/>
    <w:p w14:paraId="6FBFB8EF" w14:textId="77777777" w:rsidR="00C8396B" w:rsidRDefault="00C8396B"/>
    <w:p w14:paraId="29268D01" w14:textId="77777777" w:rsidR="00C8396B" w:rsidRDefault="00C8396B"/>
    <w:p w14:paraId="46FC33A8" w14:textId="77777777" w:rsidR="00C8396B" w:rsidRDefault="00C8396B"/>
    <w:p w14:paraId="54569B22" w14:textId="77777777" w:rsidR="00C8396B" w:rsidRDefault="00C8396B"/>
    <w:p w14:paraId="198A3ECC" w14:textId="77777777" w:rsidR="00C8396B" w:rsidRDefault="00C8396B"/>
    <w:p w14:paraId="6797CA9C" w14:textId="77777777" w:rsidR="00C8396B" w:rsidRDefault="00C8396B"/>
    <w:p w14:paraId="4544ACD8" w14:textId="77777777" w:rsidR="00C8396B" w:rsidRDefault="00C8396B"/>
    <w:p w14:paraId="76A7C311" w14:textId="77777777" w:rsidR="00C8396B" w:rsidRDefault="00C8396B"/>
    <w:p w14:paraId="1CF352E5" w14:textId="77777777" w:rsidR="00C8396B" w:rsidRDefault="00C8396B"/>
    <w:p w14:paraId="3DBFEE70" w14:textId="77777777" w:rsidR="00C8396B" w:rsidRDefault="00C8396B"/>
    <w:p w14:paraId="072B10F6" w14:textId="77777777"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14:paraId="1A3671C8" w14:textId="77777777"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14:paraId="35B7B2EA" w14:textId="164FEF7E" w:rsidR="00C8396B" w:rsidRDefault="00F62502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07:00 </w:t>
      </w:r>
      <w:r w:rsidR="00F768A2" w:rsidRPr="00951098">
        <w:rPr>
          <w:rFonts w:ascii="Times New Roman" w:hAnsi="Times New Roman"/>
          <w:b/>
          <w:color w:val="008B53"/>
          <w:sz w:val="40"/>
          <w:szCs w:val="72"/>
          <w:lang w:eastAsia="en-US"/>
        </w:rPr>
        <w:t>30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C87324">
        <w:rPr>
          <w:rFonts w:ascii="Times New Roman" w:hAnsi="Times New Roman"/>
          <w:b/>
          <w:color w:val="008B53"/>
          <w:sz w:val="40"/>
          <w:szCs w:val="72"/>
          <w:lang w:eastAsia="en-US"/>
        </w:rPr>
        <w:t>03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21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</w:t>
      </w:r>
      <w:r w:rsidR="00F768A2" w:rsidRPr="00951098">
        <w:rPr>
          <w:rFonts w:ascii="Times New Roman" w:hAnsi="Times New Roman"/>
          <w:b/>
          <w:color w:val="008B53"/>
          <w:sz w:val="40"/>
          <w:szCs w:val="72"/>
          <w:lang w:eastAsia="en-US"/>
        </w:rPr>
        <w:t>7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:00 </w:t>
      </w:r>
      <w:r w:rsidR="00F768A2" w:rsidRPr="00951098">
        <w:rPr>
          <w:rFonts w:ascii="Times New Roman" w:hAnsi="Times New Roman"/>
          <w:b/>
          <w:color w:val="008B53"/>
          <w:sz w:val="40"/>
          <w:szCs w:val="72"/>
          <w:lang w:eastAsia="en-US"/>
        </w:rPr>
        <w:t>31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C87324">
        <w:rPr>
          <w:rFonts w:ascii="Times New Roman" w:hAnsi="Times New Roman"/>
          <w:b/>
          <w:color w:val="008B53"/>
          <w:sz w:val="40"/>
          <w:szCs w:val="72"/>
          <w:lang w:eastAsia="en-US"/>
        </w:rPr>
        <w:t>3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</w:p>
    <w:p w14:paraId="635789C1" w14:textId="77777777" w:rsidR="00C8396B" w:rsidRDefault="00C8396B"/>
    <w:p w14:paraId="304CADA5" w14:textId="77777777" w:rsidR="00C8396B" w:rsidRDefault="00C8396B"/>
    <w:p w14:paraId="08AE6870" w14:textId="436DDC87"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14:paraId="25E94DD5" w14:textId="77777777"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14:paraId="210ECA95" w14:textId="77777777"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 w14:paraId="0CB4A0B6" w14:textId="77777777">
        <w:tc>
          <w:tcPr>
            <w:tcW w:w="7380" w:type="dxa"/>
            <w:gridSpan w:val="3"/>
            <w:shd w:val="clear" w:color="auto" w:fill="008B53"/>
          </w:tcPr>
          <w:p w14:paraId="4F7E7897" w14:textId="77777777"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14:paraId="41E5171E" w14:textId="31F6AA2E" w:rsidR="00C8396B" w:rsidRDefault="00F768A2" w:rsidP="00C87324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  <w:lang w:val="en-US"/>
              </w:rPr>
              <w:t>31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C87324">
              <w:rPr>
                <w:rFonts w:cs="Arial"/>
                <w:color w:val="FFFFFF"/>
                <w:sz w:val="28"/>
                <w:szCs w:val="28"/>
              </w:rPr>
              <w:t>марта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7700">
              <w:rPr>
                <w:rFonts w:cs="Arial"/>
                <w:color w:val="FFFFFF"/>
                <w:sz w:val="28"/>
                <w:szCs w:val="28"/>
              </w:rPr>
              <w:t>1</w:t>
            </w:r>
          </w:p>
        </w:tc>
      </w:tr>
      <w:tr w:rsidR="00C8396B" w14:paraId="564752D4" w14:textId="77777777">
        <w:trPr>
          <w:trHeight w:val="726"/>
        </w:trPr>
        <w:tc>
          <w:tcPr>
            <w:tcW w:w="2552" w:type="dxa"/>
            <w:shd w:val="clear" w:color="auto" w:fill="E6E7EA"/>
          </w:tcPr>
          <w:p w14:paraId="08860C2F" w14:textId="77777777" w:rsidR="00C8396B" w:rsidRDefault="00C8396B">
            <w:pPr>
              <w:jc w:val="left"/>
              <w:rPr>
                <w:kern w:val="36"/>
                <w:szCs w:val="18"/>
              </w:rPr>
            </w:pPr>
            <w:bookmarkStart w:id="4" w:name="SEC_2"/>
          </w:p>
          <w:p w14:paraId="198E250B" w14:textId="77777777" w:rsidR="00BE355D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Отставки и назначения</w:t>
            </w:r>
          </w:p>
          <w:p w14:paraId="333D5668" w14:textId="5328A886" w:rsidR="00F768A2" w:rsidRDefault="00F768A2" w:rsidP="00F768A2"/>
          <w:p w14:paraId="59D6073A" w14:textId="3584A4C0" w:rsidR="00F768A2" w:rsidRPr="00F768A2" w:rsidRDefault="0059067C" w:rsidP="00F768A2">
            <w:pPr>
              <w:rPr>
                <w:b/>
                <w:bCs/>
              </w:rPr>
            </w:pPr>
            <w:r>
              <w:rPr>
                <w:b/>
                <w:bCs/>
              </w:rPr>
              <w:t>МИНПРОСВЕЩЕНИЯ</w:t>
            </w:r>
          </w:p>
          <w:p w14:paraId="3B7D4694" w14:textId="03185F1D" w:rsidR="00C8396B" w:rsidRDefault="00BE355D" w:rsidP="00BE355D">
            <w:r w:rsidRPr="004357D3">
              <w:t xml:space="preserve">Премьер-министр РФ Михаил </w:t>
            </w:r>
            <w:proofErr w:type="spellStart"/>
            <w:r w:rsidRPr="004357D3">
              <w:t>Мишустин</w:t>
            </w:r>
            <w:proofErr w:type="spellEnd"/>
            <w:r w:rsidRPr="004357D3">
              <w:t xml:space="preserve"> подписал распоряжение об освобождении Виктора </w:t>
            </w:r>
            <w:proofErr w:type="spellStart"/>
            <w:r w:rsidRPr="004357D3">
              <w:t>Басюка</w:t>
            </w:r>
            <w:proofErr w:type="spellEnd"/>
            <w:r w:rsidRPr="004357D3">
              <w:t xml:space="preserve"> с должности замглавы </w:t>
            </w:r>
            <w:proofErr w:type="spellStart"/>
            <w:r w:rsidR="00FF1239">
              <w:t>Минпросвещения</w:t>
            </w:r>
            <w:proofErr w:type="spellEnd"/>
            <w:r w:rsidR="00FF1239">
              <w:t xml:space="preserve"> по его просьбе. </w:t>
            </w:r>
          </w:p>
          <w:p w14:paraId="59059DD8" w14:textId="131FD4A5" w:rsidR="00341C8A" w:rsidRDefault="00341C8A" w:rsidP="00BE355D"/>
          <w:p w14:paraId="21FB68B4" w14:textId="77777777" w:rsidR="00341C8A" w:rsidRPr="00F768A2" w:rsidRDefault="00341C8A" w:rsidP="00341C8A">
            <w:pPr>
              <w:rPr>
                <w:b/>
                <w:bCs/>
              </w:rPr>
            </w:pPr>
            <w:r w:rsidRPr="00F768A2">
              <w:rPr>
                <w:b/>
                <w:bCs/>
              </w:rPr>
              <w:t>РОСТЕХНАДЗОР</w:t>
            </w:r>
          </w:p>
          <w:p w14:paraId="50095DB4" w14:textId="621BF41C" w:rsidR="00C8396B" w:rsidRPr="006E3F3C" w:rsidRDefault="00341C8A" w:rsidP="0059067C">
            <w:r w:rsidRPr="004357D3">
              <w:t xml:space="preserve">Возглавлявший </w:t>
            </w:r>
            <w:proofErr w:type="spellStart"/>
            <w:r w:rsidRPr="004357D3">
              <w:t>Ростехнадзор</w:t>
            </w:r>
            <w:proofErr w:type="spellEnd"/>
            <w:r w:rsidRPr="004357D3">
              <w:t xml:space="preserve"> с 2014 года Алексей Алешин освобожден от должности, новым руководителем ведомства стал его заместитель Александр </w:t>
            </w:r>
            <w:proofErr w:type="spellStart"/>
            <w:r w:rsidRPr="004357D3">
              <w:t>Трембицкий</w:t>
            </w:r>
            <w:proofErr w:type="spellEnd"/>
            <w:r>
              <w:t xml:space="preserve">. </w:t>
            </w:r>
            <w:bookmarkEnd w:id="4"/>
          </w:p>
        </w:tc>
        <w:tc>
          <w:tcPr>
            <w:tcW w:w="283" w:type="dxa"/>
          </w:tcPr>
          <w:p w14:paraId="125C963D" w14:textId="77777777"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14:paraId="499A70F8" w14:textId="32482C1D" w:rsidR="00235CB1" w:rsidRPr="00235CB1" w:rsidRDefault="00676424" w:rsidP="00235CB1">
            <w:pPr>
              <w:pStyle w:val="a8"/>
              <w:pageBreakBefore/>
              <w:outlineLvl w:val="0"/>
            </w:pPr>
            <w:bookmarkStart w:id="5" w:name="SEC_4"/>
            <w:r>
              <w:t>М</w:t>
            </w:r>
            <w:r w:rsidR="00F62502">
              <w:t>инистерство</w:t>
            </w:r>
          </w:p>
          <w:p w14:paraId="4E6D79C5" w14:textId="50D67AC4" w:rsidR="00235CB1" w:rsidRPr="0088487A" w:rsidRDefault="004D604E" w:rsidP="00235CB1">
            <w:pPr>
              <w:pStyle w:val="a9"/>
            </w:pPr>
            <w:r w:rsidRPr="004D604E">
              <w:t>Аграрии закладывают основу урожая</w:t>
            </w:r>
          </w:p>
          <w:p w14:paraId="58E55394" w14:textId="5ADA6A2F" w:rsidR="00235CB1" w:rsidRPr="00951098" w:rsidRDefault="00235CB1" w:rsidP="00235CB1">
            <w:pPr>
              <w:rPr>
                <w:iCs/>
              </w:rPr>
            </w:pPr>
            <w:r w:rsidRPr="00951098">
              <w:rPr>
                <w:iCs/>
              </w:rPr>
              <w:t>В этом году посевные площади будут расширены на 600 тысяч гектаров и составят 80,5 миллиона гектаров. Из них 51,5 миллиона гектаров запланирован</w:t>
            </w:r>
            <w:r w:rsidR="00492AA8">
              <w:rPr>
                <w:iCs/>
              </w:rPr>
              <w:t>ы</w:t>
            </w:r>
            <w:r w:rsidRPr="00951098">
              <w:rPr>
                <w:iCs/>
              </w:rPr>
              <w:t xml:space="preserve"> под яровой сев, рассказал на заседании правительства 11 марта </w:t>
            </w:r>
            <w:r w:rsidR="00492AA8">
              <w:rPr>
                <w:iCs/>
              </w:rPr>
              <w:t>М</w:t>
            </w:r>
            <w:r w:rsidRPr="00951098">
              <w:rPr>
                <w:iCs/>
              </w:rPr>
              <w:t xml:space="preserve">инистр сельского хозяйства </w:t>
            </w:r>
            <w:r w:rsidRPr="00951098">
              <w:rPr>
                <w:b/>
                <w:bCs/>
                <w:iCs/>
              </w:rPr>
              <w:t>Дмитрий Патрушев</w:t>
            </w:r>
            <w:r w:rsidRPr="00951098">
              <w:rPr>
                <w:iCs/>
              </w:rPr>
              <w:t>. К середине марта посевные</w:t>
            </w:r>
            <w:r w:rsidR="002264CB">
              <w:rPr>
                <w:iCs/>
              </w:rPr>
              <w:t xml:space="preserve"> </w:t>
            </w:r>
            <w:r w:rsidRPr="00951098">
              <w:rPr>
                <w:iCs/>
              </w:rPr>
              <w:t>работы уже шли в Крыму и Краснодарском крае. Однако этот сезон не будет простым.</w:t>
            </w:r>
          </w:p>
          <w:p w14:paraId="70C44CDF" w14:textId="5B83946B" w:rsidR="00235CB1" w:rsidRPr="00951098" w:rsidRDefault="00235CB1" w:rsidP="00235CB1">
            <w:pPr>
              <w:rPr>
                <w:iCs/>
              </w:rPr>
            </w:pPr>
            <w:r w:rsidRPr="00951098">
              <w:rPr>
                <w:iCs/>
              </w:rPr>
              <w:t xml:space="preserve">Озимыми зерновыми засеяно 19,4 миллиона гектаров - прибавка составила около 1 миллиона гектаров в сравнении с прошлым годом. По оценке </w:t>
            </w:r>
            <w:r w:rsidR="00492AA8">
              <w:rPr>
                <w:iCs/>
              </w:rPr>
              <w:t>М</w:t>
            </w:r>
            <w:r w:rsidRPr="00951098">
              <w:rPr>
                <w:iCs/>
              </w:rPr>
              <w:t xml:space="preserve">инистра, сейчас в хорошем и удовлетворительном состоянии находится около 80 процентов посевов. В этом году планируется увеличить посевы зерновых и зернобобовых культур, кормовых культур, а также овощей и картофеля в организованном секторе. Также существенно вырастет закладка виноградников. </w:t>
            </w:r>
          </w:p>
          <w:p w14:paraId="35C60DBC" w14:textId="77777777" w:rsidR="00235CB1" w:rsidRPr="00951098" w:rsidRDefault="00235CB1" w:rsidP="00235CB1">
            <w:pPr>
              <w:rPr>
                <w:iCs/>
              </w:rPr>
            </w:pPr>
            <w:r w:rsidRPr="00951098">
              <w:rPr>
                <w:iCs/>
              </w:rPr>
              <w:t xml:space="preserve">По словам </w:t>
            </w:r>
            <w:r w:rsidRPr="00951098">
              <w:rPr>
                <w:b/>
                <w:bCs/>
                <w:iCs/>
              </w:rPr>
              <w:t>Дмитрия Патрушева</w:t>
            </w:r>
            <w:r w:rsidRPr="00951098">
              <w:rPr>
                <w:iCs/>
              </w:rPr>
              <w:t xml:space="preserve">, в декабре прошлого года в регионы было направлено 100 миллиардов рублей на поддержку аграриев. Ведется кредитование сезонно-полевых работ - выдано кредитов почти на 120 миллиардов рублей - примерно столько же выдано в прошлом году. </w:t>
            </w:r>
            <w:r w:rsidRPr="00951098">
              <w:rPr>
                <w:i/>
              </w:rPr>
              <w:t>Российская газета</w:t>
            </w:r>
            <w:r w:rsidRPr="00951098">
              <w:rPr>
                <w:iCs/>
              </w:rPr>
              <w:t xml:space="preserve"> </w:t>
            </w:r>
          </w:p>
          <w:p w14:paraId="45C5C042" w14:textId="77777777" w:rsidR="00235CB1" w:rsidRPr="00741053" w:rsidRDefault="00235CB1" w:rsidP="00BE355D">
            <w:pPr>
              <w:rPr>
                <w:i/>
              </w:rPr>
            </w:pPr>
          </w:p>
          <w:p w14:paraId="7A84E423" w14:textId="77777777" w:rsidR="00FF1239" w:rsidRPr="00951098" w:rsidRDefault="00FF1239" w:rsidP="00FF1239">
            <w:pPr>
              <w:rPr>
                <w:b/>
                <w:bCs/>
                <w:iCs/>
              </w:rPr>
            </w:pPr>
            <w:r w:rsidRPr="00951098">
              <w:rPr>
                <w:b/>
                <w:bCs/>
                <w:iCs/>
              </w:rPr>
              <w:t>ПОСЕВЫ ПОЛУЧАТ ПОЛИС</w:t>
            </w:r>
          </w:p>
          <w:p w14:paraId="57310A39" w14:textId="0828651E" w:rsidR="00FF1239" w:rsidRPr="00951098" w:rsidRDefault="00FF1239" w:rsidP="00FF1239">
            <w:pPr>
              <w:rPr>
                <w:iCs/>
              </w:rPr>
            </w:pPr>
            <w:r w:rsidRPr="00951098">
              <w:rPr>
                <w:iCs/>
              </w:rPr>
              <w:t xml:space="preserve">В 2020-м на </w:t>
            </w:r>
            <w:proofErr w:type="spellStart"/>
            <w:r w:rsidRPr="00951098">
              <w:rPr>
                <w:iCs/>
              </w:rPr>
              <w:t>агрострахование</w:t>
            </w:r>
            <w:proofErr w:type="spellEnd"/>
            <w:r w:rsidRPr="00951098">
              <w:rPr>
                <w:iCs/>
              </w:rPr>
              <w:t xml:space="preserve"> с господдержкой было выделено 2,2 миллиарда рублей, в этом предусмотрено вдвое больше - 4,4 миллиарда. </w:t>
            </w:r>
            <w:r w:rsidR="00F05ADC">
              <w:rPr>
                <w:iCs/>
              </w:rPr>
              <w:t>«</w:t>
            </w:r>
            <w:r w:rsidRPr="00951098">
              <w:rPr>
                <w:iCs/>
              </w:rPr>
              <w:t>Предполагается, что в 2021 году это в том числе позволит застраховать около 6,5 миллиона гектар, что на 28 процентов больше, чем годом ранее</w:t>
            </w:r>
            <w:r w:rsidR="00F05ADC">
              <w:rPr>
                <w:iCs/>
              </w:rPr>
              <w:t>»</w:t>
            </w:r>
            <w:r w:rsidRPr="00951098">
              <w:rPr>
                <w:iCs/>
              </w:rPr>
              <w:t>, - отме</w:t>
            </w:r>
            <w:r w:rsidR="00FC2368">
              <w:rPr>
                <w:iCs/>
              </w:rPr>
              <w:t>чал</w:t>
            </w:r>
            <w:r w:rsidR="008E1B53">
              <w:rPr>
                <w:iCs/>
              </w:rPr>
              <w:t xml:space="preserve"> </w:t>
            </w:r>
            <w:r w:rsidR="00492AA8">
              <w:rPr>
                <w:iCs/>
              </w:rPr>
              <w:t>М</w:t>
            </w:r>
            <w:r w:rsidRPr="00951098">
              <w:rPr>
                <w:iCs/>
              </w:rPr>
              <w:t xml:space="preserve">инистр сельского хозяйства РФ </w:t>
            </w:r>
            <w:r w:rsidRPr="00FF1239">
              <w:rPr>
                <w:b/>
                <w:bCs/>
                <w:iCs/>
              </w:rPr>
              <w:t>Дмитрий Патрушев</w:t>
            </w:r>
            <w:r w:rsidRPr="00951098">
              <w:rPr>
                <w:iCs/>
              </w:rPr>
              <w:t>.</w:t>
            </w:r>
          </w:p>
          <w:p w14:paraId="0F62221F" w14:textId="434D919D" w:rsidR="00FF1239" w:rsidRPr="00951098" w:rsidRDefault="008E1B53" w:rsidP="00FF1239">
            <w:pPr>
              <w:rPr>
                <w:iCs/>
              </w:rPr>
            </w:pPr>
            <w:proofErr w:type="spellStart"/>
            <w:r>
              <w:rPr>
                <w:iCs/>
              </w:rPr>
              <w:t>А</w:t>
            </w:r>
            <w:r w:rsidR="00FF1239" w:rsidRPr="00951098">
              <w:rPr>
                <w:iCs/>
              </w:rPr>
              <w:t>грострахование</w:t>
            </w:r>
            <w:proofErr w:type="spellEnd"/>
            <w:r w:rsidR="00FF1239" w:rsidRPr="00951098">
              <w:rPr>
                <w:iCs/>
              </w:rPr>
              <w:t xml:space="preserve"> с господдержкой привлекает все больше сельхозпроизводителей. В прошлом году, по предварительным данным, застрахованная посевная (посадочная) площадь в стране увеличилась на 14 процентов по сравнению с показателями за 2019 год, а застрахованное поголовье сельскохозяйственных животных - на 28,6 процента. </w:t>
            </w:r>
            <w:r w:rsidR="00FF1239" w:rsidRPr="00951098">
              <w:rPr>
                <w:i/>
              </w:rPr>
              <w:t>Российская газета</w:t>
            </w:r>
            <w:r w:rsidR="00FF1239" w:rsidRPr="00951098">
              <w:rPr>
                <w:iCs/>
              </w:rPr>
              <w:t xml:space="preserve"> </w:t>
            </w:r>
          </w:p>
          <w:p w14:paraId="2D67EB93" w14:textId="42C3CAF0" w:rsidR="00C8396B" w:rsidRDefault="00C8396B" w:rsidP="00BE355D"/>
          <w:p w14:paraId="54796D5B" w14:textId="77777777" w:rsidR="00FF1239" w:rsidRPr="00951098" w:rsidRDefault="00FF1239" w:rsidP="00FF1239">
            <w:pPr>
              <w:rPr>
                <w:b/>
                <w:bCs/>
                <w:iCs/>
              </w:rPr>
            </w:pPr>
            <w:r w:rsidRPr="00951098">
              <w:rPr>
                <w:b/>
                <w:bCs/>
                <w:iCs/>
              </w:rPr>
              <w:t>РФ В 2021 ГОДУ СОХРАНИТ ПОЛНУЮ САМООБЕСПЕЧЕННОСТЬ КУРИНЫМ ПИЩЕВЫМ ЯЙЦОМ - МИНСЕЛЬХОЗ</w:t>
            </w:r>
          </w:p>
          <w:p w14:paraId="5165136D" w14:textId="77777777" w:rsidR="00FF1239" w:rsidRPr="00951098" w:rsidRDefault="00FF1239" w:rsidP="00FF1239">
            <w:pPr>
              <w:rPr>
                <w:iCs/>
              </w:rPr>
            </w:pPr>
            <w:r w:rsidRPr="00951098">
              <w:rPr>
                <w:iCs/>
              </w:rPr>
              <w:t xml:space="preserve">Россия в 2021 году будет полностью обеспечена куриными яйцами собственного производства, сообщает </w:t>
            </w:r>
            <w:r w:rsidRPr="00951098">
              <w:rPr>
                <w:b/>
                <w:bCs/>
                <w:iCs/>
              </w:rPr>
              <w:t>Минсельхоз</w:t>
            </w:r>
            <w:r w:rsidRPr="00951098">
              <w:rPr>
                <w:iCs/>
              </w:rPr>
              <w:t xml:space="preserve"> по итогам совещание с производителями яиц, в ходе которого были рассмотрены текущая ситуация на продовольственном рынке и вопросы ценообразования на эту продукцию. В настоящее время, по данным регионов, производство яиц в стране стабилизировалось и за январь-февраль 2021 года составило 5,8 млрд штук. </w:t>
            </w:r>
          </w:p>
          <w:p w14:paraId="2DA70E7F" w14:textId="77777777" w:rsidR="00FF1239" w:rsidRPr="00951098" w:rsidRDefault="00FF1239" w:rsidP="00FF1239">
            <w:pPr>
              <w:rPr>
                <w:iCs/>
              </w:rPr>
            </w:pPr>
            <w:r w:rsidRPr="00951098">
              <w:rPr>
                <w:iCs/>
              </w:rPr>
              <w:t xml:space="preserve">По словам первого замминистра сельского хозяйства </w:t>
            </w:r>
            <w:proofErr w:type="spellStart"/>
            <w:r w:rsidRPr="00951098">
              <w:rPr>
                <w:b/>
                <w:bCs/>
                <w:iCs/>
              </w:rPr>
              <w:t>Джамбулата</w:t>
            </w:r>
            <w:proofErr w:type="spellEnd"/>
            <w:r w:rsidRPr="00951098">
              <w:rPr>
                <w:b/>
                <w:bCs/>
                <w:iCs/>
              </w:rPr>
              <w:t xml:space="preserve"> </w:t>
            </w:r>
            <w:proofErr w:type="spellStart"/>
            <w:r w:rsidRPr="00951098">
              <w:rPr>
                <w:b/>
                <w:bCs/>
                <w:iCs/>
              </w:rPr>
              <w:t>Хатуова</w:t>
            </w:r>
            <w:proofErr w:type="spellEnd"/>
            <w:r w:rsidRPr="00951098">
              <w:rPr>
                <w:iCs/>
              </w:rPr>
              <w:t>, на протяжении последних нескольких лет Россия полностью обеспечивает себя пищевым куриным яйцом, ожидается, что этот показатель будет выполнен и в текущем году.</w:t>
            </w:r>
          </w:p>
          <w:p w14:paraId="77FD6C1D" w14:textId="50E5994A" w:rsidR="00492AA8" w:rsidRPr="00FF1239" w:rsidRDefault="00FF1239" w:rsidP="00BE355D">
            <w:pPr>
              <w:rPr>
                <w:iCs/>
              </w:rPr>
            </w:pPr>
            <w:r w:rsidRPr="00951098">
              <w:rPr>
                <w:iCs/>
              </w:rPr>
              <w:t xml:space="preserve">Как отметила замминистра сельского хозяйства </w:t>
            </w:r>
            <w:r w:rsidRPr="00951098">
              <w:rPr>
                <w:b/>
                <w:bCs/>
                <w:iCs/>
              </w:rPr>
              <w:t xml:space="preserve">Оксана </w:t>
            </w:r>
            <w:proofErr w:type="spellStart"/>
            <w:r w:rsidRPr="00951098">
              <w:rPr>
                <w:b/>
                <w:bCs/>
                <w:iCs/>
              </w:rPr>
              <w:t>Лут</w:t>
            </w:r>
            <w:proofErr w:type="spellEnd"/>
            <w:r w:rsidRPr="00951098">
              <w:rPr>
                <w:iCs/>
              </w:rPr>
              <w:t xml:space="preserve">, для недопущения необоснованного повышения оптовой стоимости продукции и сохранения ее на доступном уровне министерство продолжает работу с отраслевыми объединениями и крупными производителями. Этому также будут способствовать новые механизмы поддержки. </w:t>
            </w:r>
            <w:r w:rsidRPr="00951098">
              <w:rPr>
                <w:i/>
              </w:rPr>
              <w:t>Интерфакс, РИА Новости, ПРАЙМ, Вести.ru, Парламентская газета</w:t>
            </w:r>
            <w:r w:rsidRPr="00951098">
              <w:rPr>
                <w:iCs/>
              </w:rPr>
              <w:t xml:space="preserve"> </w:t>
            </w:r>
          </w:p>
          <w:bookmarkEnd w:id="5"/>
          <w:p w14:paraId="06C53322" w14:textId="77777777" w:rsidR="00C8396B" w:rsidRDefault="00C8396B" w:rsidP="00BE355D"/>
        </w:tc>
      </w:tr>
    </w:tbl>
    <w:p w14:paraId="094160B1" w14:textId="77777777" w:rsidR="00C8396B" w:rsidRDefault="00C8396B">
      <w:pPr>
        <w:jc w:val="left"/>
        <w:sectPr w:rsidR="00C8396B">
          <w:headerReference w:type="default" r:id="rId7"/>
          <w:footerReference w:type="default" r:id="rId8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p w14:paraId="43F46290" w14:textId="3B168C2A" w:rsidR="00951098" w:rsidRPr="00951098" w:rsidRDefault="00951098" w:rsidP="00951098">
      <w:pPr>
        <w:rPr>
          <w:b/>
          <w:bCs/>
          <w:iCs/>
        </w:rPr>
      </w:pPr>
      <w:bookmarkStart w:id="8" w:name="SEC_3"/>
      <w:r w:rsidRPr="00951098">
        <w:rPr>
          <w:b/>
          <w:bCs/>
          <w:iCs/>
        </w:rPr>
        <w:lastRenderedPageBreak/>
        <w:t>МИНСЕЛЬХОЗ НЕ ОЖИДАЕТ СУЩЕСТВЕННЫХ КОЛЕБАНИЙ ЦЕН НА МОЛОЧНУЮ ПРОДУКЦИЮ В 2021 ГОДУ</w:t>
      </w:r>
    </w:p>
    <w:p w14:paraId="117601DC" w14:textId="026DA34E" w:rsidR="00951098" w:rsidRDefault="00951098" w:rsidP="00951098">
      <w:pPr>
        <w:rPr>
          <w:iCs/>
        </w:rPr>
      </w:pPr>
      <w:r w:rsidRPr="00951098">
        <w:rPr>
          <w:b/>
          <w:bCs/>
          <w:iCs/>
        </w:rPr>
        <w:t>Минсельхоз России</w:t>
      </w:r>
      <w:r w:rsidRPr="00951098">
        <w:rPr>
          <w:iCs/>
        </w:rPr>
        <w:t xml:space="preserve"> не ожидает существенных колебаний цен на молочную продукцию в 2021 году. Об этом говорится в сообщении министерства.</w:t>
      </w:r>
    </w:p>
    <w:p w14:paraId="0CE33F4D" w14:textId="77777777" w:rsidR="00951098" w:rsidRDefault="00951098" w:rsidP="00951098">
      <w:pPr>
        <w:rPr>
          <w:iCs/>
        </w:rPr>
      </w:pPr>
      <w:r w:rsidRPr="00951098">
        <w:rPr>
          <w:iCs/>
        </w:rPr>
        <w:t xml:space="preserve">В </w:t>
      </w:r>
      <w:r w:rsidRPr="00951098">
        <w:rPr>
          <w:b/>
          <w:bCs/>
          <w:iCs/>
        </w:rPr>
        <w:t>Минсельхозе</w:t>
      </w:r>
      <w:r w:rsidRPr="00951098">
        <w:rPr>
          <w:iCs/>
        </w:rPr>
        <w:t xml:space="preserve"> также отметили, что производство сырого молока в нашей стране стабильно растет в последние годы. По итогам 2020 года оно достигло 32,2 млн тонн, а в текущем году показатель составит не менее 32,6 млн тонн.</w:t>
      </w:r>
      <w:r>
        <w:rPr>
          <w:iCs/>
        </w:rPr>
        <w:t xml:space="preserve"> </w:t>
      </w:r>
      <w:r w:rsidRPr="00951098">
        <w:rPr>
          <w:iCs/>
        </w:rPr>
        <w:t xml:space="preserve">По прогнозу </w:t>
      </w:r>
      <w:r>
        <w:rPr>
          <w:iCs/>
        </w:rPr>
        <w:t>ведомства</w:t>
      </w:r>
      <w:r w:rsidRPr="00951098">
        <w:rPr>
          <w:iCs/>
        </w:rPr>
        <w:t xml:space="preserve">, это позволит выполнить целевой показатель Доктрины </w:t>
      </w:r>
      <w:proofErr w:type="spellStart"/>
      <w:r w:rsidRPr="00951098">
        <w:rPr>
          <w:iCs/>
        </w:rPr>
        <w:t>продбезопасности</w:t>
      </w:r>
      <w:proofErr w:type="spellEnd"/>
      <w:r w:rsidRPr="00951098">
        <w:rPr>
          <w:iCs/>
        </w:rPr>
        <w:t xml:space="preserve"> по обеспеченности молоком и молокопродуктами (90%) к 2027 году. </w:t>
      </w:r>
    </w:p>
    <w:p w14:paraId="77321CB3" w14:textId="14FB4133" w:rsidR="00951098" w:rsidRDefault="00951098" w:rsidP="00951098">
      <w:pPr>
        <w:rPr>
          <w:iCs/>
        </w:rPr>
      </w:pPr>
      <w:r>
        <w:rPr>
          <w:iCs/>
        </w:rPr>
        <w:t>П</w:t>
      </w:r>
      <w:r w:rsidRPr="00951098">
        <w:rPr>
          <w:iCs/>
        </w:rPr>
        <w:t xml:space="preserve">оложительной динамике способствует </w:t>
      </w:r>
      <w:r>
        <w:rPr>
          <w:iCs/>
        </w:rPr>
        <w:t xml:space="preserve">в том числе </w:t>
      </w:r>
      <w:r w:rsidRPr="00951098">
        <w:rPr>
          <w:iCs/>
        </w:rPr>
        <w:t>комплекс мер господдержки молочной отрасли.</w:t>
      </w:r>
      <w:r>
        <w:rPr>
          <w:iCs/>
        </w:rPr>
        <w:t xml:space="preserve"> </w:t>
      </w:r>
      <w:r w:rsidRPr="00951098">
        <w:rPr>
          <w:iCs/>
        </w:rPr>
        <w:t>Кроме того</w:t>
      </w:r>
      <w:r w:rsidR="00492AA8">
        <w:rPr>
          <w:iCs/>
        </w:rPr>
        <w:t>,</w:t>
      </w:r>
      <w:r w:rsidRPr="00951098">
        <w:rPr>
          <w:iCs/>
        </w:rPr>
        <w:t xml:space="preserve"> ряд уже реализуемых и прорабатываемых мер позволит в долгосрочной перспективе сохранить необходимый уровень рентабельности предприятий отрасли, поддержать их финансовую устойчивость и обеспечить доступный уровень цен на молочную продукцию для населения.</w:t>
      </w:r>
      <w:r>
        <w:rPr>
          <w:iCs/>
        </w:rPr>
        <w:t xml:space="preserve"> </w:t>
      </w:r>
      <w:r w:rsidRPr="00951098">
        <w:rPr>
          <w:i/>
        </w:rPr>
        <w:t>ТАСС, РИА Новости, Интерфакс, Известия, Российская газета, Парламентская газета, АК&amp;М, Milknews.ru</w:t>
      </w:r>
      <w:r w:rsidRPr="00951098">
        <w:rPr>
          <w:iCs/>
        </w:rPr>
        <w:t xml:space="preserve"> </w:t>
      </w:r>
    </w:p>
    <w:p w14:paraId="65E9B770" w14:textId="77777777" w:rsidR="00531CEC" w:rsidRDefault="00531CEC" w:rsidP="00951098">
      <w:pPr>
        <w:rPr>
          <w:iCs/>
        </w:rPr>
      </w:pPr>
    </w:p>
    <w:p w14:paraId="0E538EC8" w14:textId="549C8051" w:rsidR="0059067C" w:rsidRPr="0059067C" w:rsidRDefault="0059067C" w:rsidP="0059067C">
      <w:pPr>
        <w:rPr>
          <w:b/>
          <w:bCs/>
          <w:iCs/>
        </w:rPr>
      </w:pPr>
      <w:r w:rsidRPr="0059067C">
        <w:rPr>
          <w:b/>
          <w:bCs/>
          <w:iCs/>
        </w:rPr>
        <w:t>СЕЛЬСКАЯ ИПОТЕКА: ДВА ПРОШЛОГОДНИХ НОВШЕСТВА, ДВА ГРЯДУЩИХ ИЗМЕНЕНИЯ, ДВА ВОПРОСА ДЛЯ ОБСУЖДЕНИЯ</w:t>
      </w:r>
    </w:p>
    <w:p w14:paraId="36993DA3" w14:textId="77777777" w:rsidR="0059067C" w:rsidRPr="0059067C" w:rsidRDefault="0059067C" w:rsidP="0059067C">
      <w:pPr>
        <w:rPr>
          <w:iCs/>
        </w:rPr>
      </w:pPr>
      <w:r w:rsidRPr="0059067C">
        <w:rPr>
          <w:iCs/>
        </w:rPr>
        <w:t>Как отметили участники XIX Всероссийской конференции «Ипотечное кредитование в России», сельская ипотека однозначно будет продлена, хотя ее ждет ряд важных изменений, первое и главное из которых связано с приходом программы в Московскую область.</w:t>
      </w:r>
    </w:p>
    <w:p w14:paraId="2FDE6BC9" w14:textId="77777777" w:rsidR="0059067C" w:rsidRPr="0059067C" w:rsidRDefault="0059067C" w:rsidP="0059067C">
      <w:pPr>
        <w:rPr>
          <w:iCs/>
        </w:rPr>
      </w:pPr>
      <w:r w:rsidRPr="0059067C">
        <w:rPr>
          <w:iCs/>
        </w:rPr>
        <w:t xml:space="preserve">В отношении сельской ипотеки определение «сверхпопулярная» вовсе не преувеличение. По статистике, которую привела директор департамента развития сельских территорий Министерства сельского хозяйства РФ </w:t>
      </w:r>
      <w:r w:rsidRPr="0059067C">
        <w:rPr>
          <w:b/>
          <w:bCs/>
          <w:iCs/>
        </w:rPr>
        <w:t xml:space="preserve">Ксения </w:t>
      </w:r>
      <w:proofErr w:type="spellStart"/>
      <w:r w:rsidRPr="0059067C">
        <w:rPr>
          <w:b/>
          <w:bCs/>
          <w:iCs/>
        </w:rPr>
        <w:t>Шевелкина</w:t>
      </w:r>
      <w:proofErr w:type="spellEnd"/>
      <w:r w:rsidRPr="0059067C">
        <w:rPr>
          <w:iCs/>
        </w:rPr>
        <w:t>, в 2020 году в рамках программы поступило почти 240 тысяч ипотечных заявок, а если приплюсовать к ним заявки текущего года, получится около 300 тысяч.</w:t>
      </w:r>
    </w:p>
    <w:p w14:paraId="0600F4C8" w14:textId="24C58C99" w:rsidR="0059067C" w:rsidRDefault="0059067C" w:rsidP="0059067C">
      <w:pPr>
        <w:rPr>
          <w:iCs/>
        </w:rPr>
      </w:pPr>
      <w:r w:rsidRPr="0059067C">
        <w:rPr>
          <w:iCs/>
        </w:rPr>
        <w:t xml:space="preserve">Одна из ключевых задач сельской ипотеки (как, впрочем, и всей госпрограммы комплексного развития сельских территорий) - сохранение, а в идеале даже рост численности сельского населения, которое сегодня составляет 37 млн человек, или 25,2% населения страны. Анализ 45 тысяч выдач прошлого года позволил </w:t>
      </w:r>
      <w:r w:rsidRPr="0059067C">
        <w:rPr>
          <w:b/>
          <w:bCs/>
          <w:iCs/>
        </w:rPr>
        <w:t>Минсельхозу</w:t>
      </w:r>
      <w:r w:rsidRPr="0059067C">
        <w:rPr>
          <w:iCs/>
        </w:rPr>
        <w:t xml:space="preserve"> еще раз убедиться, что интерес к сельской ипотеке силен со стороны как сельчан, так и горожан. </w:t>
      </w:r>
      <w:proofErr w:type="spellStart"/>
      <w:r w:rsidRPr="0059067C">
        <w:rPr>
          <w:i/>
        </w:rPr>
        <w:t>Business</w:t>
      </w:r>
      <w:proofErr w:type="spellEnd"/>
      <w:r w:rsidRPr="0059067C">
        <w:rPr>
          <w:i/>
        </w:rPr>
        <w:t xml:space="preserve"> FM</w:t>
      </w:r>
    </w:p>
    <w:p w14:paraId="0E72F527" w14:textId="77777777" w:rsidR="0059067C" w:rsidRPr="00951098" w:rsidRDefault="0059067C" w:rsidP="00951098">
      <w:pPr>
        <w:rPr>
          <w:iCs/>
        </w:rPr>
      </w:pPr>
    </w:p>
    <w:p w14:paraId="2572CB2E" w14:textId="77777777" w:rsidR="00FF1239" w:rsidRPr="00951098" w:rsidRDefault="00FF1239" w:rsidP="00FF1239">
      <w:pPr>
        <w:rPr>
          <w:b/>
          <w:bCs/>
          <w:iCs/>
        </w:rPr>
      </w:pPr>
      <w:r w:rsidRPr="00951098">
        <w:rPr>
          <w:b/>
          <w:bCs/>
          <w:iCs/>
        </w:rPr>
        <w:t xml:space="preserve">ПРОИЗВОДИТЕЛИ МАСЛА РФ ГОТОВЫ И ДАЛЬШЕ ВЫПОЛНЯТЬ ОБЯЗАТЕЛЬСТВА ПО СТАБИЛИЗАЦИИ ЦЕН - СОЮЗ </w:t>
      </w:r>
    </w:p>
    <w:p w14:paraId="3FE9675F" w14:textId="58A63533" w:rsidR="00FF1239" w:rsidRPr="00951098" w:rsidRDefault="00FF1239" w:rsidP="00FF1239">
      <w:pPr>
        <w:rPr>
          <w:iCs/>
        </w:rPr>
      </w:pPr>
      <w:r w:rsidRPr="00951098">
        <w:rPr>
          <w:iCs/>
        </w:rPr>
        <w:t>Предприятия и компании, входящие в Масложировой союз России, готовы исполнять принятые на себя ранее обязательства по стабилизации цен на подсолнечное масло после пролонгации соглашений о стабилизации цен на него, заявил журналистам исполнительный директор Масложирового союза России Михаил Мальцев.</w:t>
      </w:r>
      <w:r>
        <w:rPr>
          <w:iCs/>
        </w:rPr>
        <w:t xml:space="preserve"> Его слова привели в пресс-службе </w:t>
      </w:r>
      <w:r w:rsidRPr="00FF1239">
        <w:rPr>
          <w:b/>
          <w:bCs/>
          <w:iCs/>
        </w:rPr>
        <w:t>Минсельхоза</w:t>
      </w:r>
      <w:r>
        <w:rPr>
          <w:iCs/>
        </w:rPr>
        <w:t>.</w:t>
      </w:r>
    </w:p>
    <w:p w14:paraId="782F822C" w14:textId="623DFFE2" w:rsidR="00FF1239" w:rsidRPr="00951098" w:rsidRDefault="00F05ADC" w:rsidP="00FF1239">
      <w:pPr>
        <w:rPr>
          <w:iCs/>
        </w:rPr>
      </w:pPr>
      <w:r>
        <w:rPr>
          <w:iCs/>
        </w:rPr>
        <w:t>«</w:t>
      </w:r>
      <w:r w:rsidR="00FF1239" w:rsidRPr="00951098">
        <w:rPr>
          <w:iCs/>
        </w:rPr>
        <w:t xml:space="preserve">Предприятия отрасли неоднократно подтверждали готовность обеспечить оптовые цены на уровне 95 рублей до конца сезона, и пролонгация соглашения только закрепила наши намерения </w:t>
      </w:r>
      <w:proofErr w:type="gramStart"/>
      <w:r w:rsidR="00FF1239" w:rsidRPr="00951098">
        <w:rPr>
          <w:iCs/>
        </w:rPr>
        <w:t>официально .</w:t>
      </w:r>
      <w:proofErr w:type="gramEnd"/>
      <w:r w:rsidR="00FF1239" w:rsidRPr="00951098">
        <w:rPr>
          <w:iCs/>
        </w:rPr>
        <w:t xml:space="preserve"> Все члены Масложирового союза готовы исполнять его обязательства</w:t>
      </w:r>
      <w:r>
        <w:rPr>
          <w:iCs/>
        </w:rPr>
        <w:t>»</w:t>
      </w:r>
      <w:r w:rsidR="00FF1239" w:rsidRPr="00951098">
        <w:rPr>
          <w:iCs/>
        </w:rPr>
        <w:t>, - сказал Мальцев.</w:t>
      </w:r>
    </w:p>
    <w:p w14:paraId="51A1C9F2" w14:textId="7670369F" w:rsidR="00FF1239" w:rsidRPr="00951098" w:rsidRDefault="00FF1239" w:rsidP="00FF1239">
      <w:pPr>
        <w:rPr>
          <w:iCs/>
        </w:rPr>
      </w:pPr>
      <w:r w:rsidRPr="00951098">
        <w:rPr>
          <w:iCs/>
        </w:rPr>
        <w:t xml:space="preserve">Он также отметил, что поддержка государства в виде компенсации за литр бутилированного масла в размере 10 рублей позволит возместить часть потерь, а введение заградительных мер экспорта подсолнечника - обеспечить переработчиков сырьем. </w:t>
      </w:r>
      <w:r w:rsidRPr="00951098">
        <w:rPr>
          <w:i/>
        </w:rPr>
        <w:t>РИА Новости, Интерфакс</w:t>
      </w:r>
      <w:r w:rsidR="00341C8A">
        <w:rPr>
          <w:i/>
        </w:rPr>
        <w:t>, ТАСС, Московский Комсомолец</w:t>
      </w:r>
    </w:p>
    <w:p w14:paraId="46CD1B69" w14:textId="77777777" w:rsidR="00FF1239" w:rsidRPr="00951098" w:rsidRDefault="00FF1239" w:rsidP="00FF1239">
      <w:pPr>
        <w:rPr>
          <w:iCs/>
        </w:rPr>
      </w:pPr>
    </w:p>
    <w:p w14:paraId="45A16476" w14:textId="77777777" w:rsidR="00FF1239" w:rsidRPr="00951098" w:rsidRDefault="00FF1239" w:rsidP="00FF1239">
      <w:pPr>
        <w:rPr>
          <w:b/>
          <w:bCs/>
          <w:iCs/>
        </w:rPr>
      </w:pPr>
      <w:r w:rsidRPr="00951098">
        <w:rPr>
          <w:b/>
          <w:bCs/>
          <w:iCs/>
        </w:rPr>
        <w:t>ПРОИЗВОДИТЕЛИ САХАРА РФ НЕ ЖДУТ РОСТА ЦЕН НА НЕГО ДАЖЕ ПОСЛЕ ОКОНЧАНИЯ ЦЕНОВЫХ СОГЛАШЕНИЙ</w:t>
      </w:r>
    </w:p>
    <w:p w14:paraId="5B97CA1F" w14:textId="325CBF94" w:rsidR="00FF1239" w:rsidRPr="00951098" w:rsidRDefault="00FF1239" w:rsidP="00FF1239">
      <w:pPr>
        <w:rPr>
          <w:iCs/>
        </w:rPr>
      </w:pPr>
      <w:r w:rsidRPr="00951098">
        <w:rPr>
          <w:iCs/>
        </w:rPr>
        <w:t xml:space="preserve">Производители сахара в РФ не ожидают резких колебаний цены на него даже после окончания срока действия соглашений о стабилизации цен, заявил журналистам председатель правления Союза </w:t>
      </w:r>
      <w:proofErr w:type="spellStart"/>
      <w:r w:rsidRPr="00951098">
        <w:rPr>
          <w:iCs/>
        </w:rPr>
        <w:t>сахаропроизводителей</w:t>
      </w:r>
      <w:proofErr w:type="spellEnd"/>
      <w:r w:rsidRPr="00951098">
        <w:rPr>
          <w:iCs/>
        </w:rPr>
        <w:t xml:space="preserve"> России (</w:t>
      </w:r>
      <w:r w:rsidR="00F05ADC">
        <w:rPr>
          <w:iCs/>
        </w:rPr>
        <w:t>«</w:t>
      </w:r>
      <w:proofErr w:type="spellStart"/>
      <w:r w:rsidRPr="00951098">
        <w:rPr>
          <w:iCs/>
        </w:rPr>
        <w:t>Союзроссахара</w:t>
      </w:r>
      <w:proofErr w:type="spellEnd"/>
      <w:r w:rsidR="00F05ADC">
        <w:rPr>
          <w:iCs/>
        </w:rPr>
        <w:t>»</w:t>
      </w:r>
      <w:r w:rsidRPr="00951098">
        <w:rPr>
          <w:iCs/>
        </w:rPr>
        <w:t xml:space="preserve">) Андрей </w:t>
      </w:r>
      <w:proofErr w:type="spellStart"/>
      <w:r w:rsidRPr="00951098">
        <w:rPr>
          <w:iCs/>
        </w:rPr>
        <w:t>Бодин</w:t>
      </w:r>
      <w:proofErr w:type="spellEnd"/>
      <w:r w:rsidRPr="00951098">
        <w:rPr>
          <w:iCs/>
        </w:rPr>
        <w:t>.</w:t>
      </w:r>
      <w:r>
        <w:rPr>
          <w:iCs/>
        </w:rPr>
        <w:t xml:space="preserve"> Его слова привели в пресс-службе </w:t>
      </w:r>
      <w:r w:rsidRPr="00FF1239">
        <w:rPr>
          <w:b/>
          <w:bCs/>
          <w:iCs/>
        </w:rPr>
        <w:t>Минсельхоза</w:t>
      </w:r>
      <w:r>
        <w:rPr>
          <w:iCs/>
        </w:rPr>
        <w:t>.</w:t>
      </w:r>
    </w:p>
    <w:p w14:paraId="6931FD7F" w14:textId="4924DBB0" w:rsidR="00FF1239" w:rsidRPr="00951098" w:rsidRDefault="00F05ADC" w:rsidP="00FF1239">
      <w:pPr>
        <w:rPr>
          <w:iCs/>
        </w:rPr>
      </w:pPr>
      <w:r>
        <w:rPr>
          <w:iCs/>
        </w:rPr>
        <w:t>«</w:t>
      </w:r>
      <w:r w:rsidR="00FF1239" w:rsidRPr="00951098">
        <w:rPr>
          <w:iCs/>
        </w:rPr>
        <w:t>Мы считаем, что и после окончания действия соглашений резких ценовых колебаний не произойдет - благодаря ожидаемому росту урожая сахарной свеклы в новом сезоне и новым мерам поддержки производителей. Это позволит увеличить производство сахара и сохранит стабильность рынка в долгосрочной перспективе</w:t>
      </w:r>
      <w:r>
        <w:rPr>
          <w:iCs/>
        </w:rPr>
        <w:t>»</w:t>
      </w:r>
      <w:r w:rsidR="00FF1239" w:rsidRPr="00951098">
        <w:rPr>
          <w:iCs/>
        </w:rPr>
        <w:t xml:space="preserve">, - сказал </w:t>
      </w:r>
      <w:proofErr w:type="spellStart"/>
      <w:r w:rsidR="00FF1239" w:rsidRPr="00951098">
        <w:rPr>
          <w:iCs/>
        </w:rPr>
        <w:t>Бодин</w:t>
      </w:r>
      <w:proofErr w:type="spellEnd"/>
      <w:r w:rsidR="00FF1239" w:rsidRPr="00951098">
        <w:rPr>
          <w:iCs/>
        </w:rPr>
        <w:t>.</w:t>
      </w:r>
    </w:p>
    <w:p w14:paraId="40BF6A01" w14:textId="4FA605E9" w:rsidR="00FF1239" w:rsidRDefault="00FF1239" w:rsidP="00951098">
      <w:pPr>
        <w:rPr>
          <w:i/>
        </w:rPr>
      </w:pPr>
      <w:r w:rsidRPr="00951098">
        <w:rPr>
          <w:iCs/>
        </w:rPr>
        <w:t>Он подчеркнул, что все члены союза с пониманием относятся к задаче обеспечения потребителей доступной продукцией и подтвердили свою готовность участвовать в соглашении о сдерживании цен.</w:t>
      </w:r>
      <w:r>
        <w:rPr>
          <w:iCs/>
        </w:rPr>
        <w:t xml:space="preserve"> </w:t>
      </w:r>
      <w:r w:rsidRPr="00951098">
        <w:rPr>
          <w:i/>
        </w:rPr>
        <w:t>ТАСС, РИА Новости</w:t>
      </w:r>
      <w:r w:rsidR="00341C8A">
        <w:rPr>
          <w:i/>
        </w:rPr>
        <w:t xml:space="preserve">, Коммерсантъ </w:t>
      </w:r>
    </w:p>
    <w:p w14:paraId="678F2A6A" w14:textId="7A5B14AC" w:rsidR="00FF1239" w:rsidRDefault="00FF1239" w:rsidP="00951098">
      <w:pPr>
        <w:rPr>
          <w:i/>
        </w:rPr>
      </w:pPr>
    </w:p>
    <w:p w14:paraId="746C392B" w14:textId="77777777" w:rsidR="00FF1239" w:rsidRPr="00235CB1" w:rsidRDefault="00FF1239" w:rsidP="00FF1239">
      <w:pPr>
        <w:rPr>
          <w:b/>
          <w:bCs/>
          <w:iCs/>
        </w:rPr>
      </w:pPr>
      <w:r w:rsidRPr="00235CB1">
        <w:rPr>
          <w:b/>
          <w:bCs/>
          <w:iCs/>
        </w:rPr>
        <w:t>РОССИЯ ВПЕРВЫЕ СТАЛА ПАРТНЕРОМ МЕЖДУНАРОДНОЙ ВЫСТАВКИ ПРОДУКТОВ ПИТАНИЯ ANUGA</w:t>
      </w:r>
    </w:p>
    <w:p w14:paraId="76DA17C3" w14:textId="77777777" w:rsidR="00FF1239" w:rsidRPr="00235CB1" w:rsidRDefault="00FF1239" w:rsidP="00FF1239">
      <w:pPr>
        <w:rPr>
          <w:iCs/>
        </w:rPr>
      </w:pPr>
      <w:r w:rsidRPr="00235CB1">
        <w:rPr>
          <w:iCs/>
        </w:rPr>
        <w:t xml:space="preserve">В этом году Россия впервые стала страной-партнером Международной выставки готовых продуктов питания и напитков Anuga-2021 - одного из наиболее значимых событий в сфере пищевой индустрии, которая традиционно проходит в Кёльне (Германия). </w:t>
      </w:r>
    </w:p>
    <w:p w14:paraId="27CE7878" w14:textId="40EC3833" w:rsidR="00FF1239" w:rsidRDefault="00FF1239" w:rsidP="00FF1239">
      <w:pPr>
        <w:rPr>
          <w:i/>
        </w:rPr>
      </w:pPr>
      <w:r w:rsidRPr="00235CB1">
        <w:rPr>
          <w:iCs/>
        </w:rPr>
        <w:t xml:space="preserve">Каждые два года на мероприятии, которое проводится уже более ста лет, свою продукцию представляют ведущие производители со всего мира. Продукция отечественных компаний уже неоднократно была представлена в павильонах выставки. Так, в 2019 году участие в ней приняли 27 российских производителей из 20 регионов страны. </w:t>
      </w:r>
      <w:r w:rsidRPr="00235CB1">
        <w:rPr>
          <w:i/>
        </w:rPr>
        <w:t>Фермер</w:t>
      </w:r>
    </w:p>
    <w:p w14:paraId="36F06B56" w14:textId="77777777" w:rsidR="00FF1239" w:rsidRDefault="00FF1239" w:rsidP="00FF1239">
      <w:pPr>
        <w:rPr>
          <w:i/>
        </w:rPr>
      </w:pPr>
    </w:p>
    <w:p w14:paraId="4052909E" w14:textId="77777777" w:rsidR="00FF1239" w:rsidRPr="00951098" w:rsidRDefault="00FF1239" w:rsidP="00FF1239">
      <w:pPr>
        <w:rPr>
          <w:b/>
          <w:bCs/>
          <w:iCs/>
        </w:rPr>
      </w:pPr>
      <w:r w:rsidRPr="00951098">
        <w:rPr>
          <w:b/>
          <w:bCs/>
          <w:iCs/>
        </w:rPr>
        <w:t>ЗЕМЛЯ И ДОЛЯ</w:t>
      </w:r>
    </w:p>
    <w:p w14:paraId="3A82D717" w14:textId="2270A89A" w:rsidR="00FF1239" w:rsidRPr="00951098" w:rsidRDefault="00FF1239" w:rsidP="00FF1239">
      <w:pPr>
        <w:rPr>
          <w:iCs/>
        </w:rPr>
      </w:pPr>
      <w:r w:rsidRPr="00951098">
        <w:rPr>
          <w:iCs/>
        </w:rPr>
        <w:t xml:space="preserve">Идея </w:t>
      </w:r>
      <w:r w:rsidRPr="00951098">
        <w:rPr>
          <w:b/>
          <w:bCs/>
          <w:iCs/>
        </w:rPr>
        <w:t>Минсельхоза</w:t>
      </w:r>
      <w:r w:rsidRPr="00951098">
        <w:rPr>
          <w:iCs/>
        </w:rPr>
        <w:t xml:space="preserve"> о признании невостребованных долей сельхозземель муниципальной собственностью по аналогии с бесхозяйными вещами </w:t>
      </w:r>
      <w:r w:rsidR="00F05ADC">
        <w:rPr>
          <w:iCs/>
        </w:rPr>
        <w:t>-</w:t>
      </w:r>
      <w:r w:rsidRPr="00951098">
        <w:rPr>
          <w:iCs/>
        </w:rPr>
        <w:t xml:space="preserve"> если собственник не найден, отказался от своих прав или право собственности до 2025 года не зарегистрировано </w:t>
      </w:r>
      <w:r w:rsidR="00F05ADC">
        <w:rPr>
          <w:iCs/>
        </w:rPr>
        <w:t>-</w:t>
      </w:r>
      <w:r w:rsidRPr="00951098">
        <w:rPr>
          <w:iCs/>
        </w:rPr>
        <w:t xml:space="preserve"> не нашла поддержки у Совета при президенте по кодификации и совершенствованию гражданского законодательства. Юристы отмечают, что такой подход основан на формальных, а не реальных признаках неиспользуемых земель, а также может запутать правоприменительную практику.</w:t>
      </w:r>
    </w:p>
    <w:p w14:paraId="13350778" w14:textId="5A57F7E6" w:rsidR="00FF1239" w:rsidRPr="00FF1239" w:rsidRDefault="00FF1239" w:rsidP="00951098">
      <w:pPr>
        <w:rPr>
          <w:iCs/>
        </w:rPr>
      </w:pPr>
      <w:r w:rsidRPr="00951098">
        <w:rPr>
          <w:iCs/>
        </w:rPr>
        <w:lastRenderedPageBreak/>
        <w:t xml:space="preserve">В </w:t>
      </w:r>
      <w:r w:rsidRPr="00951098">
        <w:rPr>
          <w:b/>
          <w:bCs/>
          <w:iCs/>
        </w:rPr>
        <w:t>Минсельхозе</w:t>
      </w:r>
      <w:r w:rsidRPr="00951098">
        <w:rPr>
          <w:iCs/>
        </w:rPr>
        <w:t xml:space="preserve"> “Ъ” сообщили, что ожидают получения заключения совета </w:t>
      </w:r>
      <w:r w:rsidR="00F05ADC">
        <w:rPr>
          <w:iCs/>
        </w:rPr>
        <w:t>-</w:t>
      </w:r>
      <w:r w:rsidRPr="00951098">
        <w:rPr>
          <w:iCs/>
        </w:rPr>
        <w:t xml:space="preserve"> </w:t>
      </w:r>
      <w:r w:rsidR="00F05ADC">
        <w:rPr>
          <w:iCs/>
        </w:rPr>
        <w:t>«</w:t>
      </w:r>
      <w:r w:rsidRPr="00951098">
        <w:rPr>
          <w:iCs/>
        </w:rPr>
        <w:t>дальнейшие решения будут приниматься с учетом процедур прохождения законопроектов</w:t>
      </w:r>
      <w:r w:rsidR="00F05ADC">
        <w:rPr>
          <w:iCs/>
        </w:rPr>
        <w:t>»</w:t>
      </w:r>
      <w:r w:rsidRPr="00951098">
        <w:rPr>
          <w:iCs/>
        </w:rPr>
        <w:t xml:space="preserve">. </w:t>
      </w:r>
      <w:r w:rsidRPr="00951098">
        <w:rPr>
          <w:i/>
        </w:rPr>
        <w:t>Коммерсантъ</w:t>
      </w:r>
      <w:r w:rsidRPr="00951098">
        <w:rPr>
          <w:iCs/>
        </w:rPr>
        <w:t xml:space="preserve">  </w:t>
      </w:r>
    </w:p>
    <w:p w14:paraId="17BC14B3" w14:textId="77777777" w:rsidR="00FF1239" w:rsidRDefault="00FF1239" w:rsidP="00951098">
      <w:pPr>
        <w:rPr>
          <w:b/>
          <w:bCs/>
          <w:iCs/>
        </w:rPr>
      </w:pPr>
    </w:p>
    <w:p w14:paraId="58BD6C2E" w14:textId="0A5270BF" w:rsidR="00951098" w:rsidRPr="00951098" w:rsidRDefault="00951098" w:rsidP="00951098">
      <w:pPr>
        <w:rPr>
          <w:b/>
          <w:bCs/>
          <w:iCs/>
        </w:rPr>
      </w:pPr>
      <w:r w:rsidRPr="00951098">
        <w:rPr>
          <w:b/>
          <w:bCs/>
          <w:iCs/>
        </w:rPr>
        <w:t>ПРИЦЕЛИЛИСЬ В ЯБЛОЧКО</w:t>
      </w:r>
    </w:p>
    <w:p w14:paraId="75EC0F14" w14:textId="4DF1F391" w:rsidR="00951098" w:rsidRPr="00951098" w:rsidRDefault="00951098" w:rsidP="00951098">
      <w:pPr>
        <w:rPr>
          <w:iCs/>
        </w:rPr>
      </w:pPr>
      <w:r w:rsidRPr="00951098">
        <w:rPr>
          <w:iCs/>
        </w:rPr>
        <w:t xml:space="preserve">Разведение садов интенсивного типа поможет снизить ввоз фруктов из-за рубежа. По данным </w:t>
      </w:r>
      <w:r w:rsidR="00FF1239">
        <w:rPr>
          <w:b/>
          <w:bCs/>
          <w:iCs/>
        </w:rPr>
        <w:t>М</w:t>
      </w:r>
      <w:r w:rsidRPr="00FF1239">
        <w:rPr>
          <w:b/>
          <w:bCs/>
          <w:iCs/>
        </w:rPr>
        <w:t>инсельхоза</w:t>
      </w:r>
      <w:r w:rsidRPr="00951098">
        <w:rPr>
          <w:iCs/>
        </w:rPr>
        <w:t xml:space="preserve">, с 2014 года в целом по стране было заложено 96,8 тысячи гектаров новых садов и питомников, в 2019 году площадь закладки составила рекордные 18,2 тысячи га. </w:t>
      </w:r>
      <w:r w:rsidR="00F05ADC">
        <w:rPr>
          <w:iCs/>
        </w:rPr>
        <w:t>«</w:t>
      </w:r>
      <w:r w:rsidRPr="00951098">
        <w:rPr>
          <w:iCs/>
        </w:rPr>
        <w:t>В 2020 году аграрии уверенно подошли к планке 20 тысяч гектаров, а в 2020-2025 годах планируется заложить не менее 70 тысяч гектаров многолетних насаждений</w:t>
      </w:r>
      <w:r w:rsidR="00F05ADC">
        <w:rPr>
          <w:iCs/>
        </w:rPr>
        <w:t>»</w:t>
      </w:r>
      <w:r w:rsidRPr="00951098">
        <w:rPr>
          <w:iCs/>
        </w:rPr>
        <w:t>, - отме</w:t>
      </w:r>
      <w:r w:rsidR="00321E81">
        <w:rPr>
          <w:iCs/>
        </w:rPr>
        <w:t>чал ранее</w:t>
      </w:r>
      <w:r w:rsidRPr="00951098">
        <w:rPr>
          <w:iCs/>
        </w:rPr>
        <w:t xml:space="preserve"> на выставке </w:t>
      </w:r>
      <w:r w:rsidR="00F05ADC">
        <w:rPr>
          <w:iCs/>
        </w:rPr>
        <w:t>«</w:t>
      </w:r>
      <w:r w:rsidRPr="00951098">
        <w:rPr>
          <w:iCs/>
        </w:rPr>
        <w:t>Золотая осень-2020</w:t>
      </w:r>
      <w:r w:rsidR="00F05ADC">
        <w:rPr>
          <w:iCs/>
        </w:rPr>
        <w:t>»</w:t>
      </w:r>
      <w:r w:rsidRPr="00951098">
        <w:rPr>
          <w:iCs/>
        </w:rPr>
        <w:t xml:space="preserve"> директор департамента растениеводства, механизации, химизации и защиты растений </w:t>
      </w:r>
      <w:r w:rsidR="00FF1239">
        <w:rPr>
          <w:iCs/>
        </w:rPr>
        <w:t>М</w:t>
      </w:r>
      <w:r w:rsidRPr="00951098">
        <w:rPr>
          <w:iCs/>
        </w:rPr>
        <w:t xml:space="preserve">инсельхоза </w:t>
      </w:r>
      <w:r w:rsidRPr="00FF1239">
        <w:rPr>
          <w:b/>
          <w:bCs/>
          <w:iCs/>
        </w:rPr>
        <w:t>Роман Некрасов</w:t>
      </w:r>
      <w:r w:rsidRPr="00951098">
        <w:rPr>
          <w:iCs/>
        </w:rPr>
        <w:t>.</w:t>
      </w:r>
    </w:p>
    <w:p w14:paraId="5BA6B49F" w14:textId="753CE058" w:rsidR="00951098" w:rsidRDefault="00951098" w:rsidP="00951098">
      <w:pPr>
        <w:rPr>
          <w:iCs/>
        </w:rPr>
      </w:pPr>
      <w:r w:rsidRPr="00951098">
        <w:rPr>
          <w:iCs/>
        </w:rPr>
        <w:t xml:space="preserve">На Кубани в 2020 году собрали 421 тысячу тонн плодово-ягодной продукции. В 2020 году на поддержку садоводства на Кубани было выделено 700 миллионов рублей (в 2012 году - 100 миллионов), благодаря финансовой помощи заложено 1700 га новых интенсивных садов. Отдача ожидается от 50 до 70 тонн с гектара. В Ставропольском крае с 2014 года ежегодно закладывается 600-650 гектаров садов. С 2018 года аграрии занялись интенсивным и </w:t>
      </w:r>
      <w:proofErr w:type="spellStart"/>
      <w:r w:rsidRPr="00951098">
        <w:rPr>
          <w:iCs/>
        </w:rPr>
        <w:t>суперинтенсивным</w:t>
      </w:r>
      <w:proofErr w:type="spellEnd"/>
      <w:r w:rsidRPr="00951098">
        <w:rPr>
          <w:iCs/>
        </w:rPr>
        <w:t xml:space="preserve"> садоводством, закладывая 200-250 га садов такого типа в год. </w:t>
      </w:r>
      <w:r w:rsidRPr="00951098">
        <w:rPr>
          <w:i/>
        </w:rPr>
        <w:t>Российская газета</w:t>
      </w:r>
      <w:r w:rsidRPr="00951098">
        <w:rPr>
          <w:iCs/>
        </w:rPr>
        <w:t xml:space="preserve"> </w:t>
      </w:r>
    </w:p>
    <w:p w14:paraId="486A9D93" w14:textId="77777777" w:rsidR="0059067C" w:rsidRPr="00951098" w:rsidRDefault="0059067C" w:rsidP="00FF1239">
      <w:pPr>
        <w:rPr>
          <w:iCs/>
        </w:rPr>
      </w:pPr>
    </w:p>
    <w:p w14:paraId="19B1AC07" w14:textId="77777777" w:rsidR="00FF1239" w:rsidRPr="00951098" w:rsidRDefault="00FF1239" w:rsidP="00FF1239">
      <w:pPr>
        <w:rPr>
          <w:b/>
          <w:bCs/>
          <w:iCs/>
        </w:rPr>
      </w:pPr>
      <w:r w:rsidRPr="00951098">
        <w:rPr>
          <w:b/>
          <w:bCs/>
          <w:iCs/>
        </w:rPr>
        <w:t>ГРАНТЫ ДЛЯ ФЕРМЕРА</w:t>
      </w:r>
    </w:p>
    <w:p w14:paraId="62AA5A91" w14:textId="3D2BE047" w:rsidR="00FC2368" w:rsidRDefault="00FF1239" w:rsidP="00235CB1">
      <w:pPr>
        <w:rPr>
          <w:iCs/>
        </w:rPr>
      </w:pPr>
      <w:r w:rsidRPr="00951098">
        <w:rPr>
          <w:iCs/>
        </w:rPr>
        <w:t xml:space="preserve">По данным </w:t>
      </w:r>
      <w:r w:rsidRPr="00951098">
        <w:rPr>
          <w:b/>
          <w:bCs/>
          <w:iCs/>
        </w:rPr>
        <w:t>Минсельхоза</w:t>
      </w:r>
      <w:r w:rsidRPr="00951098">
        <w:rPr>
          <w:iCs/>
        </w:rPr>
        <w:t>, в прошлом году, когда бушевала пандемия, доля фермеров в общем производстве сельхозпродукции увеличилась с 13,7 до 14,3 процента. Рост объема производства продовольствия от фермерских хозяйств составил 3,8 процента, тогда как весь АПК показал рост в полтора процента.</w:t>
      </w:r>
      <w:r w:rsidR="0044069D">
        <w:rPr>
          <w:iCs/>
        </w:rPr>
        <w:t xml:space="preserve"> </w:t>
      </w:r>
      <w:r w:rsidRPr="00951098">
        <w:rPr>
          <w:iCs/>
        </w:rPr>
        <w:t xml:space="preserve">При этом фермерам государство выделяет почти треть всех средств. В 2021 году на их поддержку предусмотрено 19 миллиардов рублей. Самая востребованная мера поддержки - льготные кредиты. В прошлом году их сумма выросла более чем в полтора раза и составила 39,65 миллиарда. Выросла и сумма </w:t>
      </w:r>
      <w:r w:rsidR="00F05ADC">
        <w:rPr>
          <w:iCs/>
        </w:rPr>
        <w:t>«</w:t>
      </w:r>
      <w:r w:rsidRPr="00951098">
        <w:rPr>
          <w:iCs/>
        </w:rPr>
        <w:t>коротких</w:t>
      </w:r>
      <w:r w:rsidR="00F05ADC">
        <w:rPr>
          <w:iCs/>
        </w:rPr>
        <w:t>»</w:t>
      </w:r>
      <w:r w:rsidRPr="00951098">
        <w:rPr>
          <w:iCs/>
        </w:rPr>
        <w:t xml:space="preserve"> кредитов - до 58 миллиардов рублей. Как пояснили в </w:t>
      </w:r>
      <w:r w:rsidRPr="00951098">
        <w:rPr>
          <w:b/>
          <w:bCs/>
          <w:iCs/>
        </w:rPr>
        <w:t>Минсельхозе</w:t>
      </w:r>
      <w:r w:rsidRPr="00951098">
        <w:rPr>
          <w:iCs/>
        </w:rPr>
        <w:t xml:space="preserve">, только по линии федерального проекта </w:t>
      </w:r>
      <w:r w:rsidR="00F05ADC">
        <w:rPr>
          <w:iCs/>
        </w:rPr>
        <w:t>«</w:t>
      </w:r>
      <w:r w:rsidRPr="00951098">
        <w:rPr>
          <w:iCs/>
        </w:rPr>
        <w:t>Создание системы поддержки фермеров и развитие сельской кооперации</w:t>
      </w:r>
      <w:r w:rsidR="00F05ADC">
        <w:rPr>
          <w:iCs/>
        </w:rPr>
        <w:t>»</w:t>
      </w:r>
      <w:r w:rsidRPr="00951098">
        <w:rPr>
          <w:iCs/>
        </w:rPr>
        <w:t xml:space="preserve"> на развитие малого агробизнеса направлено 3,8 миллиарда рублей. Это позволило оказать поддержку почти 1,3 тысячи фермеров и 277 сельхозкооперативам. В малое и среднее предпринимательство в АПК в прошлом году удалось вовлечь более 22 тысяч человек. </w:t>
      </w:r>
      <w:r w:rsidRPr="00951098">
        <w:rPr>
          <w:i/>
        </w:rPr>
        <w:t xml:space="preserve">Российская газета </w:t>
      </w:r>
    </w:p>
    <w:p w14:paraId="18599D17" w14:textId="77777777" w:rsidR="00FC2368" w:rsidRDefault="00FC2368" w:rsidP="00235CB1">
      <w:pPr>
        <w:rPr>
          <w:iCs/>
        </w:rPr>
      </w:pPr>
    </w:p>
    <w:p w14:paraId="5A9F119F" w14:textId="77777777" w:rsidR="00FC2368" w:rsidRDefault="00FC2368" w:rsidP="00FC2368">
      <w:pPr>
        <w:pStyle w:val="a8"/>
        <w:spacing w:line="0" w:lineRule="atLeast"/>
        <w:outlineLvl w:val="0"/>
      </w:pPr>
      <w:r>
        <w:t>Государственное регулирование отрасли АПК</w:t>
      </w:r>
    </w:p>
    <w:p w14:paraId="2373E817" w14:textId="77777777" w:rsidR="00FC2368" w:rsidRPr="00235CB1" w:rsidRDefault="00FC2368" w:rsidP="00FC2368">
      <w:pPr>
        <w:rPr>
          <w:iCs/>
        </w:rPr>
      </w:pPr>
    </w:p>
    <w:p w14:paraId="309B8057" w14:textId="77777777" w:rsidR="00FC2368" w:rsidRPr="00235CB1" w:rsidRDefault="00FC2368" w:rsidP="00FC2368">
      <w:pPr>
        <w:rPr>
          <w:b/>
          <w:bCs/>
          <w:iCs/>
        </w:rPr>
      </w:pPr>
      <w:r w:rsidRPr="00235CB1">
        <w:rPr>
          <w:b/>
          <w:bCs/>
          <w:iCs/>
        </w:rPr>
        <w:t>ПРАВИТЕЛЬСТВО РФ ПРОДЛИЛО СРОК ДЕЙСТВИЯ ЦЕНОВЫХ СОГЛАШЕНИЙ ПО САХАРУ И ПОДСОЛНЕЧНОМУ МАСЛУ</w:t>
      </w:r>
    </w:p>
    <w:p w14:paraId="5897561B" w14:textId="77777777" w:rsidR="00FC2368" w:rsidRPr="00235CB1" w:rsidRDefault="00FC2368" w:rsidP="00FC2368">
      <w:pPr>
        <w:rPr>
          <w:iCs/>
        </w:rPr>
      </w:pPr>
      <w:r w:rsidRPr="00235CB1">
        <w:rPr>
          <w:iCs/>
        </w:rPr>
        <w:t xml:space="preserve">Правительство РФ продлило срок действия соглашений по стабилизации цен на сахар и подсолнечное масло. Как сообщает пресс-служба кабинета министров, соглашение о стабилизации цен на сахар-песок продлевается до 1 июня 2021 года, на подсолнечное масло - до 1 октября 2021 года. Такое постановление утвердил премьер-министр Михаил </w:t>
      </w:r>
      <w:proofErr w:type="spellStart"/>
      <w:r w:rsidRPr="00235CB1">
        <w:rPr>
          <w:iCs/>
        </w:rPr>
        <w:t>Мишустин</w:t>
      </w:r>
      <w:proofErr w:type="spellEnd"/>
      <w:r w:rsidRPr="00235CB1">
        <w:rPr>
          <w:iCs/>
        </w:rPr>
        <w:t>.</w:t>
      </w:r>
    </w:p>
    <w:p w14:paraId="7F0E1741" w14:textId="68352AD7" w:rsidR="00FC2368" w:rsidRDefault="00FC2368" w:rsidP="00235CB1">
      <w:pPr>
        <w:rPr>
          <w:iCs/>
        </w:rPr>
      </w:pPr>
      <w:r>
        <w:rPr>
          <w:iCs/>
        </w:rPr>
        <w:t>«</w:t>
      </w:r>
      <w:r w:rsidRPr="00235CB1">
        <w:rPr>
          <w:iCs/>
        </w:rPr>
        <w:t xml:space="preserve">Речь идёт о специальных договорах, которые </w:t>
      </w:r>
      <w:r w:rsidRPr="00235CB1">
        <w:rPr>
          <w:b/>
          <w:bCs/>
          <w:iCs/>
        </w:rPr>
        <w:t>Минсельхоз</w:t>
      </w:r>
      <w:r w:rsidRPr="00235CB1">
        <w:rPr>
          <w:iCs/>
        </w:rPr>
        <w:t xml:space="preserve"> и </w:t>
      </w:r>
      <w:proofErr w:type="spellStart"/>
      <w:r w:rsidRPr="00235CB1">
        <w:rPr>
          <w:iCs/>
        </w:rPr>
        <w:t>Минпромторг</w:t>
      </w:r>
      <w:proofErr w:type="spellEnd"/>
      <w:r w:rsidRPr="00235CB1">
        <w:rPr>
          <w:iCs/>
        </w:rPr>
        <w:t xml:space="preserve"> заключают с отраслевыми ассоциациями, а также с производителями товаров, поставщиками и торговыми сетями. Они фиксируют стоимость 1 кг сахара на уровне не выше 36 рублей для оптовиков и 46 рублей для розничных покупателей, 1 литра масла - на уровне 95 и 110 рублей соответственно</w:t>
      </w:r>
      <w:r>
        <w:rPr>
          <w:iCs/>
        </w:rPr>
        <w:t>»</w:t>
      </w:r>
      <w:r w:rsidRPr="00235CB1">
        <w:rPr>
          <w:iCs/>
        </w:rPr>
        <w:t>, - уточняется в пресс-релизе.</w:t>
      </w:r>
      <w:r>
        <w:rPr>
          <w:iCs/>
        </w:rPr>
        <w:t xml:space="preserve"> </w:t>
      </w:r>
      <w:r w:rsidRPr="00235CB1">
        <w:rPr>
          <w:i/>
        </w:rPr>
        <w:t>Интерфакс</w:t>
      </w:r>
      <w:r w:rsidRPr="00235CB1">
        <w:rPr>
          <w:iCs/>
        </w:rPr>
        <w:t xml:space="preserve"> </w:t>
      </w:r>
    </w:p>
    <w:p w14:paraId="1E1BFBCF" w14:textId="32980845" w:rsidR="00492AA8" w:rsidRDefault="00492AA8" w:rsidP="00235CB1">
      <w:pPr>
        <w:rPr>
          <w:iCs/>
        </w:rPr>
      </w:pPr>
    </w:p>
    <w:p w14:paraId="51DD1B25" w14:textId="77777777" w:rsidR="00492AA8" w:rsidRPr="00235CB1" w:rsidRDefault="00492AA8" w:rsidP="00492AA8">
      <w:pPr>
        <w:rPr>
          <w:b/>
          <w:bCs/>
          <w:iCs/>
        </w:rPr>
      </w:pPr>
      <w:r w:rsidRPr="00235CB1">
        <w:rPr>
          <w:b/>
          <w:bCs/>
          <w:iCs/>
        </w:rPr>
        <w:t>В КРЕМЛЕ ПРОКОММЕНТИРОВАЛИ ПРОДЛЕНИЕ ЗАМОРОЗКИ ЦЕН НА САХАР И МАСЛО</w:t>
      </w:r>
    </w:p>
    <w:p w14:paraId="2A67322F" w14:textId="77777777" w:rsidR="00492AA8" w:rsidRPr="00235CB1" w:rsidRDefault="00492AA8" w:rsidP="00492AA8">
      <w:pPr>
        <w:rPr>
          <w:iCs/>
        </w:rPr>
      </w:pPr>
      <w:r w:rsidRPr="00235CB1">
        <w:rPr>
          <w:iCs/>
        </w:rPr>
        <w:t>Пресс-секретарь президента Дмитрий Песков прокомментировал работу по сдерживанию роста цен на продукты, назвав ее филигранным процессом.</w:t>
      </w:r>
    </w:p>
    <w:p w14:paraId="78EC3A18" w14:textId="45F215C9" w:rsidR="0059067C" w:rsidRDefault="00492AA8" w:rsidP="00235CB1">
      <w:pPr>
        <w:rPr>
          <w:iCs/>
        </w:rPr>
      </w:pPr>
      <w:r>
        <w:rPr>
          <w:iCs/>
        </w:rPr>
        <w:t>«</w:t>
      </w:r>
      <w:r w:rsidRPr="00235CB1">
        <w:rPr>
          <w:iCs/>
        </w:rPr>
        <w:t>Это процесс достаточно филигранный. И правительство осуществляет все действия во исполнение соответствующего поручения главы государства таким образом, чтобы это не привело к каким-то товарным перекосам во всей товарно-продуктовой цепочке</w:t>
      </w:r>
      <w:r>
        <w:rPr>
          <w:iCs/>
        </w:rPr>
        <w:t>»</w:t>
      </w:r>
      <w:r w:rsidRPr="00235CB1">
        <w:rPr>
          <w:iCs/>
        </w:rPr>
        <w:t xml:space="preserve">, </w:t>
      </w:r>
      <w:r>
        <w:rPr>
          <w:iCs/>
        </w:rPr>
        <w:t>-</w:t>
      </w:r>
      <w:r w:rsidRPr="00235CB1">
        <w:rPr>
          <w:iCs/>
        </w:rPr>
        <w:t xml:space="preserve"> сказал Песков.</w:t>
      </w:r>
      <w:r w:rsidR="0059067C" w:rsidRPr="0059067C">
        <w:rPr>
          <w:iCs/>
        </w:rPr>
        <w:t xml:space="preserve"> </w:t>
      </w:r>
      <w:r w:rsidRPr="00235CB1">
        <w:rPr>
          <w:iCs/>
        </w:rPr>
        <w:t xml:space="preserve">Он также отметил, что этот вопрос также находится на контроле у АП. </w:t>
      </w:r>
      <w:r w:rsidRPr="00235CB1">
        <w:rPr>
          <w:i/>
        </w:rPr>
        <w:t>Газета.ru</w:t>
      </w:r>
      <w:r>
        <w:rPr>
          <w:iCs/>
        </w:rPr>
        <w:t xml:space="preserve">, </w:t>
      </w:r>
      <w:r w:rsidRPr="00235CB1">
        <w:rPr>
          <w:i/>
        </w:rPr>
        <w:t>ТАСС</w:t>
      </w:r>
    </w:p>
    <w:p w14:paraId="019D9951" w14:textId="77777777" w:rsidR="0059067C" w:rsidRDefault="0059067C" w:rsidP="00235CB1">
      <w:pPr>
        <w:rPr>
          <w:iCs/>
        </w:rPr>
      </w:pPr>
    </w:p>
    <w:p w14:paraId="1DB9F9B8" w14:textId="77777777" w:rsidR="00F05ADC" w:rsidRPr="00235CB1" w:rsidRDefault="00F05ADC" w:rsidP="00F05ADC">
      <w:pPr>
        <w:rPr>
          <w:b/>
          <w:bCs/>
          <w:iCs/>
        </w:rPr>
      </w:pPr>
      <w:r w:rsidRPr="00235CB1">
        <w:rPr>
          <w:b/>
          <w:bCs/>
          <w:iCs/>
        </w:rPr>
        <w:t>СОГЛАШЕНИЯ ПО САХАРУ И МАСЛУ ПРИ СОГЛАСИИ УЧАСТНИКОВ БУДУТ ПРОДЛЕНЫ АВТОМАТИЧЕСКИ - МИНПРОМТОРГ</w:t>
      </w:r>
    </w:p>
    <w:p w14:paraId="02ADCE6E" w14:textId="77777777" w:rsidR="00F05ADC" w:rsidRPr="00235CB1" w:rsidRDefault="00F05ADC" w:rsidP="00F05ADC">
      <w:pPr>
        <w:rPr>
          <w:iCs/>
        </w:rPr>
      </w:pPr>
      <w:r w:rsidRPr="00235CB1">
        <w:rPr>
          <w:iCs/>
        </w:rPr>
        <w:t xml:space="preserve">Продление соглашений о стабилизации цен на сахар и подсолнечное масло не потребует дополнительной процедуры подписания, сообщили в пресс-службе </w:t>
      </w:r>
      <w:proofErr w:type="spellStart"/>
      <w:r w:rsidRPr="00235CB1">
        <w:rPr>
          <w:iCs/>
        </w:rPr>
        <w:t>Минпромторга</w:t>
      </w:r>
      <w:proofErr w:type="spellEnd"/>
      <w:r w:rsidRPr="00235CB1">
        <w:rPr>
          <w:iCs/>
        </w:rPr>
        <w:t xml:space="preserve"> России со ссылкой на министра промышленности и торговли Дениса </w:t>
      </w:r>
      <w:proofErr w:type="spellStart"/>
      <w:r w:rsidRPr="00235CB1">
        <w:rPr>
          <w:iCs/>
        </w:rPr>
        <w:t>Мантурова</w:t>
      </w:r>
      <w:proofErr w:type="spellEnd"/>
      <w:r w:rsidRPr="00235CB1">
        <w:rPr>
          <w:iCs/>
        </w:rPr>
        <w:t>.</w:t>
      </w:r>
    </w:p>
    <w:p w14:paraId="60D5097B" w14:textId="77777777" w:rsidR="00F05ADC" w:rsidRPr="00235CB1" w:rsidRDefault="00F05ADC" w:rsidP="00F05ADC">
      <w:pPr>
        <w:rPr>
          <w:iCs/>
        </w:rPr>
      </w:pPr>
      <w:r>
        <w:rPr>
          <w:iCs/>
        </w:rPr>
        <w:t>«</w:t>
      </w:r>
      <w:r w:rsidRPr="00235CB1">
        <w:rPr>
          <w:iCs/>
        </w:rPr>
        <w:t>Ранее заключенные соглашения считаются пролонгированными, если участники не заявляют о выходе из них</w:t>
      </w:r>
      <w:r>
        <w:rPr>
          <w:iCs/>
        </w:rPr>
        <w:t>»</w:t>
      </w:r>
      <w:r w:rsidRPr="00235CB1">
        <w:rPr>
          <w:iCs/>
        </w:rPr>
        <w:t xml:space="preserve">, - заявил глава </w:t>
      </w:r>
      <w:proofErr w:type="spellStart"/>
      <w:r w:rsidRPr="00235CB1">
        <w:rPr>
          <w:iCs/>
        </w:rPr>
        <w:t>Минпромторга</w:t>
      </w:r>
      <w:proofErr w:type="spellEnd"/>
      <w:r w:rsidRPr="00235CB1">
        <w:rPr>
          <w:iCs/>
        </w:rPr>
        <w:t>.</w:t>
      </w:r>
    </w:p>
    <w:p w14:paraId="67D9A460" w14:textId="77777777" w:rsidR="00F05ADC" w:rsidRPr="00235CB1" w:rsidRDefault="00F05ADC" w:rsidP="00F05ADC">
      <w:pPr>
        <w:rPr>
          <w:iCs/>
        </w:rPr>
      </w:pPr>
      <w:r w:rsidRPr="00235CB1">
        <w:rPr>
          <w:iCs/>
        </w:rPr>
        <w:t xml:space="preserve">Он также отметил, что </w:t>
      </w:r>
      <w:r>
        <w:rPr>
          <w:iCs/>
        </w:rPr>
        <w:t>«</w:t>
      </w:r>
      <w:r w:rsidRPr="00235CB1">
        <w:rPr>
          <w:iCs/>
        </w:rPr>
        <w:t>указанные меры направлены на сдерживание роста цен до нового урожая</w:t>
      </w:r>
      <w:r>
        <w:rPr>
          <w:iCs/>
        </w:rPr>
        <w:t>»</w:t>
      </w:r>
      <w:r w:rsidRPr="00235CB1">
        <w:rPr>
          <w:iCs/>
        </w:rPr>
        <w:t xml:space="preserve">. </w:t>
      </w:r>
      <w:r>
        <w:rPr>
          <w:iCs/>
        </w:rPr>
        <w:t>«</w:t>
      </w:r>
      <w:r w:rsidRPr="00235CB1">
        <w:rPr>
          <w:iCs/>
        </w:rPr>
        <w:t>В настоящее время также прорабатываются вопросы оказания мер государственной поддержки производителям</w:t>
      </w:r>
      <w:r>
        <w:rPr>
          <w:iCs/>
        </w:rPr>
        <w:t>»</w:t>
      </w:r>
      <w:r w:rsidRPr="00235CB1">
        <w:rPr>
          <w:iCs/>
        </w:rPr>
        <w:t xml:space="preserve">, - напомнил </w:t>
      </w:r>
      <w:proofErr w:type="spellStart"/>
      <w:r w:rsidRPr="00235CB1">
        <w:rPr>
          <w:iCs/>
        </w:rPr>
        <w:t>Мантуров</w:t>
      </w:r>
      <w:proofErr w:type="spellEnd"/>
      <w:r w:rsidRPr="00235CB1">
        <w:rPr>
          <w:iCs/>
        </w:rPr>
        <w:t>.</w:t>
      </w:r>
    </w:p>
    <w:p w14:paraId="27B6752D" w14:textId="17713A09" w:rsidR="00F05ADC" w:rsidRPr="00235CB1" w:rsidRDefault="00F05ADC" w:rsidP="00235CB1">
      <w:pPr>
        <w:rPr>
          <w:iCs/>
        </w:rPr>
      </w:pPr>
      <w:r>
        <w:rPr>
          <w:iCs/>
        </w:rPr>
        <w:t>«</w:t>
      </w:r>
      <w:r w:rsidRPr="00235CB1">
        <w:rPr>
          <w:iCs/>
        </w:rPr>
        <w:t>Соглашения доказали свою эффективность, и для дальнейшего сохранения розничных цен на приемлемом для граждан уровне правительством было принято решение продлить соглашения по сахару и подсолнечному маслу на два и шесть месяцев соответственно</w:t>
      </w:r>
      <w:r>
        <w:rPr>
          <w:iCs/>
        </w:rPr>
        <w:t>»</w:t>
      </w:r>
      <w:r w:rsidRPr="00235CB1">
        <w:rPr>
          <w:iCs/>
        </w:rPr>
        <w:t xml:space="preserve">, - прокомментировал во вторник продление соглашений </w:t>
      </w:r>
      <w:proofErr w:type="spellStart"/>
      <w:r w:rsidRPr="00235CB1">
        <w:rPr>
          <w:iCs/>
        </w:rPr>
        <w:t>Мантуров</w:t>
      </w:r>
      <w:proofErr w:type="spellEnd"/>
      <w:r w:rsidRPr="00235CB1">
        <w:rPr>
          <w:iCs/>
        </w:rPr>
        <w:t xml:space="preserve">. </w:t>
      </w:r>
      <w:r w:rsidRPr="00235CB1">
        <w:rPr>
          <w:i/>
        </w:rPr>
        <w:t>Интерфакс</w:t>
      </w:r>
      <w:r w:rsidRPr="00235CB1">
        <w:rPr>
          <w:iCs/>
        </w:rPr>
        <w:t xml:space="preserve"> </w:t>
      </w:r>
    </w:p>
    <w:p w14:paraId="7A1DEA3A" w14:textId="77777777" w:rsidR="00235CB1" w:rsidRDefault="00235CB1" w:rsidP="00235CB1">
      <w:pPr>
        <w:rPr>
          <w:iCs/>
        </w:rPr>
      </w:pPr>
    </w:p>
    <w:p w14:paraId="522F43BD" w14:textId="77777777" w:rsidR="00531CEC" w:rsidRDefault="00531CEC" w:rsidP="00235CB1">
      <w:pPr>
        <w:rPr>
          <w:iCs/>
        </w:rPr>
      </w:pPr>
    </w:p>
    <w:p w14:paraId="7A4693C1" w14:textId="77777777" w:rsidR="00531CEC" w:rsidRDefault="00531CEC" w:rsidP="00235CB1">
      <w:pPr>
        <w:rPr>
          <w:iCs/>
        </w:rPr>
      </w:pPr>
    </w:p>
    <w:p w14:paraId="009F5B1D" w14:textId="77777777" w:rsidR="00531CEC" w:rsidRPr="00235CB1" w:rsidRDefault="00531CEC" w:rsidP="00235CB1">
      <w:pPr>
        <w:rPr>
          <w:iCs/>
        </w:rPr>
      </w:pPr>
      <w:bookmarkStart w:id="9" w:name="_GoBack"/>
      <w:bookmarkEnd w:id="9"/>
    </w:p>
    <w:p w14:paraId="68AFAB67" w14:textId="4A2870BF" w:rsidR="00235CB1" w:rsidRPr="00235CB1" w:rsidRDefault="00235CB1" w:rsidP="00235CB1">
      <w:pPr>
        <w:rPr>
          <w:b/>
          <w:bCs/>
          <w:iCs/>
        </w:rPr>
      </w:pPr>
      <w:r w:rsidRPr="00235CB1">
        <w:rPr>
          <w:b/>
          <w:bCs/>
          <w:iCs/>
        </w:rPr>
        <w:lastRenderedPageBreak/>
        <w:t>РОСТА ЦЕН НА МОЛОКО В РФ ИЗ-ЗА ЭКОСБОРА НЕ БУДЕТ - ПРЕСС-СЛУЖБА АБРАМЧЕНКО</w:t>
      </w:r>
    </w:p>
    <w:p w14:paraId="364F83D5" w14:textId="77777777" w:rsidR="00235CB1" w:rsidRPr="00235CB1" w:rsidRDefault="00235CB1" w:rsidP="00235CB1">
      <w:pPr>
        <w:rPr>
          <w:iCs/>
        </w:rPr>
      </w:pPr>
      <w:r w:rsidRPr="00235CB1">
        <w:rPr>
          <w:iCs/>
        </w:rPr>
        <w:t>Правительство опровергло информацию о возможном росте цен на молоко из-за экологического сбора.</w:t>
      </w:r>
    </w:p>
    <w:p w14:paraId="23814E0F" w14:textId="69262DC9" w:rsidR="00235CB1" w:rsidRPr="00235CB1" w:rsidRDefault="00F05ADC" w:rsidP="00235CB1">
      <w:pPr>
        <w:rPr>
          <w:iCs/>
        </w:rPr>
      </w:pPr>
      <w:r>
        <w:rPr>
          <w:iCs/>
        </w:rPr>
        <w:t>«</w:t>
      </w:r>
      <w:proofErr w:type="spellStart"/>
      <w:r w:rsidR="00235CB1" w:rsidRPr="00235CB1">
        <w:rPr>
          <w:iCs/>
        </w:rPr>
        <w:t>Экосбор</w:t>
      </w:r>
      <w:proofErr w:type="spellEnd"/>
      <w:r w:rsidR="00235CB1" w:rsidRPr="00235CB1">
        <w:rPr>
          <w:iCs/>
        </w:rPr>
        <w:t xml:space="preserve"> существует несколько лет, а новый механизм расширенной ответственности производителей (РОП) не подразумевает введение какой-либо фискальной нагрузки. В концепции РОП не идет речь об уплате </w:t>
      </w:r>
      <w:proofErr w:type="spellStart"/>
      <w:r w:rsidR="00235CB1" w:rsidRPr="00235CB1">
        <w:rPr>
          <w:iCs/>
        </w:rPr>
        <w:t>экосбора</w:t>
      </w:r>
      <w:proofErr w:type="spellEnd"/>
      <w:r w:rsidR="00235CB1" w:rsidRPr="00235CB1">
        <w:rPr>
          <w:iCs/>
        </w:rPr>
        <w:t xml:space="preserve"> по двойному нормативу для производителей продовольствия или упаковки</w:t>
      </w:r>
      <w:r>
        <w:rPr>
          <w:iCs/>
        </w:rPr>
        <w:t>»</w:t>
      </w:r>
      <w:r w:rsidR="00235CB1" w:rsidRPr="00235CB1">
        <w:rPr>
          <w:iCs/>
        </w:rPr>
        <w:t xml:space="preserve">, - сообщила пресс-служба вице-премьера Виктории </w:t>
      </w:r>
      <w:proofErr w:type="spellStart"/>
      <w:r w:rsidR="00235CB1" w:rsidRPr="00235CB1">
        <w:rPr>
          <w:iCs/>
        </w:rPr>
        <w:t>Абрамченко</w:t>
      </w:r>
      <w:proofErr w:type="spellEnd"/>
      <w:r w:rsidR="00235CB1" w:rsidRPr="00235CB1">
        <w:rPr>
          <w:iCs/>
        </w:rPr>
        <w:t>.</w:t>
      </w:r>
    </w:p>
    <w:p w14:paraId="33471F82" w14:textId="02852BC5" w:rsidR="00235CB1" w:rsidRDefault="00235CB1" w:rsidP="00235CB1">
      <w:pPr>
        <w:rPr>
          <w:iCs/>
        </w:rPr>
      </w:pPr>
      <w:r w:rsidRPr="00235CB1">
        <w:rPr>
          <w:iCs/>
        </w:rPr>
        <w:t xml:space="preserve">Новый </w:t>
      </w:r>
      <w:proofErr w:type="spellStart"/>
      <w:r w:rsidRPr="00235CB1">
        <w:rPr>
          <w:iCs/>
        </w:rPr>
        <w:t>экологичный</w:t>
      </w:r>
      <w:proofErr w:type="spellEnd"/>
      <w:r w:rsidRPr="00235CB1">
        <w:rPr>
          <w:iCs/>
        </w:rPr>
        <w:t xml:space="preserve"> подход</w:t>
      </w:r>
      <w:r w:rsidR="00492AA8">
        <w:rPr>
          <w:iCs/>
        </w:rPr>
        <w:t>,</w:t>
      </w:r>
      <w:r w:rsidRPr="00235CB1">
        <w:rPr>
          <w:iCs/>
        </w:rPr>
        <w:t xml:space="preserve"> и по экспертным оценкам, и по расчётам Минэкономразвития</w:t>
      </w:r>
      <w:r w:rsidR="00492AA8">
        <w:rPr>
          <w:iCs/>
        </w:rPr>
        <w:t>,</w:t>
      </w:r>
      <w:r w:rsidRPr="00235CB1">
        <w:rPr>
          <w:iCs/>
        </w:rPr>
        <w:t xml:space="preserve"> не приведет к росту цен,</w:t>
      </w:r>
      <w:r>
        <w:rPr>
          <w:iCs/>
        </w:rPr>
        <w:t xml:space="preserve"> </w:t>
      </w:r>
      <w:r w:rsidRPr="00235CB1">
        <w:rPr>
          <w:iCs/>
        </w:rPr>
        <w:t xml:space="preserve">подчеркивается в сообщении. </w:t>
      </w:r>
      <w:r w:rsidRPr="00235CB1">
        <w:rPr>
          <w:i/>
        </w:rPr>
        <w:t>Интерфакс</w:t>
      </w:r>
      <w:r w:rsidRPr="00235CB1">
        <w:rPr>
          <w:iCs/>
        </w:rPr>
        <w:t xml:space="preserve"> </w:t>
      </w:r>
    </w:p>
    <w:p w14:paraId="48A24DA1" w14:textId="15890769" w:rsidR="00F05ADC" w:rsidRDefault="00F05ADC" w:rsidP="00235CB1">
      <w:pPr>
        <w:rPr>
          <w:iCs/>
        </w:rPr>
      </w:pPr>
    </w:p>
    <w:p w14:paraId="7B637885" w14:textId="77777777" w:rsidR="00F05ADC" w:rsidRPr="00235CB1" w:rsidRDefault="00F05ADC" w:rsidP="00F05ADC">
      <w:pPr>
        <w:rPr>
          <w:b/>
          <w:bCs/>
          <w:iCs/>
        </w:rPr>
      </w:pPr>
      <w:r w:rsidRPr="00235CB1">
        <w:rPr>
          <w:b/>
          <w:bCs/>
          <w:iCs/>
        </w:rPr>
        <w:t>ЕЭК ПОЛУЧИЛА ПРЕДЛОЖЕНИЕ РФ О ЛЬГОТНОМ ВВОЗЕ САХАРА, ПЛАНИРУЕТ РАССМОТРЕТЬ НА ЗАСЕДАНИИ СОВЕТА 1 АПРЕЛЯ</w:t>
      </w:r>
    </w:p>
    <w:p w14:paraId="32139295" w14:textId="77777777" w:rsidR="00F05ADC" w:rsidRPr="00235CB1" w:rsidRDefault="00F05ADC" w:rsidP="00F05ADC">
      <w:pPr>
        <w:rPr>
          <w:iCs/>
        </w:rPr>
      </w:pPr>
      <w:r w:rsidRPr="00235CB1">
        <w:rPr>
          <w:iCs/>
        </w:rPr>
        <w:t>Евразийская экономическая комиссия (ЕЭК) получила предложение Российской Федерации о введении тарифной льготы на ввоз сахара с 15 мая по 1 сентября 2021 года в объеме 350 тыс. тонн.</w:t>
      </w:r>
    </w:p>
    <w:p w14:paraId="33EB392B" w14:textId="77777777" w:rsidR="00F05ADC" w:rsidRPr="00235CB1" w:rsidRDefault="00F05ADC" w:rsidP="00F05ADC">
      <w:pPr>
        <w:rPr>
          <w:iCs/>
        </w:rPr>
      </w:pPr>
      <w:r>
        <w:rPr>
          <w:iCs/>
        </w:rPr>
        <w:t>«</w:t>
      </w:r>
      <w:r w:rsidRPr="00235CB1">
        <w:rPr>
          <w:iCs/>
        </w:rPr>
        <w:t>Российская сторона внесла вопрос о предоставлении тарифной льготы на временной основе в отношении сахара белого в повестку дня очередного заседания Совета Евразийской экономической комиссии. Об указанных предложениях проинформированы все члены совета</w:t>
      </w:r>
      <w:r>
        <w:rPr>
          <w:iCs/>
        </w:rPr>
        <w:t>»</w:t>
      </w:r>
      <w:r w:rsidRPr="00235CB1">
        <w:rPr>
          <w:iCs/>
        </w:rPr>
        <w:t>, - сообщил источник в ЕЭК.</w:t>
      </w:r>
    </w:p>
    <w:p w14:paraId="44EE0C87" w14:textId="404434D8" w:rsidR="00F05ADC" w:rsidRPr="00235CB1" w:rsidRDefault="00F05ADC" w:rsidP="00235CB1">
      <w:pPr>
        <w:rPr>
          <w:iCs/>
        </w:rPr>
      </w:pPr>
      <w:r w:rsidRPr="00235CB1">
        <w:rPr>
          <w:iCs/>
        </w:rPr>
        <w:t xml:space="preserve">Ближайшее заседание совета состоится 1 апреля. </w:t>
      </w:r>
      <w:r w:rsidRPr="00235CB1">
        <w:rPr>
          <w:i/>
        </w:rPr>
        <w:t>Интерфакс</w:t>
      </w:r>
      <w:r w:rsidRPr="00235CB1">
        <w:rPr>
          <w:iCs/>
        </w:rPr>
        <w:t xml:space="preserve"> </w:t>
      </w:r>
    </w:p>
    <w:p w14:paraId="4A90925F" w14:textId="77777777" w:rsidR="00235CB1" w:rsidRPr="00235CB1" w:rsidRDefault="00235CB1" w:rsidP="00235CB1">
      <w:pPr>
        <w:rPr>
          <w:iCs/>
        </w:rPr>
      </w:pPr>
    </w:p>
    <w:p w14:paraId="274C1FAE" w14:textId="7B27103E" w:rsidR="00235CB1" w:rsidRPr="00235CB1" w:rsidRDefault="00235CB1" w:rsidP="00235CB1">
      <w:pPr>
        <w:rPr>
          <w:b/>
          <w:bCs/>
          <w:iCs/>
        </w:rPr>
      </w:pPr>
      <w:r w:rsidRPr="00235CB1">
        <w:rPr>
          <w:b/>
          <w:bCs/>
          <w:iCs/>
        </w:rPr>
        <w:t>В ТПП ПРЕДЛОЖИЛИ ВНЕДРИТЬ СИСТЕМУ КВОТИРОВАНИЯ ГОСПОДДЕРЖКИ ДЛЯ МАЛЫХ ПРЕДПРИЯТИЙ АПК</w:t>
      </w:r>
    </w:p>
    <w:p w14:paraId="2E680F88" w14:textId="5D560D6E" w:rsidR="00235CB1" w:rsidRPr="00235CB1" w:rsidRDefault="00235CB1" w:rsidP="00235CB1">
      <w:pPr>
        <w:rPr>
          <w:iCs/>
        </w:rPr>
      </w:pPr>
      <w:r w:rsidRPr="00235CB1">
        <w:rPr>
          <w:iCs/>
        </w:rPr>
        <w:t xml:space="preserve">Торгово-промышленная палата (ТПП) предлагает внедрить систему квотирования государственной поддержки для малых фермеров сельскохозяйственного производства. Об этом сообщил председатель совета ТПП по финансово-промышленной и инвестиционной политике Владимир </w:t>
      </w:r>
      <w:proofErr w:type="spellStart"/>
      <w:r w:rsidRPr="00235CB1">
        <w:rPr>
          <w:iCs/>
        </w:rPr>
        <w:t>Гамза</w:t>
      </w:r>
      <w:proofErr w:type="spellEnd"/>
      <w:r w:rsidRPr="00235CB1">
        <w:rPr>
          <w:iCs/>
        </w:rPr>
        <w:t xml:space="preserve"> в ходе онлайн-конференции </w:t>
      </w:r>
      <w:r w:rsidR="00F05ADC">
        <w:rPr>
          <w:iCs/>
        </w:rPr>
        <w:t>«</w:t>
      </w:r>
      <w:r w:rsidRPr="00235CB1">
        <w:rPr>
          <w:iCs/>
        </w:rPr>
        <w:t xml:space="preserve">Инвестиции в АПК: новая </w:t>
      </w:r>
      <w:r w:rsidR="00F05ADC">
        <w:rPr>
          <w:iCs/>
        </w:rPr>
        <w:t>«</w:t>
      </w:r>
      <w:r w:rsidRPr="00235CB1">
        <w:rPr>
          <w:iCs/>
        </w:rPr>
        <w:t>точка</w:t>
      </w:r>
      <w:r w:rsidR="00F05ADC">
        <w:rPr>
          <w:iCs/>
        </w:rPr>
        <w:t>»</w:t>
      </w:r>
      <w:r w:rsidRPr="00235CB1">
        <w:rPr>
          <w:iCs/>
        </w:rPr>
        <w:t xml:space="preserve"> роста</w:t>
      </w:r>
      <w:r w:rsidR="00F05ADC">
        <w:rPr>
          <w:iCs/>
        </w:rPr>
        <w:t>»</w:t>
      </w:r>
      <w:r w:rsidRPr="00235CB1">
        <w:rPr>
          <w:iCs/>
        </w:rPr>
        <w:t xml:space="preserve">. </w:t>
      </w:r>
    </w:p>
    <w:p w14:paraId="6928AC85" w14:textId="0EE43C48" w:rsidR="00235CB1" w:rsidRPr="00235CB1" w:rsidRDefault="00235CB1" w:rsidP="00235CB1">
      <w:pPr>
        <w:rPr>
          <w:iCs/>
        </w:rPr>
      </w:pPr>
      <w:r w:rsidRPr="00235CB1">
        <w:rPr>
          <w:iCs/>
        </w:rPr>
        <w:t xml:space="preserve">По его словам, </w:t>
      </w:r>
      <w:r w:rsidR="00F05ADC">
        <w:rPr>
          <w:iCs/>
        </w:rPr>
        <w:t>«</w:t>
      </w:r>
      <w:r w:rsidRPr="00235CB1">
        <w:rPr>
          <w:iCs/>
        </w:rPr>
        <w:t>без серьезного государственного инвестирования в дальнейшее развитие агропромышленного комплекса не обойтись</w:t>
      </w:r>
      <w:r w:rsidR="00F05ADC">
        <w:rPr>
          <w:iCs/>
        </w:rPr>
        <w:t>»</w:t>
      </w:r>
      <w:r w:rsidRPr="00235CB1">
        <w:rPr>
          <w:iCs/>
        </w:rPr>
        <w:t xml:space="preserve">. Он также считает, что было бы целесообразно внедрить специальную государственную программу развития инфраструктуры сельских территорий. Также, по мнению </w:t>
      </w:r>
      <w:proofErr w:type="spellStart"/>
      <w:r w:rsidRPr="00235CB1">
        <w:rPr>
          <w:iCs/>
        </w:rPr>
        <w:t>Гамзы</w:t>
      </w:r>
      <w:proofErr w:type="spellEnd"/>
      <w:r w:rsidRPr="00235CB1">
        <w:rPr>
          <w:iCs/>
        </w:rPr>
        <w:t xml:space="preserve">, было бы правильно существенно повысить налоговую нагрузку на собственников неиспользуемых пахотных земель, имеющих статус сельскохозяйственных. </w:t>
      </w:r>
      <w:r w:rsidRPr="00235CB1">
        <w:rPr>
          <w:i/>
        </w:rPr>
        <w:t>ТАСС</w:t>
      </w:r>
    </w:p>
    <w:p w14:paraId="4C04AB20" w14:textId="77777777" w:rsidR="00235CB1" w:rsidRPr="00235CB1" w:rsidRDefault="00235CB1" w:rsidP="00235CB1">
      <w:pPr>
        <w:rPr>
          <w:iCs/>
        </w:rPr>
      </w:pPr>
    </w:p>
    <w:p w14:paraId="6A25D7F1" w14:textId="0279810D" w:rsidR="00235CB1" w:rsidRPr="00235CB1" w:rsidRDefault="00235CB1" w:rsidP="00235CB1">
      <w:pPr>
        <w:rPr>
          <w:b/>
          <w:bCs/>
          <w:iCs/>
        </w:rPr>
      </w:pPr>
      <w:r w:rsidRPr="00235CB1">
        <w:rPr>
          <w:b/>
          <w:bCs/>
          <w:iCs/>
        </w:rPr>
        <w:t>УТИЛЬСБОР НА СПЕЦТЕХНИКУ СДАЛ НАЗАД</w:t>
      </w:r>
    </w:p>
    <w:p w14:paraId="48DA3947" w14:textId="11D7FD8B" w:rsidR="00235CB1" w:rsidRPr="00235CB1" w:rsidRDefault="00235CB1" w:rsidP="00235CB1">
      <w:pPr>
        <w:rPr>
          <w:iCs/>
        </w:rPr>
      </w:pPr>
      <w:r w:rsidRPr="00235CB1">
        <w:rPr>
          <w:iCs/>
        </w:rPr>
        <w:t xml:space="preserve">Как выяснил “Ъ”, правительство решило уточнить размер повышения </w:t>
      </w:r>
      <w:proofErr w:type="spellStart"/>
      <w:r w:rsidRPr="00235CB1">
        <w:rPr>
          <w:iCs/>
        </w:rPr>
        <w:t>утильсбора</w:t>
      </w:r>
      <w:proofErr w:type="spellEnd"/>
      <w:r w:rsidRPr="00235CB1">
        <w:rPr>
          <w:iCs/>
        </w:rPr>
        <w:t xml:space="preserve"> на спецтехнику и вернет проект на доработку в </w:t>
      </w:r>
      <w:proofErr w:type="spellStart"/>
      <w:r w:rsidRPr="00235CB1">
        <w:rPr>
          <w:iCs/>
        </w:rPr>
        <w:t>Минпромторг</w:t>
      </w:r>
      <w:proofErr w:type="spellEnd"/>
      <w:r w:rsidRPr="00235CB1">
        <w:rPr>
          <w:iCs/>
        </w:rPr>
        <w:t xml:space="preserve">. Предполагался рост сбора до трех раз, и такой подход вызвал противодействие различных игроков </w:t>
      </w:r>
      <w:r w:rsidR="00F05ADC">
        <w:rPr>
          <w:iCs/>
        </w:rPr>
        <w:t>-</w:t>
      </w:r>
      <w:r w:rsidRPr="00235CB1">
        <w:rPr>
          <w:iCs/>
        </w:rPr>
        <w:t xml:space="preserve"> от аграриев до строителей </w:t>
      </w:r>
      <w:r w:rsidR="00F05ADC">
        <w:rPr>
          <w:iCs/>
        </w:rPr>
        <w:t>-</w:t>
      </w:r>
      <w:r w:rsidRPr="00235CB1">
        <w:rPr>
          <w:iCs/>
        </w:rPr>
        <w:t xml:space="preserve"> из-за рисков роста стоимости продовольствия и новых дорог. </w:t>
      </w:r>
    </w:p>
    <w:p w14:paraId="76D434E0" w14:textId="2E94A312" w:rsidR="00235CB1" w:rsidRPr="00235CB1" w:rsidRDefault="00235CB1" w:rsidP="008E1B53">
      <w:pPr>
        <w:rPr>
          <w:iCs/>
        </w:rPr>
      </w:pPr>
      <w:r w:rsidRPr="00235CB1">
        <w:rPr>
          <w:iCs/>
        </w:rPr>
        <w:t xml:space="preserve">По словам собеседников, при доработке проекта постановления по специализированной технике предполагается пересмотреть размер увеличения сбора по ряду позиций. </w:t>
      </w:r>
      <w:r w:rsidR="008E1B53" w:rsidRPr="008E1B53">
        <w:rPr>
          <w:iCs/>
        </w:rPr>
        <w:t>Один из них отмечает, что ключевыми вопросами, которые волновали аппарат правительства, были сельхоз- и промышленные тракторы, а также дорожно-строительная техника, то есть те позиции, по которым дилеры, импортеры и потребители техники видели риски.</w:t>
      </w:r>
      <w:r w:rsidR="008A6D27">
        <w:rPr>
          <w:iCs/>
        </w:rPr>
        <w:t xml:space="preserve"> </w:t>
      </w:r>
      <w:r w:rsidRPr="00235CB1">
        <w:rPr>
          <w:iCs/>
        </w:rPr>
        <w:t xml:space="preserve">Ряд собеседников полагают, что в </w:t>
      </w:r>
      <w:proofErr w:type="spellStart"/>
      <w:r w:rsidRPr="00235CB1">
        <w:rPr>
          <w:iCs/>
        </w:rPr>
        <w:t>Минпромторге</w:t>
      </w:r>
      <w:proofErr w:type="spellEnd"/>
      <w:r w:rsidRPr="00235CB1">
        <w:rPr>
          <w:iCs/>
        </w:rPr>
        <w:t xml:space="preserve"> действительно </w:t>
      </w:r>
      <w:r w:rsidR="00F05ADC">
        <w:rPr>
          <w:iCs/>
        </w:rPr>
        <w:t>«</w:t>
      </w:r>
      <w:r w:rsidRPr="00235CB1">
        <w:rPr>
          <w:iCs/>
        </w:rPr>
        <w:t>перегнули палку</w:t>
      </w:r>
      <w:r w:rsidR="00F05ADC">
        <w:rPr>
          <w:iCs/>
        </w:rPr>
        <w:t>»</w:t>
      </w:r>
      <w:r w:rsidRPr="00235CB1">
        <w:rPr>
          <w:iCs/>
        </w:rPr>
        <w:t xml:space="preserve"> с размером повышения по спецтехнике, и позитивно оценивают тот факт, что документ будет доработан. </w:t>
      </w:r>
      <w:r w:rsidRPr="00235CB1">
        <w:rPr>
          <w:i/>
        </w:rPr>
        <w:t>Коммерсантъ</w:t>
      </w:r>
      <w:r w:rsidRPr="00235CB1">
        <w:rPr>
          <w:iCs/>
        </w:rPr>
        <w:t xml:space="preserve"> </w:t>
      </w:r>
    </w:p>
    <w:p w14:paraId="043D3ED3" w14:textId="77777777" w:rsidR="00BE355D" w:rsidRPr="00BE355D" w:rsidRDefault="00A3372B" w:rsidP="00BE355D">
      <w:pPr>
        <w:pStyle w:val="a9"/>
      </w:pPr>
      <w:hyperlink r:id="rId9" w:history="1">
        <w:r w:rsidR="00BE355D" w:rsidRPr="00BE355D">
          <w:t>Сельхозкооператив смогут создать три человека</w:t>
        </w:r>
      </w:hyperlink>
    </w:p>
    <w:p w14:paraId="3C9FCEB0" w14:textId="77777777" w:rsidR="00BE355D" w:rsidRDefault="00BE355D" w:rsidP="00BE355D">
      <w:r>
        <w:t xml:space="preserve">Для создания </w:t>
      </w:r>
      <w:r w:rsidRPr="00235CB1">
        <w:rPr>
          <w:bCs/>
        </w:rPr>
        <w:t>сельскохозяйственного потребительского кооператива будет достаточно трех человек. Соответствующий закон (№ 1056938-7) Совет Федерации</w:t>
      </w:r>
      <w:r>
        <w:t xml:space="preserve"> планирует рассмотреть 31 марта. </w:t>
      </w:r>
    </w:p>
    <w:p w14:paraId="29A5B8F7" w14:textId="17C31A5A" w:rsidR="0080402A" w:rsidRPr="00235CB1" w:rsidRDefault="00BE355D" w:rsidP="00BE355D">
      <w:r>
        <w:t xml:space="preserve">Прежде организовать его могли как минимум пять граждан. Также закон корректирует количество членов правления кооператива. Если в кооперативе менее 100 участников, в правление должны войти трое из них, если более 100 - то пять человек или больше. Согласно действующим нормам, правление должно состоять минимум из трех человек. </w:t>
      </w:r>
      <w:r w:rsidRPr="000D3BCF">
        <w:rPr>
          <w:i/>
        </w:rPr>
        <w:t xml:space="preserve">Парламентская газета </w:t>
      </w:r>
    </w:p>
    <w:p w14:paraId="198D4B68" w14:textId="77777777" w:rsidR="0080402A" w:rsidRPr="0088487A" w:rsidRDefault="00A3372B" w:rsidP="0080402A">
      <w:pPr>
        <w:pStyle w:val="a9"/>
      </w:pPr>
      <w:hyperlink r:id="rId10" w:history="1">
        <w:r w:rsidR="0080402A" w:rsidRPr="0088487A">
          <w:t>Законопроект о сельском и аграрном туризме внесен в Госдуму</w:t>
        </w:r>
      </w:hyperlink>
    </w:p>
    <w:p w14:paraId="5C92834F" w14:textId="1A68835F" w:rsidR="0080402A" w:rsidRDefault="0080402A" w:rsidP="0080402A">
      <w:r>
        <w:t xml:space="preserve">Новую редакцию законопроекта о </w:t>
      </w:r>
      <w:r w:rsidRPr="00235CB1">
        <w:rPr>
          <w:bCs/>
        </w:rPr>
        <w:t>сельском</w:t>
      </w:r>
      <w:r>
        <w:t xml:space="preserve"> и аграрном туризме внесли в </w:t>
      </w:r>
      <w:r w:rsidRPr="00235CB1">
        <w:rPr>
          <w:bCs/>
        </w:rPr>
        <w:t>Госдуму</w:t>
      </w:r>
      <w:r>
        <w:t xml:space="preserve"> депутаты. </w:t>
      </w:r>
      <w:r w:rsidR="00235CB1">
        <w:t>О</w:t>
      </w:r>
      <w:r>
        <w:t xml:space="preserve">б этом сообщил депутат </w:t>
      </w:r>
      <w:r w:rsidRPr="00235CB1">
        <w:rPr>
          <w:bCs/>
        </w:rPr>
        <w:t>Госдумы</w:t>
      </w:r>
      <w:r>
        <w:t xml:space="preserve"> Виктор </w:t>
      </w:r>
      <w:proofErr w:type="spellStart"/>
      <w:r>
        <w:t>Кидяев</w:t>
      </w:r>
      <w:proofErr w:type="spellEnd"/>
      <w:r>
        <w:t xml:space="preserve"> (</w:t>
      </w:r>
      <w:r w:rsidR="00F05ADC">
        <w:t>«</w:t>
      </w:r>
      <w:r>
        <w:t>Единая Россия</w:t>
      </w:r>
      <w:r w:rsidR="00F05ADC">
        <w:t>»</w:t>
      </w:r>
      <w:r>
        <w:t>).</w:t>
      </w:r>
    </w:p>
    <w:p w14:paraId="7BC4662E" w14:textId="1FDE4F77" w:rsidR="0080402A" w:rsidRDefault="0080402A" w:rsidP="0080402A">
      <w:r>
        <w:t xml:space="preserve">Предлагается закрепить понятие </w:t>
      </w:r>
      <w:r w:rsidR="00F05ADC">
        <w:t>«</w:t>
      </w:r>
      <w:r>
        <w:t>сельский туризм</w:t>
      </w:r>
      <w:r w:rsidR="00F05ADC">
        <w:t>»</w:t>
      </w:r>
      <w:r>
        <w:t xml:space="preserve"> в федеральном законодательстве о туристской деятельности, определить условия оказания соответствующих услуг, а также полномочия правительства РФ по регулированию и господдержке этого направления туризма.</w:t>
      </w:r>
    </w:p>
    <w:p w14:paraId="20ECB291" w14:textId="528C9C00" w:rsidR="00235CB1" w:rsidRDefault="0080402A" w:rsidP="00BE355D">
      <w:pPr>
        <w:rPr>
          <w:i/>
        </w:rPr>
      </w:pPr>
      <w:r>
        <w:t xml:space="preserve">Под сельским туризмом предлагается понимать посещение </w:t>
      </w:r>
      <w:r w:rsidRPr="00235CB1">
        <w:rPr>
          <w:bCs/>
        </w:rPr>
        <w:t>сельской</w:t>
      </w:r>
      <w:r>
        <w:t xml:space="preserve"> местности или малых городов России, где туристам будут предоставляться услуги по временному размещению, питанию, организации досуга, экскурсий - все, за чем едут гости по обычным туристическим маршрутам, отметил парламентарий. </w:t>
      </w:r>
      <w:r w:rsidRPr="00792F51">
        <w:rPr>
          <w:i/>
        </w:rPr>
        <w:t xml:space="preserve">ИА </w:t>
      </w:r>
      <w:proofErr w:type="spellStart"/>
      <w:r w:rsidRPr="00792F51">
        <w:rPr>
          <w:i/>
        </w:rPr>
        <w:t>Regnum</w:t>
      </w:r>
      <w:proofErr w:type="spellEnd"/>
    </w:p>
    <w:p w14:paraId="724C3E18" w14:textId="77777777" w:rsidR="00235CB1" w:rsidRPr="00BE355D" w:rsidRDefault="00A3372B" w:rsidP="00235CB1">
      <w:pPr>
        <w:pStyle w:val="a9"/>
      </w:pPr>
      <w:hyperlink r:id="rId11" w:history="1">
        <w:r w:rsidR="00235CB1" w:rsidRPr="00BE355D">
          <w:t>Кашин: в Госдуме следят за ситуацией с сокращением финансирования АПК</w:t>
        </w:r>
      </w:hyperlink>
    </w:p>
    <w:p w14:paraId="546FB94F" w14:textId="0281251D" w:rsidR="008A6D27" w:rsidRPr="00FC2368" w:rsidRDefault="00235CB1" w:rsidP="00BE355D">
      <w:pPr>
        <w:rPr>
          <w:i/>
        </w:rPr>
      </w:pPr>
      <w:r>
        <w:t xml:space="preserve">В </w:t>
      </w:r>
      <w:r w:rsidRPr="00F05ADC">
        <w:rPr>
          <w:bCs/>
        </w:rPr>
        <w:t>Госдуме</w:t>
      </w:r>
      <w:r>
        <w:t xml:space="preserve"> предлагают увеличить финансирование госпрограммы развития </w:t>
      </w:r>
      <w:r w:rsidRPr="00F05ADC">
        <w:rPr>
          <w:bCs/>
        </w:rPr>
        <w:t>сельского хозяйства</w:t>
      </w:r>
      <w:r>
        <w:t xml:space="preserve">, расходы на которую сокращены на период 2021-2023 годов на 116 млрд рублей. Также предлагается более чем в два раза увеличить бюджетные вливания в госпрограмму комплексного развития сельских территорий - с 30,9 млрд до 75 млрд рублей. Об этом заявил председатель комитета Госдумы по аграрным вопросам Владимир Кашин (КПРФ) во вторник. </w:t>
      </w:r>
      <w:r w:rsidRPr="0028179C">
        <w:rPr>
          <w:i/>
        </w:rPr>
        <w:t>Парламентская газета</w:t>
      </w:r>
    </w:p>
    <w:p w14:paraId="7CCE64B0" w14:textId="77777777" w:rsidR="00C8396B" w:rsidRDefault="00F62502">
      <w:pPr>
        <w:pStyle w:val="a8"/>
        <w:spacing w:before="240"/>
        <w:outlineLvl w:val="0"/>
      </w:pPr>
      <w:bookmarkStart w:id="10" w:name="SEC_5"/>
      <w:bookmarkEnd w:id="8"/>
      <w:r>
        <w:lastRenderedPageBreak/>
        <w:t>Агропромышленный комплекс</w:t>
      </w:r>
    </w:p>
    <w:p w14:paraId="704E0CDC" w14:textId="6FB2E212" w:rsidR="00235CB1" w:rsidRDefault="00235CB1" w:rsidP="00BE355D">
      <w:pPr>
        <w:rPr>
          <w:i/>
        </w:rPr>
      </w:pPr>
    </w:p>
    <w:p w14:paraId="3DB64ED4" w14:textId="77777777" w:rsidR="00F05ADC" w:rsidRPr="00235CB1" w:rsidRDefault="00F05ADC" w:rsidP="00F05ADC">
      <w:pPr>
        <w:rPr>
          <w:b/>
          <w:bCs/>
          <w:iCs/>
        </w:rPr>
      </w:pPr>
      <w:r w:rsidRPr="00235CB1">
        <w:rPr>
          <w:b/>
          <w:bCs/>
          <w:iCs/>
        </w:rPr>
        <w:t xml:space="preserve">КРУПНЕЙШИЕ ТОРГОВЫЕ СЕТИ РФ ПРОДОЛЖАТ ВЫПОЛНЯТЬ СОГЛАШЕНИЯ ПО САХАРУ И МАСЛУ </w:t>
      </w:r>
    </w:p>
    <w:p w14:paraId="38669E69" w14:textId="49EC6168" w:rsidR="00F05ADC" w:rsidRDefault="00F05ADC" w:rsidP="00235CB1">
      <w:pPr>
        <w:rPr>
          <w:i/>
        </w:rPr>
      </w:pPr>
      <w:r w:rsidRPr="00235CB1">
        <w:rPr>
          <w:iCs/>
        </w:rPr>
        <w:t xml:space="preserve">Крупнейшие российские торговые сети - </w:t>
      </w:r>
      <w:r>
        <w:rPr>
          <w:iCs/>
        </w:rPr>
        <w:t>«</w:t>
      </w:r>
      <w:r w:rsidRPr="00235CB1">
        <w:rPr>
          <w:iCs/>
        </w:rPr>
        <w:t>Магнит</w:t>
      </w:r>
      <w:r>
        <w:rPr>
          <w:iCs/>
        </w:rPr>
        <w:t>»</w:t>
      </w:r>
      <w:r w:rsidRPr="00235CB1">
        <w:rPr>
          <w:iCs/>
        </w:rPr>
        <w:t xml:space="preserve">, </w:t>
      </w:r>
      <w:r>
        <w:rPr>
          <w:iCs/>
        </w:rPr>
        <w:t>«</w:t>
      </w:r>
      <w:r w:rsidRPr="00235CB1">
        <w:rPr>
          <w:iCs/>
        </w:rPr>
        <w:t>Лента</w:t>
      </w:r>
      <w:r>
        <w:rPr>
          <w:iCs/>
        </w:rPr>
        <w:t>»</w:t>
      </w:r>
      <w:r w:rsidRPr="00235CB1">
        <w:rPr>
          <w:iCs/>
        </w:rPr>
        <w:t xml:space="preserve">, X5 </w:t>
      </w:r>
      <w:proofErr w:type="spellStart"/>
      <w:r w:rsidRPr="00235CB1">
        <w:rPr>
          <w:iCs/>
        </w:rPr>
        <w:t>Retail</w:t>
      </w:r>
      <w:proofErr w:type="spellEnd"/>
      <w:r w:rsidRPr="00235CB1">
        <w:rPr>
          <w:iCs/>
        </w:rPr>
        <w:t xml:space="preserve"> </w:t>
      </w:r>
      <w:proofErr w:type="spellStart"/>
      <w:r w:rsidRPr="00235CB1">
        <w:rPr>
          <w:iCs/>
        </w:rPr>
        <w:t>Group</w:t>
      </w:r>
      <w:proofErr w:type="spellEnd"/>
      <w:r w:rsidRPr="00235CB1">
        <w:rPr>
          <w:iCs/>
        </w:rPr>
        <w:t xml:space="preserve">, а также региональные </w:t>
      </w:r>
      <w:proofErr w:type="spellStart"/>
      <w:r w:rsidRPr="00235CB1">
        <w:rPr>
          <w:iCs/>
        </w:rPr>
        <w:t>ретейлеры</w:t>
      </w:r>
      <w:proofErr w:type="spellEnd"/>
      <w:r w:rsidRPr="00235CB1">
        <w:rPr>
          <w:iCs/>
        </w:rPr>
        <w:t xml:space="preserve">, входящие в Союз независимых сетей России (более 40 сетей из 30 регионов страны) пролонгировали соглашения по стабилизации цен на масло и сахар в России. Об этом сообщили их представители. </w:t>
      </w:r>
      <w:r>
        <w:rPr>
          <w:iCs/>
        </w:rPr>
        <w:t>«</w:t>
      </w:r>
      <w:r w:rsidRPr="00235CB1">
        <w:rPr>
          <w:iCs/>
        </w:rPr>
        <w:t>Магнит</w:t>
      </w:r>
      <w:r>
        <w:rPr>
          <w:iCs/>
        </w:rPr>
        <w:t>»</w:t>
      </w:r>
      <w:r w:rsidRPr="00235CB1">
        <w:rPr>
          <w:iCs/>
        </w:rPr>
        <w:t xml:space="preserve"> остается в соглашении</w:t>
      </w:r>
      <w:r>
        <w:rPr>
          <w:iCs/>
        </w:rPr>
        <w:t>»</w:t>
      </w:r>
      <w:r w:rsidRPr="00235CB1">
        <w:rPr>
          <w:iCs/>
        </w:rPr>
        <w:t xml:space="preserve">, - отметил его представитель. Представитель </w:t>
      </w:r>
      <w:r>
        <w:rPr>
          <w:iCs/>
        </w:rPr>
        <w:t>«</w:t>
      </w:r>
      <w:r w:rsidRPr="00235CB1">
        <w:rPr>
          <w:iCs/>
        </w:rPr>
        <w:t>Ленты</w:t>
      </w:r>
      <w:r>
        <w:rPr>
          <w:iCs/>
        </w:rPr>
        <w:t>»</w:t>
      </w:r>
      <w:r w:rsidRPr="00235CB1">
        <w:rPr>
          <w:iCs/>
        </w:rPr>
        <w:t xml:space="preserve"> также подтвердил, что торговая сеть из соглашений не вышла. Пресс-служба X5 </w:t>
      </w:r>
      <w:proofErr w:type="spellStart"/>
      <w:r w:rsidRPr="00235CB1">
        <w:rPr>
          <w:iCs/>
        </w:rPr>
        <w:t>Retail</w:t>
      </w:r>
      <w:proofErr w:type="spellEnd"/>
      <w:r w:rsidRPr="00235CB1">
        <w:rPr>
          <w:iCs/>
        </w:rPr>
        <w:t xml:space="preserve"> </w:t>
      </w:r>
      <w:proofErr w:type="spellStart"/>
      <w:r w:rsidRPr="00235CB1">
        <w:rPr>
          <w:iCs/>
        </w:rPr>
        <w:t>Group</w:t>
      </w:r>
      <w:proofErr w:type="spellEnd"/>
      <w:r w:rsidRPr="00235CB1">
        <w:rPr>
          <w:iCs/>
        </w:rPr>
        <w:t xml:space="preserve">, управляющей сетями </w:t>
      </w:r>
      <w:r>
        <w:rPr>
          <w:iCs/>
        </w:rPr>
        <w:t>«</w:t>
      </w:r>
      <w:r w:rsidRPr="00235CB1">
        <w:rPr>
          <w:iCs/>
        </w:rPr>
        <w:t>Перекресток</w:t>
      </w:r>
      <w:r>
        <w:rPr>
          <w:iCs/>
        </w:rPr>
        <w:t>»</w:t>
      </w:r>
      <w:r w:rsidRPr="00235CB1">
        <w:rPr>
          <w:iCs/>
        </w:rPr>
        <w:t xml:space="preserve">, </w:t>
      </w:r>
      <w:r>
        <w:rPr>
          <w:iCs/>
        </w:rPr>
        <w:t>«</w:t>
      </w:r>
      <w:r w:rsidRPr="00235CB1">
        <w:rPr>
          <w:iCs/>
        </w:rPr>
        <w:t>Пятерочка</w:t>
      </w:r>
      <w:r>
        <w:rPr>
          <w:iCs/>
        </w:rPr>
        <w:t>»</w:t>
      </w:r>
      <w:r w:rsidRPr="00235CB1">
        <w:rPr>
          <w:iCs/>
        </w:rPr>
        <w:t xml:space="preserve"> и </w:t>
      </w:r>
      <w:r>
        <w:rPr>
          <w:iCs/>
        </w:rPr>
        <w:t>«</w:t>
      </w:r>
      <w:r w:rsidRPr="00235CB1">
        <w:rPr>
          <w:iCs/>
        </w:rPr>
        <w:t>Карусель</w:t>
      </w:r>
      <w:r>
        <w:rPr>
          <w:iCs/>
        </w:rPr>
        <w:t>»</w:t>
      </w:r>
      <w:r w:rsidRPr="00235CB1">
        <w:rPr>
          <w:iCs/>
        </w:rPr>
        <w:t xml:space="preserve">, также подтвердила, что сеть осталась в соглашениях. </w:t>
      </w:r>
      <w:r>
        <w:rPr>
          <w:iCs/>
        </w:rPr>
        <w:t>«</w:t>
      </w:r>
      <w:r w:rsidRPr="00235CB1">
        <w:rPr>
          <w:iCs/>
        </w:rPr>
        <w:t xml:space="preserve">Региональный </w:t>
      </w:r>
      <w:proofErr w:type="spellStart"/>
      <w:r w:rsidRPr="00235CB1">
        <w:rPr>
          <w:iCs/>
        </w:rPr>
        <w:t>ретейл</w:t>
      </w:r>
      <w:proofErr w:type="spellEnd"/>
      <w:r w:rsidRPr="00235CB1">
        <w:rPr>
          <w:iCs/>
        </w:rPr>
        <w:t xml:space="preserve"> в нашем лице готов к продолжению работы. В рамках условий соглашений мы готовы обеспечивать население данными товарами на полках своих магазинов от Калининграда до Камчатки</w:t>
      </w:r>
      <w:r>
        <w:rPr>
          <w:iCs/>
        </w:rPr>
        <w:t>»</w:t>
      </w:r>
      <w:r w:rsidRPr="00235CB1">
        <w:rPr>
          <w:iCs/>
        </w:rPr>
        <w:t xml:space="preserve">, - сообщил директор СНСР Иван </w:t>
      </w:r>
      <w:proofErr w:type="spellStart"/>
      <w:r w:rsidRPr="00235CB1">
        <w:rPr>
          <w:iCs/>
        </w:rPr>
        <w:t>Бабухадзе</w:t>
      </w:r>
      <w:proofErr w:type="spellEnd"/>
      <w:r w:rsidRPr="00235CB1">
        <w:rPr>
          <w:iCs/>
        </w:rPr>
        <w:t xml:space="preserve">. </w:t>
      </w:r>
      <w:r w:rsidRPr="00235CB1">
        <w:rPr>
          <w:i/>
        </w:rPr>
        <w:t>ТАСС</w:t>
      </w:r>
    </w:p>
    <w:p w14:paraId="0C619F23" w14:textId="1822B8B7" w:rsidR="00341C8A" w:rsidRDefault="00341C8A" w:rsidP="00235CB1">
      <w:pPr>
        <w:rPr>
          <w:i/>
        </w:rPr>
      </w:pPr>
    </w:p>
    <w:p w14:paraId="7A44253C" w14:textId="114BA497" w:rsidR="00341C8A" w:rsidRPr="00341C8A" w:rsidRDefault="00341C8A" w:rsidP="00341C8A">
      <w:pPr>
        <w:rPr>
          <w:b/>
          <w:bCs/>
          <w:iCs/>
        </w:rPr>
      </w:pPr>
      <w:r w:rsidRPr="00341C8A">
        <w:rPr>
          <w:b/>
          <w:bCs/>
          <w:iCs/>
        </w:rPr>
        <w:t xml:space="preserve">БИЗНЕСМЕНЫ </w:t>
      </w:r>
      <w:r w:rsidR="00321E81">
        <w:rPr>
          <w:b/>
          <w:bCs/>
          <w:iCs/>
        </w:rPr>
        <w:t xml:space="preserve">ВЫСКАЗАЛИ ОПАСЕНИЯ О </w:t>
      </w:r>
      <w:r w:rsidRPr="00341C8A">
        <w:rPr>
          <w:b/>
          <w:bCs/>
          <w:iCs/>
        </w:rPr>
        <w:t>ПРОДЛЕНИ</w:t>
      </w:r>
      <w:r w:rsidR="00321E81">
        <w:rPr>
          <w:b/>
          <w:bCs/>
          <w:iCs/>
        </w:rPr>
        <w:t>И</w:t>
      </w:r>
      <w:r w:rsidRPr="00341C8A">
        <w:rPr>
          <w:b/>
          <w:bCs/>
          <w:iCs/>
        </w:rPr>
        <w:t xml:space="preserve"> СОГЛАШЕНИЙ ПО ЦЕНАМ</w:t>
      </w:r>
    </w:p>
    <w:p w14:paraId="07150466" w14:textId="23555BBF" w:rsidR="00341C8A" w:rsidRPr="00341C8A" w:rsidRDefault="00341C8A" w:rsidP="00341C8A">
      <w:pPr>
        <w:rPr>
          <w:iCs/>
        </w:rPr>
      </w:pPr>
      <w:r w:rsidRPr="00341C8A">
        <w:rPr>
          <w:iCs/>
        </w:rPr>
        <w:t xml:space="preserve">Соглашения о стабилизации цен на подсолнечное масло и сахар в России показали свою эффективность как краткосрочное решение, однако значительное продление соглашений или расширение административного давления может привести к дефициту отдельных товаров, сообщили в пресс-службе Ассоциации компаний розничной торговли (АКОРТ). При этом в ассоциации отметили, что торговые сети соблюдают условия соглашений по сахару и маслу с декабря 2020 года. </w:t>
      </w:r>
      <w:r w:rsidRPr="00341C8A">
        <w:rPr>
          <w:i/>
        </w:rPr>
        <w:t>РИА Новости</w:t>
      </w:r>
    </w:p>
    <w:p w14:paraId="1FCE0584" w14:textId="77777777" w:rsidR="00F05ADC" w:rsidRDefault="00F05ADC" w:rsidP="00235CB1">
      <w:pPr>
        <w:rPr>
          <w:b/>
          <w:bCs/>
          <w:iCs/>
        </w:rPr>
      </w:pPr>
    </w:p>
    <w:p w14:paraId="7970C19C" w14:textId="53D7FB3C" w:rsidR="00235CB1" w:rsidRPr="00235CB1" w:rsidRDefault="00235CB1" w:rsidP="00235CB1">
      <w:pPr>
        <w:rPr>
          <w:b/>
          <w:bCs/>
          <w:iCs/>
        </w:rPr>
      </w:pPr>
      <w:r w:rsidRPr="00235CB1">
        <w:rPr>
          <w:b/>
          <w:bCs/>
          <w:iCs/>
        </w:rPr>
        <w:t>В РОССИИ ЗАРЕГИСТРИРОВАЛИ ПЕРВУЮ В МИРЕ ВАКЦИНУ ОТ COVID-19 ДЛЯ ЖИВОТНЫХ</w:t>
      </w:r>
    </w:p>
    <w:p w14:paraId="75C069A4" w14:textId="77777777" w:rsidR="00235CB1" w:rsidRPr="00235CB1" w:rsidRDefault="00235CB1" w:rsidP="00235CB1">
      <w:pPr>
        <w:rPr>
          <w:iCs/>
        </w:rPr>
      </w:pPr>
      <w:r w:rsidRPr="00235CB1">
        <w:rPr>
          <w:iCs/>
        </w:rPr>
        <w:t xml:space="preserve">Ученые </w:t>
      </w:r>
      <w:proofErr w:type="spellStart"/>
      <w:r w:rsidRPr="00F05ADC">
        <w:rPr>
          <w:b/>
          <w:bCs/>
          <w:iCs/>
        </w:rPr>
        <w:t>Россельхознадзора</w:t>
      </w:r>
      <w:proofErr w:type="spellEnd"/>
      <w:r w:rsidRPr="00235CB1">
        <w:rPr>
          <w:iCs/>
        </w:rPr>
        <w:t xml:space="preserve"> разработали вакцину от COVID-19 для животных, сообщил заместитель руководителя надзорного ведомства Константин Савенков.</w:t>
      </w:r>
    </w:p>
    <w:p w14:paraId="71A1AF09" w14:textId="6559AF70" w:rsidR="00235CB1" w:rsidRPr="00235CB1" w:rsidRDefault="00F05ADC" w:rsidP="00235CB1">
      <w:pPr>
        <w:rPr>
          <w:iCs/>
        </w:rPr>
      </w:pPr>
      <w:r>
        <w:rPr>
          <w:iCs/>
        </w:rPr>
        <w:t>«</w:t>
      </w:r>
      <w:r w:rsidR="00235CB1" w:rsidRPr="00235CB1">
        <w:rPr>
          <w:iCs/>
        </w:rPr>
        <w:t xml:space="preserve">Вакцина против </w:t>
      </w:r>
      <w:proofErr w:type="spellStart"/>
      <w:r w:rsidR="00235CB1" w:rsidRPr="00235CB1">
        <w:rPr>
          <w:iCs/>
        </w:rPr>
        <w:t>коронавирусной</w:t>
      </w:r>
      <w:proofErr w:type="spellEnd"/>
      <w:r w:rsidR="00235CB1" w:rsidRPr="00235CB1">
        <w:rPr>
          <w:iCs/>
        </w:rPr>
        <w:t xml:space="preserve"> инфекции (COVID-19) плотоядных животных сорбированная инактивированная </w:t>
      </w:r>
      <w:r>
        <w:rPr>
          <w:iCs/>
        </w:rPr>
        <w:t>«</w:t>
      </w:r>
      <w:proofErr w:type="spellStart"/>
      <w:r w:rsidR="00235CB1" w:rsidRPr="00235CB1">
        <w:rPr>
          <w:iCs/>
        </w:rPr>
        <w:t>Карнивак</w:t>
      </w:r>
      <w:proofErr w:type="spellEnd"/>
      <w:r w:rsidR="00235CB1" w:rsidRPr="00235CB1">
        <w:rPr>
          <w:iCs/>
        </w:rPr>
        <w:t>-Ков</w:t>
      </w:r>
      <w:r>
        <w:rPr>
          <w:iCs/>
        </w:rPr>
        <w:t>»</w:t>
      </w:r>
      <w:r w:rsidR="00235CB1" w:rsidRPr="00235CB1">
        <w:rPr>
          <w:iCs/>
        </w:rPr>
        <w:t xml:space="preserve">, разработанная подведомственным </w:t>
      </w:r>
      <w:proofErr w:type="spellStart"/>
      <w:r w:rsidR="00235CB1" w:rsidRPr="00235CB1">
        <w:rPr>
          <w:iCs/>
        </w:rPr>
        <w:t>Россельхознадзору</w:t>
      </w:r>
      <w:proofErr w:type="spellEnd"/>
      <w:r w:rsidR="00235CB1" w:rsidRPr="00235CB1">
        <w:rPr>
          <w:iCs/>
        </w:rPr>
        <w:t xml:space="preserve"> ФГБУ </w:t>
      </w:r>
      <w:r>
        <w:rPr>
          <w:iCs/>
        </w:rPr>
        <w:t>«</w:t>
      </w:r>
      <w:r w:rsidR="00235CB1" w:rsidRPr="00235CB1">
        <w:rPr>
          <w:iCs/>
        </w:rPr>
        <w:t>Федеральный центр охраны здоровья животных</w:t>
      </w:r>
      <w:r>
        <w:rPr>
          <w:iCs/>
        </w:rPr>
        <w:t>»</w:t>
      </w:r>
      <w:r w:rsidR="00235CB1" w:rsidRPr="00235CB1">
        <w:rPr>
          <w:iCs/>
        </w:rPr>
        <w:t xml:space="preserve"> (ФГБУ </w:t>
      </w:r>
      <w:r>
        <w:rPr>
          <w:iCs/>
        </w:rPr>
        <w:t>«</w:t>
      </w:r>
      <w:r w:rsidR="00235CB1" w:rsidRPr="00235CB1">
        <w:rPr>
          <w:iCs/>
        </w:rPr>
        <w:t>ВНИИЗЖ</w:t>
      </w:r>
      <w:r>
        <w:rPr>
          <w:iCs/>
        </w:rPr>
        <w:t>»</w:t>
      </w:r>
      <w:r w:rsidR="00235CB1" w:rsidRPr="00235CB1">
        <w:rPr>
          <w:iCs/>
        </w:rPr>
        <w:t>), зарегистрирована в России. Она является первым и на сегодняшний день единственным в мире профилактическим препаратом от COVID-19 для животных</w:t>
      </w:r>
      <w:r>
        <w:rPr>
          <w:iCs/>
        </w:rPr>
        <w:t>»</w:t>
      </w:r>
      <w:r w:rsidR="00235CB1" w:rsidRPr="00235CB1">
        <w:rPr>
          <w:iCs/>
        </w:rPr>
        <w:t>, </w:t>
      </w:r>
      <w:r>
        <w:rPr>
          <w:iCs/>
        </w:rPr>
        <w:t>-</w:t>
      </w:r>
      <w:r w:rsidR="00235CB1" w:rsidRPr="00235CB1">
        <w:rPr>
          <w:iCs/>
        </w:rPr>
        <w:t xml:space="preserve"> отметил он. </w:t>
      </w:r>
    </w:p>
    <w:p w14:paraId="62C4F337" w14:textId="77777777" w:rsidR="00235CB1" w:rsidRPr="00235CB1" w:rsidRDefault="00235CB1" w:rsidP="00235CB1">
      <w:pPr>
        <w:rPr>
          <w:iCs/>
        </w:rPr>
      </w:pPr>
      <w:r w:rsidRPr="00235CB1">
        <w:rPr>
          <w:iCs/>
        </w:rPr>
        <w:t xml:space="preserve">Массовое производство вакцины может начаться уже в апреле, уточнил он. </w:t>
      </w:r>
      <w:r w:rsidRPr="00235CB1">
        <w:rPr>
          <w:i/>
        </w:rPr>
        <w:t>РБК</w:t>
      </w:r>
    </w:p>
    <w:p w14:paraId="38B36411" w14:textId="77777777" w:rsidR="00235CB1" w:rsidRPr="00235CB1" w:rsidRDefault="00235CB1" w:rsidP="00235CB1">
      <w:pPr>
        <w:rPr>
          <w:iCs/>
        </w:rPr>
      </w:pPr>
    </w:p>
    <w:p w14:paraId="5512A6E8" w14:textId="74CDCB65" w:rsidR="00235CB1" w:rsidRPr="00235CB1" w:rsidRDefault="006E3F3C" w:rsidP="00235CB1">
      <w:pPr>
        <w:rPr>
          <w:b/>
          <w:bCs/>
          <w:iCs/>
        </w:rPr>
      </w:pPr>
      <w:r w:rsidRPr="006E3F3C">
        <w:rPr>
          <w:b/>
          <w:bCs/>
          <w:iCs/>
        </w:rPr>
        <w:t>ЭПИЗООТИЧЕСКАЯ</w:t>
      </w:r>
      <w:r>
        <w:rPr>
          <w:b/>
          <w:bCs/>
          <w:iCs/>
        </w:rPr>
        <w:t xml:space="preserve"> </w:t>
      </w:r>
      <w:r w:rsidR="00235CB1">
        <w:rPr>
          <w:b/>
          <w:bCs/>
          <w:iCs/>
        </w:rPr>
        <w:t>СИТУАЦИЯ ПО АЧС В РОССИИ</w:t>
      </w:r>
    </w:p>
    <w:p w14:paraId="5D2BFEB2" w14:textId="6EA3C159" w:rsidR="0044069D" w:rsidRPr="00235CB1" w:rsidRDefault="00235CB1" w:rsidP="00235CB1">
      <w:pPr>
        <w:rPr>
          <w:iCs/>
        </w:rPr>
      </w:pPr>
      <w:r w:rsidRPr="00235CB1">
        <w:rPr>
          <w:iCs/>
        </w:rPr>
        <w:t>Вспышки африканской чумы свиней (АЧС) в России приведут к заметному сокращению предложения на этом рынке. В 2021 году производство этого мяса может вырасти на 175</w:t>
      </w:r>
      <w:r w:rsidR="008A6D27">
        <w:rPr>
          <w:iCs/>
        </w:rPr>
        <w:t>-</w:t>
      </w:r>
      <w:r w:rsidRPr="00235CB1">
        <w:rPr>
          <w:iCs/>
        </w:rPr>
        <w:t>180 тыс. тонн вместо ранее ожидаемых 250</w:t>
      </w:r>
      <w:r w:rsidR="008A6D27">
        <w:rPr>
          <w:iCs/>
        </w:rPr>
        <w:t>-</w:t>
      </w:r>
      <w:r w:rsidRPr="00235CB1">
        <w:rPr>
          <w:iCs/>
        </w:rPr>
        <w:t>260 тыс. тонн. Это позволит участникам рынка избежать падения оптовых цен на 4</w:t>
      </w:r>
      <w:r w:rsidR="008A6D27">
        <w:rPr>
          <w:iCs/>
        </w:rPr>
        <w:t>-</w:t>
      </w:r>
      <w:r w:rsidRPr="00235CB1">
        <w:rPr>
          <w:iCs/>
        </w:rPr>
        <w:t>5%, сохранив стоимость продукции на уровне прошлого года. Эксперты считают, что свинина может и подорожать, если не удастся стабилизировать производство и цены на рынке мяса птицы.</w:t>
      </w:r>
      <w:r w:rsidR="008A6D27">
        <w:rPr>
          <w:iCs/>
        </w:rPr>
        <w:t xml:space="preserve"> </w:t>
      </w:r>
      <w:r w:rsidR="00F05ADC">
        <w:rPr>
          <w:iCs/>
        </w:rPr>
        <w:t>П</w:t>
      </w:r>
      <w:r w:rsidRPr="00235CB1">
        <w:rPr>
          <w:iCs/>
        </w:rPr>
        <w:t xml:space="preserve">резидент </w:t>
      </w:r>
      <w:proofErr w:type="spellStart"/>
      <w:r w:rsidRPr="00235CB1">
        <w:rPr>
          <w:iCs/>
        </w:rPr>
        <w:t>Agrifood</w:t>
      </w:r>
      <w:proofErr w:type="spellEnd"/>
      <w:r w:rsidRPr="00235CB1">
        <w:rPr>
          <w:iCs/>
        </w:rPr>
        <w:t xml:space="preserve"> </w:t>
      </w:r>
      <w:proofErr w:type="spellStart"/>
      <w:r w:rsidRPr="00235CB1">
        <w:rPr>
          <w:iCs/>
        </w:rPr>
        <w:t>Strategies</w:t>
      </w:r>
      <w:proofErr w:type="spellEnd"/>
      <w:r w:rsidRPr="00235CB1">
        <w:rPr>
          <w:iCs/>
        </w:rPr>
        <w:t xml:space="preserve"> Альберт отмечает, что падение стоимости пшеницы и позитивные прогнозы урожая позволяют птицеводам рассчитывать на снижение затрат на комбикорма, что приведет и к снижению цен на их продукцию. </w:t>
      </w:r>
      <w:r w:rsidRPr="00235CB1">
        <w:rPr>
          <w:i/>
        </w:rPr>
        <w:t>Коммерсантъ</w:t>
      </w:r>
      <w:r w:rsidRPr="00235CB1">
        <w:rPr>
          <w:iCs/>
        </w:rPr>
        <w:t xml:space="preserve"> </w:t>
      </w:r>
    </w:p>
    <w:p w14:paraId="25BF40F2" w14:textId="77777777" w:rsidR="00235CB1" w:rsidRPr="00235CB1" w:rsidRDefault="00235CB1" w:rsidP="00235CB1">
      <w:pPr>
        <w:rPr>
          <w:iCs/>
        </w:rPr>
      </w:pPr>
    </w:p>
    <w:p w14:paraId="352B5570" w14:textId="1FB7D249" w:rsidR="00235CB1" w:rsidRPr="00235CB1" w:rsidRDefault="00235CB1" w:rsidP="00235CB1">
      <w:pPr>
        <w:rPr>
          <w:b/>
          <w:bCs/>
          <w:iCs/>
        </w:rPr>
      </w:pPr>
      <w:r w:rsidRPr="00235CB1">
        <w:rPr>
          <w:b/>
          <w:bCs/>
          <w:iCs/>
        </w:rPr>
        <w:t>РФ ПОЛУЧИЛА ПРАВО НА ЭКСПОРТ СКОТА И РЫБЫ В ИРАК</w:t>
      </w:r>
    </w:p>
    <w:p w14:paraId="5A797524" w14:textId="77777777" w:rsidR="00235CB1" w:rsidRPr="00235CB1" w:rsidRDefault="00235CB1" w:rsidP="00235CB1">
      <w:pPr>
        <w:rPr>
          <w:iCs/>
        </w:rPr>
      </w:pPr>
      <w:r w:rsidRPr="00235CB1">
        <w:rPr>
          <w:iCs/>
        </w:rPr>
        <w:t xml:space="preserve">Россия получила право на экспорт некоторых видов скота и рыбы в Ирак. Как сообщает </w:t>
      </w:r>
      <w:proofErr w:type="spellStart"/>
      <w:r w:rsidRPr="00235CB1">
        <w:rPr>
          <w:iCs/>
        </w:rPr>
        <w:t>Россельхознадзор</w:t>
      </w:r>
      <w:proofErr w:type="spellEnd"/>
      <w:r w:rsidRPr="00235CB1">
        <w:rPr>
          <w:iCs/>
        </w:rPr>
        <w:t>, с министерством сельского хозяйства этой страны согласованы ветеринарные сертификаты на экспорт из России в Ирак мелкого рогатого скота и телят (для убоя), а также замороженной рыбы и готовой продукции из нее.</w:t>
      </w:r>
    </w:p>
    <w:p w14:paraId="2E60848B" w14:textId="57EC12E0" w:rsidR="00F05ADC" w:rsidRDefault="00235CB1" w:rsidP="00235CB1">
      <w:pPr>
        <w:rPr>
          <w:iCs/>
        </w:rPr>
      </w:pPr>
      <w:r w:rsidRPr="00235CB1">
        <w:rPr>
          <w:iCs/>
        </w:rPr>
        <w:t xml:space="preserve">Служба уточняет, что предприятия, заинтересованные в поставках своей продукции в Ирак, должны пройти обследование и быть внесены в реестр компаний, имеющих право на экспорт подконтрольных товаров (ИС </w:t>
      </w:r>
      <w:r w:rsidR="00F05ADC">
        <w:rPr>
          <w:iCs/>
        </w:rPr>
        <w:t>«</w:t>
      </w:r>
      <w:r w:rsidRPr="00235CB1">
        <w:rPr>
          <w:iCs/>
        </w:rPr>
        <w:t>Цербер</w:t>
      </w:r>
      <w:r w:rsidR="00F05ADC">
        <w:rPr>
          <w:iCs/>
        </w:rPr>
        <w:t>»</w:t>
      </w:r>
      <w:r w:rsidRPr="00235CB1">
        <w:rPr>
          <w:iCs/>
        </w:rPr>
        <w:t xml:space="preserve">). </w:t>
      </w:r>
      <w:r w:rsidRPr="00235CB1">
        <w:rPr>
          <w:i/>
        </w:rPr>
        <w:t>Интерфакс</w:t>
      </w:r>
      <w:r w:rsidRPr="00235CB1">
        <w:rPr>
          <w:iCs/>
        </w:rPr>
        <w:t xml:space="preserve"> </w:t>
      </w:r>
    </w:p>
    <w:p w14:paraId="3525C644" w14:textId="77777777" w:rsidR="00F05ADC" w:rsidRPr="00BE355D" w:rsidRDefault="00A3372B" w:rsidP="00F05ADC">
      <w:pPr>
        <w:pStyle w:val="a9"/>
      </w:pPr>
      <w:hyperlink r:id="rId12" w:history="1">
        <w:r w:rsidR="00F05ADC" w:rsidRPr="00BE355D">
          <w:t>Россия разрешила ввоз томатов и перцев 15 белорусским предприятиям</w:t>
        </w:r>
      </w:hyperlink>
    </w:p>
    <w:p w14:paraId="1B26A8C8" w14:textId="3F167940" w:rsidR="00F05ADC" w:rsidRPr="008A6D27" w:rsidRDefault="008A6D27" w:rsidP="00235CB1">
      <w:proofErr w:type="spellStart"/>
      <w:r w:rsidRPr="008A6D27">
        <w:rPr>
          <w:b/>
          <w:bCs/>
        </w:rPr>
        <w:t>Россельхознадзор</w:t>
      </w:r>
      <w:proofErr w:type="spellEnd"/>
      <w:r w:rsidRPr="008A6D27">
        <w:t xml:space="preserve"> с 30 марта 2021 года разрешает ввоз в Россию томатов и перцев под гарантии Главной государственной инспекции по семеноводству, карантину и защите растений Республики Беларусь с 15 белорусских предприятий</w:t>
      </w:r>
      <w:r>
        <w:t xml:space="preserve">. </w:t>
      </w:r>
      <w:r w:rsidR="00F05ADC" w:rsidRPr="0028179C">
        <w:rPr>
          <w:i/>
        </w:rPr>
        <w:t>РИА Новости</w:t>
      </w:r>
    </w:p>
    <w:p w14:paraId="254111DD" w14:textId="77777777" w:rsidR="00235CB1" w:rsidRPr="00235CB1" w:rsidRDefault="00235CB1" w:rsidP="00235CB1">
      <w:pPr>
        <w:rPr>
          <w:iCs/>
        </w:rPr>
      </w:pPr>
    </w:p>
    <w:p w14:paraId="4C571E4E" w14:textId="600569B6" w:rsidR="00235CB1" w:rsidRPr="00235CB1" w:rsidRDefault="00235CB1" w:rsidP="00235CB1">
      <w:pPr>
        <w:rPr>
          <w:b/>
          <w:bCs/>
          <w:iCs/>
        </w:rPr>
      </w:pPr>
      <w:r w:rsidRPr="00235CB1">
        <w:rPr>
          <w:b/>
          <w:bCs/>
          <w:iCs/>
        </w:rPr>
        <w:t>ЕЭК СОЗДАЕТ РАБОЧУЮ ГРУППУ ДЛЯ ВЗАИМНЫХ ПОСТАВОК СЕЛЬХОЗПРОДУКЦИИ СТРАНАМИ ЕАЭС В СЛУЧАЕ ВОЗНИКНОВЕНИЯ ДЕФИЦИТА</w:t>
      </w:r>
    </w:p>
    <w:p w14:paraId="45328591" w14:textId="06C3DD53" w:rsidR="00235CB1" w:rsidRPr="00235CB1" w:rsidRDefault="00235CB1" w:rsidP="00235CB1">
      <w:pPr>
        <w:rPr>
          <w:iCs/>
        </w:rPr>
      </w:pPr>
      <w:r w:rsidRPr="00235CB1">
        <w:rPr>
          <w:iCs/>
        </w:rPr>
        <w:t>Коллегия Евразийской экономической комиссии (ЕЭК во вторник приняла решение о создании рабочей группы по вопросам оперативных поставок сельскохозяйственных товаров между странами Евразийского экономического союза (ЕАЭС) в случае возникновения форс-мажорных ситуаций на продовольственных рынках стран-участниц.</w:t>
      </w:r>
    </w:p>
    <w:p w14:paraId="63CA5662" w14:textId="51C6FDC4" w:rsidR="00235CB1" w:rsidRPr="00235CB1" w:rsidRDefault="00F05ADC" w:rsidP="00235CB1">
      <w:pPr>
        <w:rPr>
          <w:iCs/>
        </w:rPr>
      </w:pPr>
      <w:r>
        <w:rPr>
          <w:iCs/>
        </w:rPr>
        <w:t>«</w:t>
      </w:r>
      <w:r w:rsidR="00235CB1" w:rsidRPr="00235CB1">
        <w:rPr>
          <w:iCs/>
        </w:rPr>
        <w:t>Заседания группы будут проводиться в случае возникновения дефицита сельскохозяйственных товаров на внутренних рынках стран ЕАЭС, вызванного форс-мажорными и другими неблагоприятными обстоятельствами, в том числе торгово-экономическими, ветеринарными, санитарно-эпидемиологическими</w:t>
      </w:r>
      <w:r>
        <w:rPr>
          <w:iCs/>
        </w:rPr>
        <w:t>»</w:t>
      </w:r>
      <w:r w:rsidR="00235CB1" w:rsidRPr="00235CB1">
        <w:rPr>
          <w:iCs/>
        </w:rPr>
        <w:t>, - говорится в сообщении комиссии.</w:t>
      </w:r>
      <w:r>
        <w:rPr>
          <w:iCs/>
        </w:rPr>
        <w:t xml:space="preserve"> </w:t>
      </w:r>
      <w:r w:rsidR="00235CB1" w:rsidRPr="00235CB1">
        <w:rPr>
          <w:i/>
        </w:rPr>
        <w:t>Интерфакс</w:t>
      </w:r>
      <w:r w:rsidR="00235CB1" w:rsidRPr="00235CB1">
        <w:rPr>
          <w:iCs/>
        </w:rPr>
        <w:t xml:space="preserve"> </w:t>
      </w:r>
    </w:p>
    <w:p w14:paraId="05306678" w14:textId="77777777" w:rsidR="00235CB1" w:rsidRPr="00235CB1" w:rsidRDefault="00235CB1" w:rsidP="00235CB1">
      <w:pPr>
        <w:rPr>
          <w:iCs/>
        </w:rPr>
      </w:pPr>
    </w:p>
    <w:p w14:paraId="2CD7CF47" w14:textId="1D3CB8F0" w:rsidR="00235CB1" w:rsidRPr="00235CB1" w:rsidRDefault="00235CB1" w:rsidP="00235CB1">
      <w:pPr>
        <w:rPr>
          <w:b/>
          <w:bCs/>
          <w:iCs/>
        </w:rPr>
      </w:pPr>
      <w:r w:rsidRPr="00235CB1">
        <w:rPr>
          <w:b/>
          <w:bCs/>
          <w:iCs/>
        </w:rPr>
        <w:t>ПАНДЕМИЯ НЕ ПОМЕШАЛА РЕАЛИЗАЦИИ АГРАРНЫХ ПРОЕКТОВ В СИБИРИ</w:t>
      </w:r>
    </w:p>
    <w:p w14:paraId="6E37ADC8" w14:textId="77777777" w:rsidR="00235CB1" w:rsidRPr="00235CB1" w:rsidRDefault="00235CB1" w:rsidP="00235CB1">
      <w:pPr>
        <w:rPr>
          <w:iCs/>
        </w:rPr>
      </w:pPr>
      <w:r w:rsidRPr="00235CB1">
        <w:rPr>
          <w:iCs/>
        </w:rPr>
        <w:t xml:space="preserve">В Новосибирской области, несмотря на пандемию и ограничительные меры, продолжается </w:t>
      </w:r>
      <w:proofErr w:type="spellStart"/>
      <w:r w:rsidRPr="00235CB1">
        <w:rPr>
          <w:iCs/>
        </w:rPr>
        <w:t>техперевооружение</w:t>
      </w:r>
      <w:proofErr w:type="spellEnd"/>
      <w:r w:rsidRPr="00235CB1">
        <w:rPr>
          <w:iCs/>
        </w:rPr>
        <w:t xml:space="preserve"> и модернизация сельхозпредприятий, строительство теплиц, животноводческих и молочных ферм.</w:t>
      </w:r>
    </w:p>
    <w:p w14:paraId="3C97B896" w14:textId="1F50ECA0" w:rsidR="00235CB1" w:rsidRPr="00235CB1" w:rsidRDefault="00235CB1" w:rsidP="00235CB1">
      <w:pPr>
        <w:rPr>
          <w:iCs/>
        </w:rPr>
      </w:pPr>
      <w:r w:rsidRPr="00235CB1">
        <w:rPr>
          <w:iCs/>
        </w:rPr>
        <w:t xml:space="preserve">По данным областного </w:t>
      </w:r>
      <w:proofErr w:type="spellStart"/>
      <w:r w:rsidRPr="00235CB1">
        <w:rPr>
          <w:iCs/>
        </w:rPr>
        <w:t>минсельхоза</w:t>
      </w:r>
      <w:proofErr w:type="spellEnd"/>
      <w:r w:rsidRPr="00235CB1">
        <w:rPr>
          <w:iCs/>
        </w:rPr>
        <w:t xml:space="preserve">, в прошлом году в стадии реализации находились десять крупных инвестиционных проектов на общую сумму более 56 миллиардов рублей. Ими охвачены практически все направления АПК - тепличное овощеводство, птицеводство, свиноводство, молочное животноводство, пищевая и </w:t>
      </w:r>
      <w:r w:rsidRPr="00235CB1">
        <w:rPr>
          <w:iCs/>
        </w:rPr>
        <w:lastRenderedPageBreak/>
        <w:t>перерабатывающая промышленности. С запуском проектов будет создано более 500 рабочих мест.</w:t>
      </w:r>
      <w:r w:rsidR="00F05ADC">
        <w:rPr>
          <w:iCs/>
        </w:rPr>
        <w:t xml:space="preserve"> </w:t>
      </w:r>
      <w:r w:rsidRPr="00235CB1">
        <w:rPr>
          <w:iCs/>
        </w:rPr>
        <w:t xml:space="preserve">На 2021-2024 годы запланирован еще ряд крупных проектов общей стоимостью свыше 23 миллиардов рублей. Это и сыродельный завод, мясокомбинат, птицефабрика по выращиванию утки, завод по производству соленых закусок, комплекс по выращиванию грибов, фабрика по производству кормов для домашних животных. </w:t>
      </w:r>
      <w:r w:rsidRPr="00235CB1">
        <w:rPr>
          <w:i/>
        </w:rPr>
        <w:t>Российская газета</w:t>
      </w:r>
    </w:p>
    <w:p w14:paraId="46A96764" w14:textId="77777777" w:rsidR="00BE355D" w:rsidRPr="00BE355D" w:rsidRDefault="00A3372B" w:rsidP="00BE355D">
      <w:pPr>
        <w:pStyle w:val="a9"/>
      </w:pPr>
      <w:hyperlink r:id="rId13" w:history="1">
        <w:r w:rsidR="00BE355D" w:rsidRPr="00BE355D">
          <w:t>В России вылов минтая на конец марта снизился на 17,1%</w:t>
        </w:r>
      </w:hyperlink>
    </w:p>
    <w:p w14:paraId="6BF0516D" w14:textId="77777777" w:rsidR="00BE355D" w:rsidRDefault="00BE355D" w:rsidP="00BE355D">
      <w:r>
        <w:t xml:space="preserve">Вылов минтая в РФ с начала года по 28 марта 2021 года снизился на 17,1% по сравнению с показателем за аналогичный период 2020 года и составил 720 тыс. тонн. Об этом говорится в сообщении </w:t>
      </w:r>
      <w:proofErr w:type="spellStart"/>
      <w:r w:rsidRPr="00BE355D">
        <w:rPr>
          <w:b/>
        </w:rPr>
        <w:t>Росрыболовства</w:t>
      </w:r>
      <w:proofErr w:type="spellEnd"/>
      <w:r>
        <w:t>.</w:t>
      </w:r>
    </w:p>
    <w:p w14:paraId="7C31A746" w14:textId="711D6DF6" w:rsidR="0080402A" w:rsidRDefault="00F05ADC" w:rsidP="00BE355D">
      <w:pPr>
        <w:rPr>
          <w:i/>
        </w:rPr>
      </w:pPr>
      <w:r>
        <w:t>«</w:t>
      </w:r>
      <w:r w:rsidR="00BE355D">
        <w:t>Вылов минтая на 28 марта 2021 года в Дальневосточном бассейне составил 720 тыс. тонн, что на 148,6 тыс. тонн (или на 17,1%) меньше уровня аналогичного периода 2020 года</w:t>
      </w:r>
      <w:r>
        <w:t>»</w:t>
      </w:r>
      <w:r w:rsidR="00BE355D">
        <w:t xml:space="preserve">, - отметили в ведомстве. </w:t>
      </w:r>
      <w:r w:rsidR="00BE355D" w:rsidRPr="0028179C">
        <w:rPr>
          <w:i/>
        </w:rPr>
        <w:t>ТАСС</w:t>
      </w:r>
    </w:p>
    <w:p w14:paraId="40A150D6" w14:textId="77777777" w:rsidR="0080402A" w:rsidRPr="0088487A" w:rsidRDefault="00A3372B" w:rsidP="0080402A">
      <w:pPr>
        <w:pStyle w:val="a9"/>
      </w:pPr>
      <w:hyperlink r:id="rId14" w:history="1">
        <w:r w:rsidR="0080402A" w:rsidRPr="0088487A">
          <w:t>Экспорт водных биоресурсов из России может вырасти до $7 млрд за три года</w:t>
        </w:r>
      </w:hyperlink>
    </w:p>
    <w:p w14:paraId="07A6F60A" w14:textId="77777777" w:rsidR="0080402A" w:rsidRDefault="0080402A" w:rsidP="0080402A">
      <w:r>
        <w:t xml:space="preserve">Экспорт водных биоресурсов из России к 2024 году может достичь $7 млрд. Об этом сообщил начальник управления экономики и инвестиций </w:t>
      </w:r>
      <w:proofErr w:type="spellStart"/>
      <w:r w:rsidRPr="0088487A">
        <w:rPr>
          <w:b/>
        </w:rPr>
        <w:t>Росрыболовства</w:t>
      </w:r>
      <w:proofErr w:type="spellEnd"/>
      <w:r>
        <w:t xml:space="preserve"> Андрей </w:t>
      </w:r>
      <w:proofErr w:type="spellStart"/>
      <w:r>
        <w:t>Михалевич</w:t>
      </w:r>
      <w:proofErr w:type="spellEnd"/>
      <w:r>
        <w:t xml:space="preserve"> на открытии первых биржевых торгов водными биологическими ресурсами на Санкт-Петербургской международной товарно-сырьевой бирже (</w:t>
      </w:r>
      <w:proofErr w:type="spellStart"/>
      <w:r>
        <w:t>СПбМТСБ</w:t>
      </w:r>
      <w:proofErr w:type="spellEnd"/>
      <w:r>
        <w:t>).</w:t>
      </w:r>
    </w:p>
    <w:p w14:paraId="4C008940" w14:textId="7243A21C" w:rsidR="00C8396B" w:rsidRPr="00235CB1" w:rsidRDefault="00F05ADC" w:rsidP="00BE355D">
      <w:pPr>
        <w:rPr>
          <w:i/>
        </w:rPr>
      </w:pPr>
      <w:r>
        <w:t>«</w:t>
      </w:r>
      <w:r w:rsidR="0080402A">
        <w:t xml:space="preserve">Сегодня вылов у нас порядка 5 млн тонн. К сожалению, устойчивые отношения между </w:t>
      </w:r>
      <w:proofErr w:type="spellStart"/>
      <w:r w:rsidR="0080402A">
        <w:t>рыбохозяйственными</w:t>
      </w:r>
      <w:proofErr w:type="spellEnd"/>
      <w:r w:rsidR="0080402A">
        <w:t xml:space="preserve"> организациями, трейдерами пока в формате двустороннего сотрудничества. Разбавить эту ситуацию, увеличить выручку - возможно только путем биржевых торгов, что сегодня и произошло. Начало положено. Нам конечно же интересно, чтобы мы уходили от сырьевой </w:t>
      </w:r>
      <w:proofErr w:type="spellStart"/>
      <w:r w:rsidR="0080402A">
        <w:t>энергомодели</w:t>
      </w:r>
      <w:proofErr w:type="spellEnd"/>
      <w:r w:rsidR="0080402A">
        <w:t xml:space="preserve"> к модели торгов продукцией с уже добавленной стоимостью, в том числе на экспорт. Только за счет конкурентных процедур можно нарастить экспортную выручку в долларах и прийти к $7 млрд к 2024 году</w:t>
      </w:r>
      <w:r>
        <w:t>»</w:t>
      </w:r>
      <w:r w:rsidR="0080402A">
        <w:t xml:space="preserve">, - сказал он. </w:t>
      </w:r>
      <w:r w:rsidR="0080402A" w:rsidRPr="00F73A39">
        <w:rPr>
          <w:i/>
        </w:rPr>
        <w:t>ТАСС</w:t>
      </w:r>
    </w:p>
    <w:p w14:paraId="4B9E40E1" w14:textId="77777777" w:rsidR="00C8396B" w:rsidRDefault="00F62502">
      <w:pPr>
        <w:pStyle w:val="a8"/>
        <w:spacing w:before="240"/>
        <w:outlineLvl w:val="0"/>
      </w:pPr>
      <w:bookmarkStart w:id="11" w:name="SEC_6"/>
      <w:bookmarkEnd w:id="10"/>
      <w:r>
        <w:t>Новости экономики и власти</w:t>
      </w:r>
    </w:p>
    <w:p w14:paraId="112BCF68" w14:textId="77777777" w:rsidR="00BE355D" w:rsidRPr="00BE355D" w:rsidRDefault="00A3372B" w:rsidP="00BE355D">
      <w:pPr>
        <w:pStyle w:val="a9"/>
      </w:pPr>
      <w:hyperlink r:id="rId15" w:history="1">
        <w:r w:rsidR="00BE355D" w:rsidRPr="00BE355D">
          <w:t>Вице-премьер Григоренко сообщил о сокращении госаппарата</w:t>
        </w:r>
      </w:hyperlink>
    </w:p>
    <w:p w14:paraId="58C09030" w14:textId="77777777" w:rsidR="00BE355D" w:rsidRDefault="00BE355D" w:rsidP="00BE355D">
      <w:r>
        <w:t xml:space="preserve">Численность госаппарата уменьшена почти на 10%: сокращены 66 структурных подразделений и 33 </w:t>
      </w:r>
      <w:proofErr w:type="spellStart"/>
      <w:r>
        <w:t>замруководителя</w:t>
      </w:r>
      <w:proofErr w:type="spellEnd"/>
      <w:r>
        <w:t xml:space="preserve"> федеральных ведомств, сообщил вице-премьер, руководитель аппарата правительства Дмитрий Григоренко.</w:t>
      </w:r>
    </w:p>
    <w:p w14:paraId="6E685F3F" w14:textId="2C5FFFA7" w:rsidR="00BE355D" w:rsidRPr="00B63CCA" w:rsidRDefault="00F05ADC" w:rsidP="00BE355D">
      <w:pPr>
        <w:rPr>
          <w:i/>
        </w:rPr>
      </w:pPr>
      <w:r>
        <w:t>«</w:t>
      </w:r>
      <w:r w:rsidR="00BE355D">
        <w:t>На данный момент сокращены 66 структурных подразделений и 33 штатных единицы заместителей руководителей федеральных ведомств. Также сокращена и штатная численность ведомств: в центральных аппаратах - на 213 единиц, а в территориальных органах - на 31 642 единицы</w:t>
      </w:r>
      <w:r>
        <w:t>»</w:t>
      </w:r>
      <w:r w:rsidR="00BE355D">
        <w:t xml:space="preserve">, - сказал Григоренко. </w:t>
      </w:r>
      <w:r w:rsidR="00BE355D" w:rsidRPr="00B63CCA">
        <w:rPr>
          <w:i/>
        </w:rPr>
        <w:t>РИА Новости</w:t>
      </w:r>
    </w:p>
    <w:p w14:paraId="351ADD9D" w14:textId="0D851A15" w:rsidR="00BE355D" w:rsidRPr="00BE355D" w:rsidRDefault="00A3372B" w:rsidP="00BE355D">
      <w:pPr>
        <w:pStyle w:val="a9"/>
      </w:pPr>
      <w:hyperlink r:id="rId16" w:history="1">
        <w:r w:rsidR="00BE355D" w:rsidRPr="00BE355D">
          <w:t xml:space="preserve">Всемирный банк </w:t>
        </w:r>
        <w:r w:rsidR="00F05ADC">
          <w:t>«</w:t>
        </w:r>
        <w:r w:rsidR="00BE355D" w:rsidRPr="00BE355D">
          <w:t>рассекретил</w:t>
        </w:r>
        <w:r w:rsidR="00F05ADC">
          <w:t>»</w:t>
        </w:r>
        <w:r w:rsidR="00BE355D" w:rsidRPr="00BE355D">
          <w:t xml:space="preserve"> суверенных должников России</w:t>
        </w:r>
      </w:hyperlink>
    </w:p>
    <w:p w14:paraId="62B48EE6" w14:textId="3A6397CC" w:rsidR="00BE355D" w:rsidRDefault="00BE355D" w:rsidP="00BE355D">
      <w:r>
        <w:t xml:space="preserve">Всемирный банк опубликовал информацию об иностранных государствах - должниках Российской Федерации. Среди крупнейших дебиторов - Белоруссия, Бангладеш и Венесуэла. </w:t>
      </w:r>
    </w:p>
    <w:p w14:paraId="221F59B3" w14:textId="1F89601E" w:rsidR="0080402A" w:rsidRDefault="00BE355D" w:rsidP="00BE355D">
      <w:pPr>
        <w:rPr>
          <w:i/>
        </w:rPr>
      </w:pPr>
      <w:r>
        <w:t xml:space="preserve">По данным Всемирного банка, на конец 2019 года около 30 развивающихся стран были должны России почти $22,9 млрд по двусторонним займам: это либо долги государств, либо долги </w:t>
      </w:r>
      <w:proofErr w:type="spellStart"/>
      <w:r>
        <w:t>юрлиц</w:t>
      </w:r>
      <w:proofErr w:type="spellEnd"/>
      <w:r>
        <w:t xml:space="preserve">, гарантированные государствами. </w:t>
      </w:r>
      <w:r w:rsidRPr="00B63CCA">
        <w:rPr>
          <w:i/>
        </w:rPr>
        <w:t>РБК</w:t>
      </w:r>
    </w:p>
    <w:p w14:paraId="7F172346" w14:textId="77777777" w:rsidR="0080402A" w:rsidRPr="0088487A" w:rsidRDefault="00A3372B" w:rsidP="0080402A">
      <w:pPr>
        <w:pStyle w:val="a9"/>
      </w:pPr>
      <w:hyperlink r:id="rId17" w:history="1">
        <w:r w:rsidR="0080402A" w:rsidRPr="0088487A">
          <w:t>ВТБ предлагает объединить льготные программы по ипотеке в один проект</w:t>
        </w:r>
      </w:hyperlink>
    </w:p>
    <w:p w14:paraId="35B123D9" w14:textId="77777777" w:rsidR="0080402A" w:rsidRDefault="0080402A" w:rsidP="0080402A">
      <w:r>
        <w:t>Банк ВТБ предлагает объединить все федеральные и региональные льготные программы для ипотечных заемщиков в единый проект с определенным набором критериев. Об этом в ходе встречи с журналистами сообщил заместитель президента - председателя правления ВТБ Анатолий Печатников.</w:t>
      </w:r>
    </w:p>
    <w:p w14:paraId="67B91991" w14:textId="4236126D" w:rsidR="0080402A" w:rsidRPr="002316E8" w:rsidRDefault="00F05ADC" w:rsidP="0080402A">
      <w:pPr>
        <w:rPr>
          <w:i/>
        </w:rPr>
      </w:pPr>
      <w:r>
        <w:t>«</w:t>
      </w:r>
      <w:r w:rsidR="0080402A">
        <w:t>На рынке сейчас представлены четыре федеральные программы льготной ипотеки с разными сроками действия и операторами, и это без учета местных инициатив, число которых измеряется уже сотнями. На наш взгляд, более логичным шагом стала бы их унификация в единую долгосрочную программу с фокусом на строительный рынок и поддержкой регионов с недостаточным объемом возводимого жилья. Населению нашей страны это позволит с уверенностью планировать решение жилищных вопросов, обладать четким набором критериев. Особые условия должны быть предоставлены семьям с детьми, населению отдаленных территорий, а также участникам индивидуального жилищного строительства</w:t>
      </w:r>
      <w:r>
        <w:t>»</w:t>
      </w:r>
      <w:r w:rsidR="0080402A">
        <w:t xml:space="preserve">, - сказал Печатников. </w:t>
      </w:r>
      <w:r w:rsidR="0080402A" w:rsidRPr="002316E8">
        <w:rPr>
          <w:i/>
        </w:rPr>
        <w:t>ТАСС</w:t>
      </w:r>
    </w:p>
    <w:p w14:paraId="4316B26E" w14:textId="77777777" w:rsidR="0080402A" w:rsidRPr="0088487A" w:rsidRDefault="00A3372B" w:rsidP="0080402A">
      <w:pPr>
        <w:pStyle w:val="a9"/>
      </w:pPr>
      <w:hyperlink r:id="rId18" w:history="1">
        <w:r w:rsidR="0080402A" w:rsidRPr="0088487A">
          <w:t>Рособрнадзор планирует сделать аккредитацию и лицензию вузов бессрочной</w:t>
        </w:r>
      </w:hyperlink>
    </w:p>
    <w:p w14:paraId="58C80F3C" w14:textId="77777777" w:rsidR="0080402A" w:rsidRDefault="0080402A" w:rsidP="0080402A">
      <w:r>
        <w:t xml:space="preserve">В </w:t>
      </w:r>
      <w:proofErr w:type="spellStart"/>
      <w:r>
        <w:t>Рособрнадзоре</w:t>
      </w:r>
      <w:proofErr w:type="spellEnd"/>
      <w:r>
        <w:t xml:space="preserve"> предполагают, что бессрочной может стать не только аккредитация, но и лицензия вузов, заявила </w:t>
      </w:r>
      <w:proofErr w:type="spellStart"/>
      <w:r>
        <w:t>замруководителя</w:t>
      </w:r>
      <w:proofErr w:type="spellEnd"/>
      <w:r>
        <w:t xml:space="preserve"> ведомства Светлана </w:t>
      </w:r>
      <w:proofErr w:type="spellStart"/>
      <w:r>
        <w:t>Кочетова</w:t>
      </w:r>
      <w:proofErr w:type="spellEnd"/>
      <w:r>
        <w:t>.</w:t>
      </w:r>
    </w:p>
    <w:p w14:paraId="0DFD5282" w14:textId="77777777" w:rsidR="0080402A" w:rsidRPr="002316E8" w:rsidRDefault="0080402A" w:rsidP="0080402A">
      <w:pPr>
        <w:rPr>
          <w:i/>
        </w:rPr>
      </w:pPr>
      <w:r>
        <w:t xml:space="preserve">Ранее глава </w:t>
      </w:r>
      <w:proofErr w:type="spellStart"/>
      <w:r>
        <w:t>Рособрнадзора</w:t>
      </w:r>
      <w:proofErr w:type="spellEnd"/>
      <w:r>
        <w:t xml:space="preserve"> </w:t>
      </w:r>
      <w:proofErr w:type="spellStart"/>
      <w:r>
        <w:t>Анзор</w:t>
      </w:r>
      <w:proofErr w:type="spellEnd"/>
      <w:r>
        <w:t xml:space="preserve"> Музаев заявил, что ведомство обсуждает возможность сделать аккредитацию образовательных программ вузов бессрочной. Также в ведомстве сообщали, что в новых правилах планируется упразднить использование приостановки аккредитации в качестве меры административного воздействия на вузы и установить, что срок запрета образовательной организации на прием студентов не может быть дольше года, если судом не принято решение о запрете. </w:t>
      </w:r>
      <w:r w:rsidRPr="002316E8">
        <w:rPr>
          <w:i/>
        </w:rPr>
        <w:t>РИА Новости</w:t>
      </w:r>
    </w:p>
    <w:p w14:paraId="3186CB02" w14:textId="77777777" w:rsidR="00235CB1" w:rsidRPr="00BE355D" w:rsidRDefault="00A3372B" w:rsidP="00235CB1">
      <w:pPr>
        <w:pStyle w:val="a9"/>
      </w:pPr>
      <w:hyperlink r:id="rId19" w:history="1">
        <w:r w:rsidR="00235CB1" w:rsidRPr="00BE355D">
          <w:t>Платежная система Россельхозбанка стала национально значимой</w:t>
        </w:r>
      </w:hyperlink>
    </w:p>
    <w:p w14:paraId="1B26E3C5" w14:textId="04736EAE" w:rsidR="00235CB1" w:rsidRDefault="00F05ADC" w:rsidP="00235CB1">
      <w:r>
        <w:t>«</w:t>
      </w:r>
      <w:r w:rsidR="00235CB1">
        <w:t xml:space="preserve">Платежная система </w:t>
      </w:r>
      <w:r w:rsidR="00235CB1" w:rsidRPr="00BE355D">
        <w:rPr>
          <w:b/>
        </w:rPr>
        <w:t xml:space="preserve">АО </w:t>
      </w:r>
      <w:r>
        <w:rPr>
          <w:b/>
        </w:rPr>
        <w:t>«</w:t>
      </w:r>
      <w:proofErr w:type="spellStart"/>
      <w:r w:rsidR="00235CB1" w:rsidRPr="00BE355D">
        <w:rPr>
          <w:b/>
        </w:rPr>
        <w:t>Россельхозбанк</w:t>
      </w:r>
      <w:proofErr w:type="spellEnd"/>
      <w:r>
        <w:rPr>
          <w:b/>
        </w:rPr>
        <w:t>»</w:t>
      </w:r>
      <w:r w:rsidR="00235CB1">
        <w:t xml:space="preserve"> признана Банком России национально значимой платежной системой. Соответствующая запись появилась 25 марта 2021 года в реестре операторов платежных систем на сайте регулятора</w:t>
      </w:r>
      <w:r>
        <w:t>»</w:t>
      </w:r>
      <w:r w:rsidR="00235CB1">
        <w:t>, - отметили в кредитной организации.</w:t>
      </w:r>
    </w:p>
    <w:p w14:paraId="24B138BD" w14:textId="7A30BAB9" w:rsidR="00C8396B" w:rsidRDefault="00235CB1" w:rsidP="00531CEC">
      <w:r>
        <w:t xml:space="preserve">По данным банка, в настоящий момент в национально значимой платежной системе участвуют порядка 60 кредитных организаций, в том числе - Сбербанк и Газпромбанк. </w:t>
      </w:r>
      <w:r w:rsidRPr="0028179C">
        <w:rPr>
          <w:i/>
        </w:rPr>
        <w:t>ПРАЙМ</w:t>
      </w:r>
      <w:bookmarkEnd w:id="11"/>
    </w:p>
    <w:sectPr w:rsidR="00C8396B" w:rsidSect="005F3758">
      <w:headerReference w:type="default" r:id="rId20"/>
      <w:footerReference w:type="default" r:id="rId21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F61CD8" w14:textId="77777777" w:rsidR="00A3372B" w:rsidRDefault="00A3372B">
      <w:r>
        <w:separator/>
      </w:r>
    </w:p>
  </w:endnote>
  <w:endnote w:type="continuationSeparator" w:id="0">
    <w:p w14:paraId="6BB42C43" w14:textId="77777777" w:rsidR="00A3372B" w:rsidRDefault="00A3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 w14:paraId="269BE43B" w14:textId="77777777">
      <w:tc>
        <w:tcPr>
          <w:tcW w:w="9648" w:type="dxa"/>
          <w:shd w:val="clear" w:color="auto" w:fill="E6E7EA"/>
          <w:vAlign w:val="center"/>
        </w:tcPr>
        <w:p w14:paraId="70630979" w14:textId="1764A930" w:rsidR="00C8396B" w:rsidRDefault="00F62502" w:rsidP="00C87324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F768A2" w:rsidRPr="00F768A2">
            <w:rPr>
              <w:rFonts w:cs="Arial"/>
              <w:color w:val="90989E"/>
              <w:sz w:val="16"/>
              <w:szCs w:val="16"/>
            </w:rPr>
            <w:t>31</w:t>
          </w:r>
          <w:r w:rsidR="004304C8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марта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FC7700">
            <w:rPr>
              <w:rFonts w:cs="Arial"/>
              <w:color w:val="90989E"/>
              <w:sz w:val="16"/>
              <w:szCs w:val="16"/>
            </w:rPr>
            <w:t>21</w:t>
          </w:r>
          <w:r>
            <w:rPr>
              <w:rFonts w:cs="Arial"/>
              <w:color w:val="90989E"/>
              <w:sz w:val="16"/>
              <w:szCs w:val="16"/>
            </w:rPr>
            <w:t xml:space="preserve"> </w:t>
          </w:r>
          <w:r w:rsidR="00F768A2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14:paraId="226F65AA" w14:textId="77777777"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531CEC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458F6B1F" w14:textId="77777777"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 w14:paraId="5350684D" w14:textId="77777777">
      <w:tc>
        <w:tcPr>
          <w:tcW w:w="9648" w:type="dxa"/>
          <w:shd w:val="clear" w:color="auto" w:fill="E6E7EA"/>
          <w:vAlign w:val="center"/>
        </w:tcPr>
        <w:p w14:paraId="4D39B5FE" w14:textId="1733475A" w:rsidR="00C8396B" w:rsidRDefault="00F62502" w:rsidP="00C87324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80402A">
            <w:rPr>
              <w:rFonts w:cs="Arial"/>
              <w:color w:val="90989E"/>
              <w:sz w:val="16"/>
              <w:szCs w:val="16"/>
            </w:rPr>
            <w:t>31</w:t>
          </w:r>
          <w:r w:rsidR="00E4368A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марта </w:t>
          </w:r>
          <w:r w:rsidR="00FC7700">
            <w:rPr>
              <w:rFonts w:cs="Arial"/>
              <w:color w:val="90989E"/>
              <w:sz w:val="16"/>
              <w:szCs w:val="16"/>
            </w:rPr>
            <w:t xml:space="preserve">2021 </w:t>
          </w:r>
          <w:r w:rsidR="0080402A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14:paraId="3A07ABA3" w14:textId="77777777"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531CEC">
            <w:rPr>
              <w:rStyle w:val="a7"/>
              <w:rFonts w:cs="Arial"/>
              <w:b/>
              <w:noProof/>
              <w:color w:val="FFFFFF"/>
              <w:szCs w:val="18"/>
            </w:rPr>
            <w:t>7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4EBE34E1" w14:textId="77777777"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B8E13D" w14:textId="77777777" w:rsidR="00A3372B" w:rsidRDefault="00A3372B">
      <w:r>
        <w:separator/>
      </w:r>
    </w:p>
  </w:footnote>
  <w:footnote w:type="continuationSeparator" w:id="0">
    <w:p w14:paraId="2C26ED29" w14:textId="77777777" w:rsidR="00A3372B" w:rsidRDefault="00A33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FBB4B" w14:textId="77777777"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5DA07F59" wp14:editId="71424EF9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355D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DC97E7" wp14:editId="04BC2CB3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8255" b="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5462ADEA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6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6"/>
  </w:p>
  <w:p w14:paraId="75B10003" w14:textId="77777777"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7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7"/>
  </w:p>
  <w:p w14:paraId="225A7624" w14:textId="77777777"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482FE" w14:textId="77777777"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 wp14:anchorId="420B6FD9" wp14:editId="4BCEA0BD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355D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0F94262" wp14:editId="05748DA2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8255" b="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0700CED1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14:paraId="73C22F33" w14:textId="77777777"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14:paraId="7B99AB10" w14:textId="77777777"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5D"/>
    <w:rsid w:val="0003491F"/>
    <w:rsid w:val="00066C93"/>
    <w:rsid w:val="00195925"/>
    <w:rsid w:val="002264CB"/>
    <w:rsid w:val="00235CB1"/>
    <w:rsid w:val="00270257"/>
    <w:rsid w:val="002E5101"/>
    <w:rsid w:val="003058E2"/>
    <w:rsid w:val="00321E81"/>
    <w:rsid w:val="00341C8A"/>
    <w:rsid w:val="0039552A"/>
    <w:rsid w:val="003C3C67"/>
    <w:rsid w:val="003F019B"/>
    <w:rsid w:val="004304C8"/>
    <w:rsid w:val="0044069D"/>
    <w:rsid w:val="00460279"/>
    <w:rsid w:val="00492AA8"/>
    <w:rsid w:val="004D604E"/>
    <w:rsid w:val="005233A0"/>
    <w:rsid w:val="005240C2"/>
    <w:rsid w:val="00531CEC"/>
    <w:rsid w:val="0059067C"/>
    <w:rsid w:val="005F3758"/>
    <w:rsid w:val="00604F1E"/>
    <w:rsid w:val="006256A6"/>
    <w:rsid w:val="0063501B"/>
    <w:rsid w:val="00676424"/>
    <w:rsid w:val="006E3F3C"/>
    <w:rsid w:val="0070600D"/>
    <w:rsid w:val="0074571A"/>
    <w:rsid w:val="00750476"/>
    <w:rsid w:val="007910D0"/>
    <w:rsid w:val="007F0AB1"/>
    <w:rsid w:val="0080402A"/>
    <w:rsid w:val="00880679"/>
    <w:rsid w:val="008A6D27"/>
    <w:rsid w:val="008E1B53"/>
    <w:rsid w:val="008E7A71"/>
    <w:rsid w:val="008F5A2A"/>
    <w:rsid w:val="00901812"/>
    <w:rsid w:val="00951098"/>
    <w:rsid w:val="00985DA8"/>
    <w:rsid w:val="00A12D82"/>
    <w:rsid w:val="00A3372B"/>
    <w:rsid w:val="00A40185"/>
    <w:rsid w:val="00AD6127"/>
    <w:rsid w:val="00B922A1"/>
    <w:rsid w:val="00BC4068"/>
    <w:rsid w:val="00BE355D"/>
    <w:rsid w:val="00C11FF2"/>
    <w:rsid w:val="00C14B74"/>
    <w:rsid w:val="00C14EA4"/>
    <w:rsid w:val="00C8396B"/>
    <w:rsid w:val="00C87324"/>
    <w:rsid w:val="00C90FBF"/>
    <w:rsid w:val="00CC3102"/>
    <w:rsid w:val="00CD2DDE"/>
    <w:rsid w:val="00CD5A45"/>
    <w:rsid w:val="00D52CCC"/>
    <w:rsid w:val="00E12208"/>
    <w:rsid w:val="00E4368A"/>
    <w:rsid w:val="00EA7B65"/>
    <w:rsid w:val="00F05ADC"/>
    <w:rsid w:val="00F33A3B"/>
    <w:rsid w:val="00F62502"/>
    <w:rsid w:val="00F65057"/>
    <w:rsid w:val="00F768A2"/>
    <w:rsid w:val="00F91C05"/>
    <w:rsid w:val="00FC2368"/>
    <w:rsid w:val="00FC4705"/>
    <w:rsid w:val="00FC7700"/>
    <w:rsid w:val="00FF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116EB9"/>
  <w15:docId w15:val="{121014E5-4813-48EB-ACE9-D885A7B4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531CEC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31C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tass.ru/ekonomika/11031111" TargetMode="External"/><Relationship Id="rId18" Type="http://schemas.openxmlformats.org/officeDocument/2006/relationships/hyperlink" Target="https://sn.ria.ru/20210330/vuzy-1603422198.html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eader" Target="header1.xml"/><Relationship Id="rId12" Type="http://schemas.openxmlformats.org/officeDocument/2006/relationships/hyperlink" Target="https://ria.ru/20210330/tomat-1603468926.html" TargetMode="External"/><Relationship Id="rId17" Type="http://schemas.openxmlformats.org/officeDocument/2006/relationships/hyperlink" Target="https://tass.ru/nedvizhimost/1102456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bc.ru/economics/31/03/2021/606349f99a7947a9b6d1f95c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np.ru/economics/kashin-v-gosdume-sledyat-za-situaciey-s-sokrashheniem-finansirovaniya-apk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ia.ru/20210331/gosapparat-1603546523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egnum.ru/news/3229157.html" TargetMode="External"/><Relationship Id="rId19" Type="http://schemas.openxmlformats.org/officeDocument/2006/relationships/hyperlink" Target="https://1prime.ru/banks/20210330/83335491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np.ru/economics/selkhozkooperativ-smogut-sozdat-tri-cheloveka.html" TargetMode="External"/><Relationship Id="rId14" Type="http://schemas.openxmlformats.org/officeDocument/2006/relationships/hyperlink" Target="https://tass.ru/ekonomika/11026425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1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60</TotalTime>
  <Pages>1</Pages>
  <Words>4367</Words>
  <Characters>24897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32</cp:revision>
  <cp:lastPrinted>2021-03-31T06:35:00Z</cp:lastPrinted>
  <dcterms:created xsi:type="dcterms:W3CDTF">2021-03-31T04:09:00Z</dcterms:created>
  <dcterms:modified xsi:type="dcterms:W3CDTF">2021-03-31T06:36:00Z</dcterms:modified>
</cp:coreProperties>
</file>