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965C5" w14:textId="77777777" w:rsidR="00C8396B" w:rsidRDefault="00C8396B">
      <w:bookmarkStart w:id="0" w:name="_Toc342069526"/>
      <w:bookmarkStart w:id="1" w:name="_Toc342069546"/>
      <w:bookmarkStart w:id="2" w:name="_Toc342069600"/>
    </w:p>
    <w:p w14:paraId="68C20670" w14:textId="77777777" w:rsidR="00C8396B" w:rsidRDefault="00C8396B"/>
    <w:p w14:paraId="767DE8A7" w14:textId="77777777" w:rsidR="00C8396B" w:rsidRDefault="00C8396B"/>
    <w:p w14:paraId="57533312" w14:textId="77777777" w:rsidR="00C8396B" w:rsidRDefault="00C8396B"/>
    <w:p w14:paraId="2DDB22AA" w14:textId="77777777" w:rsidR="00C8396B" w:rsidRDefault="00C8396B"/>
    <w:p w14:paraId="4ACDA787" w14:textId="77777777" w:rsidR="00C8396B" w:rsidRDefault="00C8396B"/>
    <w:p w14:paraId="4EA0C2BB" w14:textId="77777777" w:rsidR="00C8396B" w:rsidRDefault="00C8396B"/>
    <w:p w14:paraId="085B4DDD" w14:textId="77777777" w:rsidR="00C8396B" w:rsidRDefault="00C8396B"/>
    <w:p w14:paraId="31C6C72A" w14:textId="77777777" w:rsidR="00C8396B" w:rsidRDefault="00C8396B"/>
    <w:p w14:paraId="31D372B8" w14:textId="77777777" w:rsidR="00C8396B" w:rsidRDefault="00C8396B"/>
    <w:p w14:paraId="17E4DC3B" w14:textId="77777777" w:rsidR="00C8396B" w:rsidRDefault="00C8396B"/>
    <w:p w14:paraId="41E17FAD" w14:textId="77777777" w:rsidR="00C8396B" w:rsidRDefault="00C8396B"/>
    <w:p w14:paraId="02EBEB30" w14:textId="77777777" w:rsidR="00C8396B" w:rsidRDefault="00C8396B"/>
    <w:p w14:paraId="2FAA5406" w14:textId="77777777" w:rsidR="00C8396B" w:rsidRDefault="00C8396B"/>
    <w:p w14:paraId="34663DE1" w14:textId="77777777" w:rsidR="00C8396B" w:rsidRDefault="00C8396B"/>
    <w:p w14:paraId="5160A718" w14:textId="77777777" w:rsidR="00C8396B" w:rsidRDefault="00C8396B"/>
    <w:p w14:paraId="03F73311" w14:textId="77777777" w:rsidR="00C8396B" w:rsidRDefault="00C8396B"/>
    <w:p w14:paraId="3D6EC381" w14:textId="77777777" w:rsidR="00C8396B" w:rsidRDefault="00C8396B"/>
    <w:p w14:paraId="5D4F0BC5" w14:textId="77777777" w:rsidR="00C8396B" w:rsidRDefault="00C8396B"/>
    <w:p w14:paraId="3C837196" w14:textId="77777777" w:rsidR="00C8396B" w:rsidRDefault="00C8396B"/>
    <w:p w14:paraId="19A96C59" w14:textId="77777777" w:rsidR="00C8396B" w:rsidRDefault="00C8396B"/>
    <w:p w14:paraId="13AE588B" w14:textId="77777777" w:rsidR="00C8396B" w:rsidRDefault="00C8396B"/>
    <w:p w14:paraId="2287878B"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44679811"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5541A355" w14:textId="77777777" w:rsidR="00C8396B" w:rsidRDefault="00B26ADD">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28</w:t>
      </w:r>
      <w:r w:rsidR="00F62502">
        <w:rPr>
          <w:rFonts w:ascii="Times New Roman" w:hAnsi="Times New Roman"/>
          <w:b/>
          <w:color w:val="008B53"/>
          <w:sz w:val="40"/>
          <w:szCs w:val="72"/>
          <w:lang w:eastAsia="en-US"/>
        </w:rPr>
        <w:t>.</w:t>
      </w:r>
      <w:r w:rsidR="00C87324">
        <w:rPr>
          <w:rFonts w:ascii="Times New Roman" w:hAnsi="Times New Roman"/>
          <w:b/>
          <w:color w:val="008B53"/>
          <w:sz w:val="40"/>
          <w:szCs w:val="72"/>
          <w:lang w:eastAsia="en-US"/>
        </w:rPr>
        <w:t>0</w:t>
      </w:r>
      <w:r w:rsidR="00F41E23">
        <w:rPr>
          <w:rFonts w:ascii="Times New Roman" w:hAnsi="Times New Roman"/>
          <w:b/>
          <w:color w:val="008B53"/>
          <w:sz w:val="40"/>
          <w:szCs w:val="72"/>
          <w:lang w:eastAsia="en-US"/>
        </w:rPr>
        <w:t>5</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Pr>
          <w:rFonts w:ascii="Times New Roman" w:hAnsi="Times New Roman"/>
          <w:b/>
          <w:color w:val="008B53"/>
          <w:sz w:val="40"/>
          <w:szCs w:val="72"/>
          <w:lang w:eastAsia="en-US"/>
        </w:rPr>
        <w:t xml:space="preserve"> – 07:00 31</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F41E23">
        <w:rPr>
          <w:rFonts w:ascii="Times New Roman" w:hAnsi="Times New Roman"/>
          <w:b/>
          <w:color w:val="008B53"/>
          <w:sz w:val="40"/>
          <w:szCs w:val="72"/>
          <w:lang w:eastAsia="en-US"/>
        </w:rPr>
        <w:t>5</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14:paraId="5223E7F1" w14:textId="77777777" w:rsidR="00C8396B" w:rsidRDefault="00C8396B"/>
    <w:p w14:paraId="4685F040" w14:textId="77777777" w:rsidR="00C8396B" w:rsidRDefault="00C8396B"/>
    <w:p w14:paraId="1B5EB014" w14:textId="4606EBEB"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1A95A72A"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0F6E5547"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2B2895EA" w14:textId="77777777">
        <w:tc>
          <w:tcPr>
            <w:tcW w:w="7380" w:type="dxa"/>
            <w:gridSpan w:val="3"/>
            <w:shd w:val="clear" w:color="auto" w:fill="008B53"/>
          </w:tcPr>
          <w:p w14:paraId="16CA4097"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681C9262" w14:textId="77777777" w:rsidR="00C8396B" w:rsidRDefault="00B26ADD" w:rsidP="00F41E23">
            <w:pPr>
              <w:spacing w:before="120" w:after="120"/>
              <w:jc w:val="right"/>
              <w:rPr>
                <w:rFonts w:cs="Arial"/>
                <w:color w:val="FFFFFF"/>
                <w:sz w:val="28"/>
                <w:szCs w:val="28"/>
              </w:rPr>
            </w:pPr>
            <w:r>
              <w:rPr>
                <w:rFonts w:cs="Arial"/>
                <w:color w:val="FFFFFF"/>
                <w:sz w:val="28"/>
                <w:szCs w:val="28"/>
              </w:rPr>
              <w:t>31</w:t>
            </w:r>
            <w:r w:rsidR="00F62502">
              <w:rPr>
                <w:rFonts w:cs="Arial"/>
                <w:color w:val="FFFFFF"/>
                <w:sz w:val="28"/>
                <w:szCs w:val="28"/>
              </w:rPr>
              <w:t xml:space="preserve"> </w:t>
            </w:r>
            <w:r w:rsidR="00F41E23">
              <w:rPr>
                <w:rFonts w:cs="Arial"/>
                <w:color w:val="FFFFFF"/>
                <w:sz w:val="28"/>
                <w:szCs w:val="28"/>
              </w:rPr>
              <w:t>мая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14:paraId="361EB029" w14:textId="77777777">
        <w:trPr>
          <w:trHeight w:val="726"/>
        </w:trPr>
        <w:tc>
          <w:tcPr>
            <w:tcW w:w="2552" w:type="dxa"/>
            <w:shd w:val="clear" w:color="auto" w:fill="E6E7EA"/>
          </w:tcPr>
          <w:p w14:paraId="4F0C0374" w14:textId="77777777" w:rsidR="00C8396B" w:rsidRDefault="00C8396B">
            <w:bookmarkStart w:id="4" w:name="SEC_1"/>
          </w:p>
          <w:p w14:paraId="1AED63FE" w14:textId="77777777" w:rsidR="00524CB4" w:rsidRDefault="00F62502">
            <w:pPr>
              <w:pStyle w:val="aa"/>
              <w:jc w:val="left"/>
              <w:rPr>
                <w:kern w:val="36"/>
              </w:rPr>
            </w:pPr>
            <w:r>
              <w:rPr>
                <w:kern w:val="36"/>
              </w:rPr>
              <w:t>Анонсы</w:t>
            </w:r>
          </w:p>
          <w:p w14:paraId="2021BB80" w14:textId="77777777" w:rsidR="00524CB4" w:rsidRPr="00DD5347" w:rsidRDefault="00EA64FF" w:rsidP="00EA64FF">
            <w:pPr>
              <w:pStyle w:val="a9"/>
            </w:pPr>
            <w:r>
              <w:t>31 МАЯ</w:t>
            </w:r>
          </w:p>
          <w:p w14:paraId="5B301087" w14:textId="5205CF5A" w:rsidR="00EA64FF" w:rsidRPr="00DD5347" w:rsidRDefault="00524CB4" w:rsidP="00524CB4">
            <w:r w:rsidRPr="00DD5347">
              <w:t xml:space="preserve">МОСКВА. 14:00. </w:t>
            </w:r>
            <w:r w:rsidR="00B77D08" w:rsidRPr="00B77D08">
              <w:t xml:space="preserve">Церемония награждения выпускников проекта </w:t>
            </w:r>
            <w:r w:rsidR="00B77D08">
              <w:t>«</w:t>
            </w:r>
            <w:r w:rsidR="00B77D08" w:rsidRPr="00B77D08">
              <w:t>Школа фермера</w:t>
            </w:r>
            <w:r w:rsidR="00B77D08">
              <w:t>».</w:t>
            </w:r>
            <w:r w:rsidRPr="00DD5347">
              <w:t xml:space="preserve"> Участву</w:t>
            </w:r>
            <w:r w:rsidR="0002186D">
              <w:t>е</w:t>
            </w:r>
            <w:r w:rsidRPr="00DD5347">
              <w:t xml:space="preserve">т заместитель министра сельского хозяйства РФ </w:t>
            </w:r>
            <w:r w:rsidRPr="0002186D">
              <w:t xml:space="preserve">Оксана </w:t>
            </w:r>
            <w:proofErr w:type="spellStart"/>
            <w:r w:rsidRPr="0002186D">
              <w:t>Лут</w:t>
            </w:r>
            <w:proofErr w:type="spellEnd"/>
            <w:r w:rsidR="0002186D">
              <w:t>.</w:t>
            </w:r>
          </w:p>
          <w:p w14:paraId="5DF70360" w14:textId="77777777" w:rsidR="00524CB4" w:rsidRPr="00DD5347" w:rsidRDefault="00EA64FF" w:rsidP="00EA64FF">
            <w:pPr>
              <w:pStyle w:val="a9"/>
            </w:pPr>
            <w:r>
              <w:t>2 ИЮНЯ</w:t>
            </w:r>
          </w:p>
          <w:p w14:paraId="643975D1" w14:textId="020A31FB" w:rsidR="00EA64FF" w:rsidRPr="00DD5347" w:rsidRDefault="00524CB4" w:rsidP="00524CB4">
            <w:r w:rsidRPr="00DD5347">
              <w:t xml:space="preserve">МОСКВА. 10:00. Пленарное заседание Совета Федерации. В повестке </w:t>
            </w:r>
            <w:r w:rsidR="0002186D">
              <w:t>обсуждение законопроекта</w:t>
            </w:r>
            <w:r w:rsidRPr="00DD5347">
              <w:t xml:space="preserve"> об интеграции механизма сельскохозяйственного страхования в систему защиты сельхозпроизводства при возникновении чрезвычайных ситуаций природного характера. </w:t>
            </w:r>
          </w:p>
          <w:p w14:paraId="0B69C68B" w14:textId="77777777" w:rsidR="00C8396B" w:rsidRDefault="00C8396B">
            <w:pPr>
              <w:jc w:val="left"/>
              <w:rPr>
                <w:kern w:val="36"/>
                <w:szCs w:val="18"/>
              </w:rPr>
            </w:pPr>
            <w:bookmarkStart w:id="5" w:name="SEC_2"/>
            <w:bookmarkEnd w:id="4"/>
          </w:p>
          <w:p w14:paraId="73F28062" w14:textId="77777777" w:rsidR="00524CB4" w:rsidRDefault="00F62502">
            <w:pPr>
              <w:pStyle w:val="aa"/>
              <w:jc w:val="left"/>
              <w:rPr>
                <w:kern w:val="36"/>
              </w:rPr>
            </w:pPr>
            <w:r>
              <w:rPr>
                <w:kern w:val="36"/>
              </w:rPr>
              <w:t>Отставки и назначения</w:t>
            </w:r>
          </w:p>
          <w:p w14:paraId="39343127" w14:textId="77777777" w:rsidR="00EA64FF" w:rsidRDefault="00EA64FF" w:rsidP="00EA64FF">
            <w:pPr>
              <w:pStyle w:val="a9"/>
            </w:pPr>
            <w:r>
              <w:t>МИнБанк</w:t>
            </w:r>
          </w:p>
          <w:p w14:paraId="224E8142" w14:textId="3B3AFEB1" w:rsidR="00524CB4" w:rsidRPr="00FB4E19" w:rsidRDefault="00524CB4" w:rsidP="00524CB4">
            <w:r w:rsidRPr="00FB4E19">
              <w:t xml:space="preserve">Совет директоров Московского Индустриального Банка принял решение о назначении Александра </w:t>
            </w:r>
            <w:proofErr w:type="spellStart"/>
            <w:r w:rsidRPr="00FB4E19">
              <w:t>Чернощекина</w:t>
            </w:r>
            <w:proofErr w:type="spellEnd"/>
            <w:r w:rsidRPr="00FB4E19">
              <w:t xml:space="preserve"> председателем правления кредитной организации. Его кандидатура направлена на согласование в Банк России.</w:t>
            </w:r>
          </w:p>
          <w:p w14:paraId="71F92829" w14:textId="77777777" w:rsidR="00EA64FF" w:rsidRDefault="00EA64FF" w:rsidP="00524CB4"/>
          <w:p w14:paraId="7E86ACB8" w14:textId="77777777" w:rsidR="00EA64FF" w:rsidRDefault="00EA64FF" w:rsidP="00EA64FF">
            <w:pPr>
              <w:pStyle w:val="aa"/>
              <w:jc w:val="left"/>
              <w:rPr>
                <w:kern w:val="36"/>
                <w:sz w:val="24"/>
              </w:rPr>
            </w:pPr>
            <w:r>
              <w:rPr>
                <w:kern w:val="36"/>
                <w:sz w:val="24"/>
              </w:rPr>
              <w:t>Государственные и профессиональные праздники</w:t>
            </w:r>
          </w:p>
          <w:p w14:paraId="0F9D0A8E" w14:textId="77777777" w:rsidR="00EA64FF" w:rsidRPr="00FB4E19" w:rsidRDefault="00EA64FF" w:rsidP="00524CB4"/>
          <w:p w14:paraId="16AA98DE" w14:textId="77777777" w:rsidR="00524CB4" w:rsidRPr="0002186D" w:rsidRDefault="00524CB4" w:rsidP="00524CB4">
            <w:pPr>
              <w:rPr>
                <w:b/>
                <w:bCs/>
              </w:rPr>
            </w:pPr>
            <w:r w:rsidRPr="0002186D">
              <w:rPr>
                <w:b/>
                <w:bCs/>
              </w:rPr>
              <w:t>31 мая</w:t>
            </w:r>
          </w:p>
          <w:p w14:paraId="29B747BA" w14:textId="77777777" w:rsidR="00524CB4" w:rsidRPr="00FB4E19" w:rsidRDefault="00524CB4" w:rsidP="00524CB4">
            <w:pPr>
              <w:rPr>
                <w:i/>
              </w:rPr>
            </w:pPr>
            <w:r w:rsidRPr="00FB4E19">
              <w:t>День российской адвокатуры</w:t>
            </w:r>
            <w:r>
              <w:t xml:space="preserve"> </w:t>
            </w:r>
          </w:p>
          <w:p w14:paraId="7747848E" w14:textId="77777777" w:rsidR="00C8396B" w:rsidRPr="00524CB4" w:rsidRDefault="00C8396B" w:rsidP="00524CB4"/>
          <w:bookmarkEnd w:id="5"/>
          <w:p w14:paraId="0DB54190" w14:textId="77777777" w:rsidR="00C8396B" w:rsidRDefault="00C8396B" w:rsidP="00524CB4">
            <w:pPr>
              <w:jc w:val="left"/>
            </w:pPr>
          </w:p>
        </w:tc>
        <w:tc>
          <w:tcPr>
            <w:tcW w:w="283" w:type="dxa"/>
          </w:tcPr>
          <w:p w14:paraId="7DA0DC18" w14:textId="77777777" w:rsidR="00C8396B" w:rsidRDefault="00C8396B">
            <w:pPr>
              <w:rPr>
                <w:rFonts w:cs="Arial"/>
                <w:sz w:val="20"/>
                <w:szCs w:val="20"/>
              </w:rPr>
            </w:pPr>
          </w:p>
        </w:tc>
        <w:tc>
          <w:tcPr>
            <w:tcW w:w="7245" w:type="dxa"/>
            <w:gridSpan w:val="2"/>
          </w:tcPr>
          <w:p w14:paraId="1F287A0F" w14:textId="2A807747" w:rsidR="00524CB4" w:rsidRDefault="00516BA7">
            <w:pPr>
              <w:pStyle w:val="a8"/>
              <w:pageBreakBefore/>
              <w:outlineLvl w:val="0"/>
            </w:pPr>
            <w:bookmarkStart w:id="6" w:name="SEC_4"/>
            <w:r>
              <w:t>М</w:t>
            </w:r>
            <w:r w:rsidR="00F62502">
              <w:t>инистерство</w:t>
            </w:r>
          </w:p>
          <w:p w14:paraId="7DA5FE9E" w14:textId="6425EC7B" w:rsidR="00337B7A" w:rsidRDefault="00337B7A" w:rsidP="00524CB4">
            <w:pPr>
              <w:rPr>
                <w:i/>
              </w:rPr>
            </w:pPr>
          </w:p>
          <w:p w14:paraId="523E372D" w14:textId="77777777" w:rsidR="00337B7A" w:rsidRPr="007C0AAB" w:rsidRDefault="00337B7A" w:rsidP="00337B7A">
            <w:pPr>
              <w:rPr>
                <w:b/>
                <w:bCs/>
                <w:iCs/>
              </w:rPr>
            </w:pPr>
            <w:r>
              <w:rPr>
                <w:b/>
                <w:bCs/>
                <w:iCs/>
              </w:rPr>
              <w:t>«</w:t>
            </w:r>
            <w:r w:rsidRPr="007C0AAB">
              <w:rPr>
                <w:b/>
                <w:bCs/>
                <w:iCs/>
              </w:rPr>
              <w:t>МИРУ НУЖНА ЕДА, И МЫ МОЖЕМ ЕЕ ПРЕДОСТАВИТЬ</w:t>
            </w:r>
            <w:r>
              <w:rPr>
                <w:b/>
                <w:bCs/>
                <w:iCs/>
              </w:rPr>
              <w:t>»</w:t>
            </w:r>
          </w:p>
          <w:p w14:paraId="37D78A59" w14:textId="644D8356" w:rsidR="00337B7A" w:rsidRPr="00337B7A" w:rsidRDefault="00337B7A" w:rsidP="00337B7A">
            <w:r w:rsidRPr="00E10CE1">
              <w:rPr>
                <w:b/>
                <w:bCs/>
                <w:iCs/>
              </w:rPr>
              <w:t>Глава Минсельхоза</w:t>
            </w:r>
            <w:r w:rsidRPr="007C0AAB">
              <w:rPr>
                <w:iCs/>
              </w:rPr>
              <w:t xml:space="preserve"> </w:t>
            </w:r>
            <w:r w:rsidRPr="00337B7A">
              <w:rPr>
                <w:b/>
                <w:bCs/>
                <w:iCs/>
              </w:rPr>
              <w:t>Дмитрий Патрушев</w:t>
            </w:r>
            <w:r w:rsidRPr="007C0AAB">
              <w:rPr>
                <w:iCs/>
              </w:rPr>
              <w:t xml:space="preserve"> - о влиянии пандемии на продовольственный рынок, ценах на сахар и перспективах возвращения пармезана. </w:t>
            </w:r>
            <w:r w:rsidRPr="00337B7A">
              <w:rPr>
                <w:b/>
                <w:bCs/>
              </w:rPr>
              <w:t>Минсельхоз</w:t>
            </w:r>
            <w:r>
              <w:t xml:space="preserve"> готов создать государственный интервенционный фонд сахара объемом в 500 тыс. т</w:t>
            </w:r>
            <w:r w:rsidR="00E10CE1">
              <w:t>онн</w:t>
            </w:r>
            <w:r>
              <w:t xml:space="preserve">. Закупки для него стоит проводить осенью, а распродавать в случае необходимости, если нужно будет выравнивать цену на рынке. Это предложение ведомство уже направило в правительство на проработку. Об этом в интервью «Известиям» сообщил </w:t>
            </w:r>
            <w:r w:rsidR="00E10CE1" w:rsidRPr="00892030">
              <w:t>М</w:t>
            </w:r>
            <w:r w:rsidRPr="00892030">
              <w:t>инистр сельского хозяйства</w:t>
            </w:r>
            <w:r>
              <w:t xml:space="preserve"> </w:t>
            </w:r>
            <w:r w:rsidRPr="00524CB4">
              <w:rPr>
                <w:b/>
              </w:rPr>
              <w:t>Дмитрий Патрушев</w:t>
            </w:r>
            <w:r>
              <w:t>. А также рассказал о том, будет ли выделена дополнительная помощь отраслям сельского хозяйства</w:t>
            </w:r>
            <w:r w:rsidR="00E32707">
              <w:t>,</w:t>
            </w:r>
            <w:r>
              <w:t xml:space="preserve"> и сколько лет потребуется России, чтобы удовлетворить внутренний спрос на качественное вино за счет отечественной продукции.</w:t>
            </w:r>
          </w:p>
          <w:p w14:paraId="62E3395E" w14:textId="77777777" w:rsidR="00337B7A" w:rsidRPr="007C0AAB" w:rsidRDefault="00337B7A" w:rsidP="00337B7A">
            <w:pPr>
              <w:rPr>
                <w:iCs/>
              </w:rPr>
            </w:pPr>
            <w:r w:rsidRPr="007C0AAB">
              <w:rPr>
                <w:iCs/>
              </w:rPr>
              <w:t>- В прошлом году сельское хозяйство стало одной из тех отраслей, которые показали рост. А какие у вас прогнозы на этот год?</w:t>
            </w:r>
          </w:p>
          <w:p w14:paraId="1DEE18E8" w14:textId="0B0D5D78" w:rsidR="00337B7A" w:rsidRPr="00337B7A" w:rsidRDefault="00337B7A" w:rsidP="00524CB4">
            <w:pPr>
              <w:rPr>
                <w:iCs/>
              </w:rPr>
            </w:pPr>
            <w:r w:rsidRPr="007C0AAB">
              <w:rPr>
                <w:iCs/>
              </w:rPr>
              <w:t>- Мы ожидаем хороших результатов в этом году, особенно по зерновым культурам. Как мы видим, посевная кампания складывается неплохо, и планы по увеличению площадей будут выполнены. При этом окончательные прогнозы пока давать преждевременно.</w:t>
            </w:r>
            <w:r>
              <w:rPr>
                <w:iCs/>
              </w:rPr>
              <w:t xml:space="preserve"> </w:t>
            </w:r>
            <w:r w:rsidRPr="007C0AAB">
              <w:rPr>
                <w:i/>
              </w:rPr>
              <w:t>Известия</w:t>
            </w:r>
            <w:r w:rsidRPr="007C0AAB">
              <w:rPr>
                <w:iCs/>
              </w:rPr>
              <w:t xml:space="preserve"> </w:t>
            </w:r>
          </w:p>
          <w:p w14:paraId="2208131E" w14:textId="77777777" w:rsidR="00524CB4" w:rsidRPr="00524CB4" w:rsidRDefault="00E3646C" w:rsidP="00524CB4">
            <w:pPr>
              <w:pStyle w:val="a9"/>
            </w:pPr>
            <w:hyperlink r:id="rId7" w:history="1">
              <w:r w:rsidR="00524CB4" w:rsidRPr="00524CB4">
                <w:t>МИНСЕЛЬХОЗ НАМЕРЕН УВЕЛИЧИТЬ ЗАПАС САХАРА ДО 500 ТЫС. ТОНН</w:t>
              </w:r>
            </w:hyperlink>
          </w:p>
          <w:p w14:paraId="2AD225F7" w14:textId="21F95710" w:rsidR="00524CB4" w:rsidRDefault="00524CB4" w:rsidP="00524CB4">
            <w:r w:rsidRPr="00524CB4">
              <w:rPr>
                <w:b/>
              </w:rPr>
              <w:t>Министерство сельского хозяйства РФ</w:t>
            </w:r>
            <w:r>
              <w:t xml:space="preserve"> планирует увеличить запас сахара до 500 тыс. тонн в государственном инвестиционном фонде. Об этом сообщил глава министерства </w:t>
            </w:r>
            <w:r w:rsidRPr="00524CB4">
              <w:rPr>
                <w:b/>
              </w:rPr>
              <w:t>Дмитрий Патрушев</w:t>
            </w:r>
            <w:r>
              <w:t xml:space="preserve"> в интервью газете </w:t>
            </w:r>
            <w:r w:rsidR="005B4538">
              <w:t>«</w:t>
            </w:r>
            <w:r>
              <w:t>Известия</w:t>
            </w:r>
            <w:r w:rsidR="005B4538">
              <w:t>»</w:t>
            </w:r>
            <w:r>
              <w:t>, опубликованном в понедельник.</w:t>
            </w:r>
          </w:p>
          <w:p w14:paraId="5B0733D2" w14:textId="47BE2D40" w:rsidR="00524CB4" w:rsidRDefault="005B4538" w:rsidP="00524CB4">
            <w:r>
              <w:t>«</w:t>
            </w:r>
            <w:r w:rsidR="00524CB4">
              <w:t xml:space="preserve">Поскольку это </w:t>
            </w:r>
            <w:proofErr w:type="spellStart"/>
            <w:r w:rsidR="00524CB4">
              <w:t>высоковолатильный</w:t>
            </w:r>
            <w:proofErr w:type="spellEnd"/>
            <w:r w:rsidR="00524CB4">
              <w:t xml:space="preserve"> товар, его стоимость сильно зависит от урожая сахарной свеклы. Мы считаем, что запас в фонде может составлять до 500 тыс. тонн, это приблизительно месячное потребления сахара в России. Закупки, по нашему мнению, следует проводить где-то в сентябре-октябре, то есть в период начала выработки сахара. А реализацию, соответственно, в случае необходимости калибровки цены, когда это потребуется</w:t>
            </w:r>
            <w:r>
              <w:t>»</w:t>
            </w:r>
            <w:r w:rsidR="00524CB4">
              <w:t xml:space="preserve">, - пояснил </w:t>
            </w:r>
            <w:r w:rsidR="00524CB4" w:rsidRPr="00524CB4">
              <w:rPr>
                <w:b/>
              </w:rPr>
              <w:t>Патрушев</w:t>
            </w:r>
            <w:r w:rsidR="00524CB4">
              <w:t>.</w:t>
            </w:r>
          </w:p>
          <w:p w14:paraId="3E5BD6E1" w14:textId="77777777" w:rsidR="00524CB4" w:rsidRDefault="00524CB4" w:rsidP="00524CB4">
            <w:r>
              <w:t xml:space="preserve">По словам главы </w:t>
            </w:r>
            <w:r w:rsidRPr="00524CB4">
              <w:rPr>
                <w:b/>
              </w:rPr>
              <w:t>Минсельхоза</w:t>
            </w:r>
            <w:r>
              <w:t>, такая мера обеспечит бесперебойные поставки сахара и поможет сохранить стабильные цены в долгосрочной перспективе.</w:t>
            </w:r>
          </w:p>
          <w:p w14:paraId="539DFC10" w14:textId="2C877589" w:rsidR="00524CB4" w:rsidRPr="00B77D08" w:rsidRDefault="005B4538" w:rsidP="00524CB4">
            <w:r>
              <w:t>«</w:t>
            </w:r>
            <w:r w:rsidR="00524CB4">
              <w:t>Сейчас этот вопрос обсуждается в правительстве, решения пока нет</w:t>
            </w:r>
            <w:r>
              <w:t>»</w:t>
            </w:r>
            <w:r w:rsidR="00524CB4">
              <w:t>, - уточнил он.</w:t>
            </w:r>
            <w:r w:rsidR="00337B7A">
              <w:t xml:space="preserve"> </w:t>
            </w:r>
            <w:r w:rsidR="00337B7A" w:rsidRPr="00337B7A">
              <w:rPr>
                <w:i/>
                <w:iCs/>
              </w:rPr>
              <w:t>Известия,</w:t>
            </w:r>
            <w:r w:rsidR="00337B7A">
              <w:t xml:space="preserve"> </w:t>
            </w:r>
            <w:r w:rsidR="00B77D08" w:rsidRPr="00B77D08">
              <w:rPr>
                <w:i/>
                <w:iCs/>
              </w:rPr>
              <w:t>Интерфакс,</w:t>
            </w:r>
            <w:r w:rsidR="00B77D08">
              <w:t xml:space="preserve"> </w:t>
            </w:r>
            <w:proofErr w:type="spellStart"/>
            <w:r w:rsidR="00B77D08" w:rsidRPr="00B77D08">
              <w:rPr>
                <w:i/>
                <w:iCs/>
              </w:rPr>
              <w:t>Финмаркет</w:t>
            </w:r>
            <w:proofErr w:type="spellEnd"/>
            <w:r w:rsidR="00B77D08" w:rsidRPr="00B77D08">
              <w:rPr>
                <w:i/>
                <w:iCs/>
              </w:rPr>
              <w:t>,</w:t>
            </w:r>
            <w:r w:rsidR="00B77D08">
              <w:t xml:space="preserve"> </w:t>
            </w:r>
            <w:r w:rsidR="00524CB4" w:rsidRPr="00B908CE">
              <w:rPr>
                <w:i/>
              </w:rPr>
              <w:t xml:space="preserve">ТАСС, </w:t>
            </w:r>
            <w:r w:rsidR="00B77D08">
              <w:rPr>
                <w:i/>
              </w:rPr>
              <w:t xml:space="preserve">ПРАЙМ, </w:t>
            </w:r>
            <w:r w:rsidR="00524CB4" w:rsidRPr="00B908CE">
              <w:rPr>
                <w:i/>
              </w:rPr>
              <w:t>RT</w:t>
            </w:r>
            <w:r w:rsidR="00B77D08">
              <w:rPr>
                <w:i/>
              </w:rPr>
              <w:t>, Газета.</w:t>
            </w:r>
            <w:proofErr w:type="spellStart"/>
            <w:r w:rsidR="00B77D08">
              <w:rPr>
                <w:i/>
                <w:lang w:val="en-US"/>
              </w:rPr>
              <w:t>ru</w:t>
            </w:r>
            <w:proofErr w:type="spellEnd"/>
            <w:r w:rsidR="00B77D08" w:rsidRPr="0005392F">
              <w:rPr>
                <w:i/>
              </w:rPr>
              <w:t xml:space="preserve"> </w:t>
            </w:r>
          </w:p>
          <w:p w14:paraId="4B6A524F" w14:textId="77777777" w:rsidR="00524CB4" w:rsidRPr="00524CB4" w:rsidRDefault="00E3646C" w:rsidP="00524CB4">
            <w:pPr>
              <w:pStyle w:val="a9"/>
            </w:pPr>
            <w:hyperlink r:id="rId8" w:history="1">
              <w:r w:rsidR="00524CB4" w:rsidRPr="00524CB4">
                <w:t>ЧЕРЕЗ 10-12 ЛЕТ РОССИЯ СМОЖЕТ ОБЕСПЕЧИТЬ СЕБЯ СВОИМ ВИНОМ</w:t>
              </w:r>
            </w:hyperlink>
          </w:p>
          <w:p w14:paraId="78CB447F" w14:textId="5AF7A1ED" w:rsidR="00E10CE1" w:rsidRDefault="00524CB4" w:rsidP="00524CB4">
            <w:r>
              <w:t xml:space="preserve">России потребуется 10-12 лет для того, чтобы удовлетворить внутренние потребности за счет отечественного вина. Об этом </w:t>
            </w:r>
            <w:r w:rsidR="005B4538">
              <w:t>«</w:t>
            </w:r>
            <w:r>
              <w:t>Известиям</w:t>
            </w:r>
            <w:r w:rsidR="005B4538">
              <w:t>»</w:t>
            </w:r>
            <w:r>
              <w:t xml:space="preserve"> сообщил </w:t>
            </w:r>
            <w:r w:rsidR="00892030">
              <w:t>М</w:t>
            </w:r>
            <w:r>
              <w:t xml:space="preserve">инистр сельского хозяйства </w:t>
            </w:r>
            <w:r w:rsidRPr="00524CB4">
              <w:rPr>
                <w:b/>
              </w:rPr>
              <w:t>Дмитрий Патрушев</w:t>
            </w:r>
            <w:r>
              <w:t xml:space="preserve">. </w:t>
            </w:r>
          </w:p>
          <w:p w14:paraId="48E48C72" w14:textId="258EF7F5" w:rsidR="00524CB4" w:rsidRDefault="00524CB4" w:rsidP="00524CB4">
            <w:r w:rsidRPr="00337B7A">
              <w:rPr>
                <w:bCs/>
              </w:rPr>
              <w:t>Он</w:t>
            </w:r>
            <w:r>
              <w:t xml:space="preserve"> напомнил, что вступивший в силу закон о виноделии оказал большое влияние на отрасль и придал ей новые смыслы и направления развития. Более того, заложил правовые основы для того, чтобы реализовать весь потенциал российского виноделия и вывести его на качественно новый уровень.</w:t>
            </w:r>
          </w:p>
          <w:p w14:paraId="02ECD2E6" w14:textId="77777777" w:rsidR="00524CB4" w:rsidRDefault="00524CB4" w:rsidP="00524CB4">
            <w:r>
              <w:t>По словам министра, если формально посмотреть на показатели производства вина после принятия этого закона, то видно, что производственные показатели чуть снизились.</w:t>
            </w:r>
          </w:p>
          <w:p w14:paraId="6B339D19" w14:textId="1AD436C5" w:rsidR="00C8396B" w:rsidRPr="00B77D08" w:rsidRDefault="005B4538" w:rsidP="00524CB4">
            <w:pPr>
              <w:rPr>
                <w:i/>
              </w:rPr>
            </w:pPr>
            <w:r>
              <w:t>«</w:t>
            </w:r>
            <w:r w:rsidR="00524CB4">
              <w:t>Но это сокращение было ожидаемо: раньше вино производили из иностранного балка. Привозили цистернами неизвестно что. А теперь, чтобы напиток назвать вином, его можно производить только из отечественного виноматериала, - сказал он. - Это, конечно, положительно повлияло на качество продукции и придало новый импульс отечественному и виноградарству, виноделию</w:t>
            </w:r>
            <w:r>
              <w:t>»</w:t>
            </w:r>
            <w:r w:rsidR="00524CB4">
              <w:t xml:space="preserve">. </w:t>
            </w:r>
            <w:r w:rsidR="00524CB4" w:rsidRPr="00B908CE">
              <w:rPr>
                <w:i/>
              </w:rPr>
              <w:t>Известия</w:t>
            </w:r>
            <w:r w:rsidR="00B77D08">
              <w:rPr>
                <w:i/>
              </w:rPr>
              <w:t xml:space="preserve">, </w:t>
            </w:r>
            <w:r w:rsidR="00B77D08" w:rsidRPr="00B77D08">
              <w:rPr>
                <w:i/>
              </w:rPr>
              <w:t>Аргументы и Факты</w:t>
            </w:r>
            <w:r w:rsidR="00524CB4" w:rsidRPr="00B908CE">
              <w:rPr>
                <w:i/>
              </w:rPr>
              <w:t xml:space="preserve"> </w:t>
            </w:r>
            <w:bookmarkEnd w:id="6"/>
          </w:p>
        </w:tc>
      </w:tr>
    </w:tbl>
    <w:p w14:paraId="5258D3E9" w14:textId="77777777" w:rsidR="00C8396B" w:rsidRDefault="00C8396B">
      <w:pPr>
        <w:jc w:val="left"/>
        <w:sectPr w:rsidR="00C8396B">
          <w:headerReference w:type="default" r:id="rId9"/>
          <w:footerReference w:type="default" r:id="rId10"/>
          <w:pgSz w:w="11906" w:h="16838"/>
          <w:pgMar w:top="1569" w:right="851" w:bottom="1258" w:left="1134" w:header="709" w:footer="501" w:gutter="0"/>
          <w:cols w:space="708"/>
          <w:docGrid w:linePitch="360"/>
        </w:sectPr>
      </w:pPr>
    </w:p>
    <w:p w14:paraId="37B5FA8F" w14:textId="66D89A62" w:rsidR="007C0AAB" w:rsidRPr="007C0AAB" w:rsidRDefault="007C0AAB" w:rsidP="007C0AAB">
      <w:pPr>
        <w:rPr>
          <w:b/>
          <w:bCs/>
          <w:iCs/>
        </w:rPr>
      </w:pPr>
      <w:bookmarkStart w:id="9" w:name="SEC_3"/>
      <w:r w:rsidRPr="007C0AAB">
        <w:rPr>
          <w:b/>
          <w:bCs/>
          <w:iCs/>
        </w:rPr>
        <w:lastRenderedPageBreak/>
        <w:t xml:space="preserve">РОССИЯ ИЗБЕЖАЛА ОБУСЛОВЛЕННОГО ПАНДЕМИЕЙ ДЕФИЦИТА ПРОДОВОЛЬСТВИЯ - ГЛАВА МИНСЕЛЬХОЗА </w:t>
      </w:r>
    </w:p>
    <w:p w14:paraId="5B59FFB6" w14:textId="56FB085F" w:rsidR="007C0AAB" w:rsidRPr="007C0AAB" w:rsidRDefault="007C0AAB" w:rsidP="007C0AAB">
      <w:pPr>
        <w:rPr>
          <w:iCs/>
        </w:rPr>
      </w:pPr>
      <w:r w:rsidRPr="007C0AAB">
        <w:rPr>
          <w:iCs/>
        </w:rPr>
        <w:t xml:space="preserve">Вызванный пандемией </w:t>
      </w:r>
      <w:proofErr w:type="spellStart"/>
      <w:r w:rsidRPr="007C0AAB">
        <w:rPr>
          <w:iCs/>
        </w:rPr>
        <w:t>коронавирусной</w:t>
      </w:r>
      <w:proofErr w:type="spellEnd"/>
      <w:r w:rsidRPr="007C0AAB">
        <w:rPr>
          <w:iCs/>
        </w:rPr>
        <w:t xml:space="preserve"> инфекции мировой продовольственный дефицит не коснулся России, заявил </w:t>
      </w:r>
      <w:r w:rsidR="00337B7A">
        <w:rPr>
          <w:iCs/>
        </w:rPr>
        <w:t>М</w:t>
      </w:r>
      <w:r w:rsidRPr="007C0AAB">
        <w:rPr>
          <w:iCs/>
        </w:rPr>
        <w:t xml:space="preserve">инистр сельского хозяйства РФ </w:t>
      </w:r>
      <w:r w:rsidRPr="007C0AAB">
        <w:rPr>
          <w:b/>
          <w:bCs/>
          <w:iCs/>
        </w:rPr>
        <w:t>Дмитрий Патрушев</w:t>
      </w:r>
      <w:r w:rsidRPr="007C0AAB">
        <w:rPr>
          <w:iCs/>
        </w:rPr>
        <w:t xml:space="preserve"> в интервью, опубликованном в понедельник в газете </w:t>
      </w:r>
      <w:r w:rsidR="005B4538">
        <w:rPr>
          <w:iCs/>
        </w:rPr>
        <w:t>«</w:t>
      </w:r>
      <w:r w:rsidRPr="007C0AAB">
        <w:rPr>
          <w:iCs/>
        </w:rPr>
        <w:t>Известия</w:t>
      </w:r>
      <w:r w:rsidR="005B4538">
        <w:rPr>
          <w:iCs/>
        </w:rPr>
        <w:t>»</w:t>
      </w:r>
      <w:r w:rsidRPr="007C0AAB">
        <w:rPr>
          <w:iCs/>
        </w:rPr>
        <w:t>.</w:t>
      </w:r>
    </w:p>
    <w:p w14:paraId="26B3D910" w14:textId="01427144" w:rsidR="007C0AAB" w:rsidRPr="007C0AAB" w:rsidRDefault="005B4538" w:rsidP="007C0AAB">
      <w:pPr>
        <w:rPr>
          <w:iCs/>
        </w:rPr>
      </w:pPr>
      <w:r>
        <w:rPr>
          <w:iCs/>
        </w:rPr>
        <w:t>«</w:t>
      </w:r>
      <w:r w:rsidR="007C0AAB" w:rsidRPr="007C0AAB">
        <w:rPr>
          <w:iCs/>
        </w:rPr>
        <w:t xml:space="preserve">Дефицит продовольствия действительно был почти во всем мире, но мы смогли избежать этой ситуации. Хотя, как вы помните, в самом начале пандемии у нас были определенные проблемы с гречкой. Но это вообще достаточно </w:t>
      </w:r>
      <w:proofErr w:type="spellStart"/>
      <w:r w:rsidR="007C0AAB" w:rsidRPr="007C0AAB">
        <w:rPr>
          <w:iCs/>
        </w:rPr>
        <w:t>волатильный</w:t>
      </w:r>
      <w:proofErr w:type="spellEnd"/>
      <w:r w:rsidR="007C0AAB" w:rsidRPr="007C0AAB">
        <w:rPr>
          <w:iCs/>
        </w:rPr>
        <w:t xml:space="preserve"> товар, ее рынок довольно маленький сам по себе и поэтому чувствительный к любым изменениям. Но до дефицита дело никогда не доходило. Продукция всегда была на полках</w:t>
      </w:r>
      <w:r>
        <w:rPr>
          <w:iCs/>
        </w:rPr>
        <w:t>»</w:t>
      </w:r>
      <w:r w:rsidR="007C0AAB" w:rsidRPr="007C0AAB">
        <w:rPr>
          <w:iCs/>
        </w:rPr>
        <w:t xml:space="preserve">, - сообщил </w:t>
      </w:r>
      <w:r w:rsidR="007C0AAB" w:rsidRPr="007C0AAB">
        <w:rPr>
          <w:b/>
          <w:bCs/>
          <w:iCs/>
        </w:rPr>
        <w:t>Патрушев</w:t>
      </w:r>
      <w:r w:rsidR="007C0AAB" w:rsidRPr="007C0AAB">
        <w:rPr>
          <w:iCs/>
        </w:rPr>
        <w:t>.</w:t>
      </w:r>
    </w:p>
    <w:p w14:paraId="390C9D5D" w14:textId="0CFC5AF7" w:rsidR="0095368F" w:rsidRDefault="005B4538" w:rsidP="007C0AAB">
      <w:pPr>
        <w:rPr>
          <w:iCs/>
        </w:rPr>
      </w:pPr>
      <w:r>
        <w:rPr>
          <w:iCs/>
        </w:rPr>
        <w:t>«</w:t>
      </w:r>
      <w:r w:rsidR="007C0AAB" w:rsidRPr="007C0AAB">
        <w:rPr>
          <w:iCs/>
        </w:rPr>
        <w:t>Миру нужна еда, и мы, обладая таким огромным земельным банком, можем ее предоставить. Главная задача - производить как можно больше востребованной продукции. И в этом смысле ни у одной другой страны в мире нет такого потенциала, как у нашей</w:t>
      </w:r>
      <w:r>
        <w:rPr>
          <w:iCs/>
        </w:rPr>
        <w:t>»</w:t>
      </w:r>
      <w:r w:rsidR="007C0AAB" w:rsidRPr="007C0AAB">
        <w:rPr>
          <w:iCs/>
        </w:rPr>
        <w:t xml:space="preserve">, - подчеркнул глава </w:t>
      </w:r>
      <w:r w:rsidR="007C0AAB" w:rsidRPr="007C0AAB">
        <w:rPr>
          <w:b/>
          <w:bCs/>
          <w:iCs/>
        </w:rPr>
        <w:t>Минсельхоза</w:t>
      </w:r>
      <w:r w:rsidR="007C0AAB" w:rsidRPr="007C0AAB">
        <w:rPr>
          <w:iCs/>
        </w:rPr>
        <w:t xml:space="preserve"> в беседе с изданием. </w:t>
      </w:r>
      <w:r w:rsidR="007C0AAB" w:rsidRPr="007C0AAB">
        <w:rPr>
          <w:i/>
        </w:rPr>
        <w:t>Интерфакс</w:t>
      </w:r>
      <w:r w:rsidR="007C0AAB" w:rsidRPr="007C0AAB">
        <w:rPr>
          <w:iCs/>
        </w:rPr>
        <w:t xml:space="preserve"> </w:t>
      </w:r>
    </w:p>
    <w:p w14:paraId="2AB36597" w14:textId="77777777" w:rsidR="0095368F" w:rsidRPr="00524CB4" w:rsidRDefault="00E3646C" w:rsidP="0095368F">
      <w:pPr>
        <w:pStyle w:val="a9"/>
      </w:pPr>
      <w:hyperlink r:id="rId11" w:history="1">
        <w:r w:rsidR="0095368F">
          <w:t>«</w:t>
        </w:r>
        <w:r w:rsidR="0095368F" w:rsidRPr="00524CB4">
          <w:t>ТАКОГО НЕ БЫЛО НИКОГДА</w:t>
        </w:r>
        <w:r w:rsidR="0095368F">
          <w:t>»</w:t>
        </w:r>
        <w:r w:rsidR="0095368F" w:rsidRPr="00524CB4">
          <w:t>: ГЛАВА МИНСЕЛЬХОЗА СООБЩИЛ О РОСТЕ ЭКСПОРТА ОТЕЧЕСТВЕННОЙ ПРОДУКЦИИ</w:t>
        </w:r>
      </w:hyperlink>
    </w:p>
    <w:p w14:paraId="3F4D1691" w14:textId="77777777" w:rsidR="0095368F" w:rsidRDefault="0095368F" w:rsidP="0095368F">
      <w:r>
        <w:t xml:space="preserve">Министр сельского хозяйства </w:t>
      </w:r>
      <w:r w:rsidRPr="00524CB4">
        <w:rPr>
          <w:b/>
        </w:rPr>
        <w:t>Дмитрий Патрушев</w:t>
      </w:r>
      <w:r>
        <w:t xml:space="preserve"> сообщил, что Россия на фоне пандемии COVID-19 увеличила экспорт отечественной сельхозпродукции, но при этом не в ущерб собственному потреблению.</w:t>
      </w:r>
    </w:p>
    <w:p w14:paraId="0B6781CF" w14:textId="77777777" w:rsidR="0095368F" w:rsidRDefault="0095368F" w:rsidP="0095368F">
      <w:r>
        <w:t>«Такого не было ни в истории России, ни в СССР. То есть мы не только обеспечили внутренний рынок и не допустили пустых полок даже в период пикового спроса, но и увеличили экспортную выручку по итогам года до $30,5 млрд», - приводит его слова газета «Известия».</w:t>
      </w:r>
    </w:p>
    <w:p w14:paraId="6E46BC51" w14:textId="5E37E10D" w:rsidR="0095368F" w:rsidRPr="0095368F" w:rsidRDefault="0095368F" w:rsidP="007C0AAB">
      <w:pPr>
        <w:rPr>
          <w:i/>
        </w:rPr>
      </w:pPr>
      <w:r>
        <w:t xml:space="preserve">«Миру нужна еда, и мы, обладая таким огромным земельным банком, можем ее предоставить. Главная задача - производить как можно больше востребованной продукции. И в этом смысле ни у одной другой страны в мире нет такого потенциала, как у нашей», - пояснил </w:t>
      </w:r>
      <w:r w:rsidRPr="00524CB4">
        <w:rPr>
          <w:b/>
        </w:rPr>
        <w:t>Патрушев</w:t>
      </w:r>
      <w:r>
        <w:t xml:space="preserve">. </w:t>
      </w:r>
      <w:r w:rsidRPr="00B908CE">
        <w:rPr>
          <w:i/>
        </w:rPr>
        <w:t>Московский Комсомолец</w:t>
      </w:r>
      <w:r w:rsidR="00892030">
        <w:rPr>
          <w:i/>
        </w:rPr>
        <w:t xml:space="preserve">, </w:t>
      </w:r>
      <w:r w:rsidR="00892030" w:rsidRPr="007C0AAB">
        <w:rPr>
          <w:i/>
        </w:rPr>
        <w:t>NEWS.ru</w:t>
      </w:r>
      <w:r w:rsidR="00892030">
        <w:rPr>
          <w:iCs/>
        </w:rPr>
        <w:t>,</w:t>
      </w:r>
    </w:p>
    <w:p w14:paraId="00FF3993" w14:textId="77777777" w:rsidR="007C0AAB" w:rsidRPr="007C0AAB" w:rsidRDefault="007C0AAB" w:rsidP="007C0AAB">
      <w:pPr>
        <w:rPr>
          <w:iCs/>
        </w:rPr>
      </w:pPr>
    </w:p>
    <w:p w14:paraId="5A507739" w14:textId="17F515FC" w:rsidR="007C0AAB" w:rsidRPr="007C0AAB" w:rsidRDefault="007C0AAB" w:rsidP="007C0AAB">
      <w:pPr>
        <w:rPr>
          <w:b/>
          <w:bCs/>
          <w:iCs/>
        </w:rPr>
      </w:pPr>
      <w:r w:rsidRPr="007C0AAB">
        <w:rPr>
          <w:b/>
          <w:bCs/>
          <w:iCs/>
        </w:rPr>
        <w:t>ПАРМЕЗАН ОСТАВЯТ В САНКЦИОННОМ СПИСКЕ, ПООБЕЩАЛ МИНСЕЛЬХОЗ</w:t>
      </w:r>
    </w:p>
    <w:p w14:paraId="5BFA9B3C" w14:textId="14D5303B" w:rsidR="007C0AAB" w:rsidRPr="007C0AAB" w:rsidRDefault="007C0AAB" w:rsidP="007C0AAB">
      <w:pPr>
        <w:rPr>
          <w:iCs/>
        </w:rPr>
      </w:pPr>
      <w:r w:rsidRPr="007C0AAB">
        <w:rPr>
          <w:iCs/>
        </w:rPr>
        <w:t xml:space="preserve">Россия оставит пармезан и другие виды сыра в </w:t>
      </w:r>
      <w:proofErr w:type="spellStart"/>
      <w:r w:rsidRPr="007C0AAB">
        <w:rPr>
          <w:iCs/>
        </w:rPr>
        <w:t>санкционном</w:t>
      </w:r>
      <w:proofErr w:type="spellEnd"/>
      <w:r w:rsidRPr="007C0AAB">
        <w:rPr>
          <w:iCs/>
        </w:rPr>
        <w:t xml:space="preserve"> списке. Пока европейские товары оттуда исключать не планируют. Об этом сообщил в беседе с </w:t>
      </w:r>
      <w:r w:rsidR="005B4538">
        <w:rPr>
          <w:iCs/>
        </w:rPr>
        <w:t>«</w:t>
      </w:r>
      <w:r w:rsidRPr="007C0AAB">
        <w:rPr>
          <w:iCs/>
        </w:rPr>
        <w:t>Известиями</w:t>
      </w:r>
      <w:r w:rsidR="005B4538">
        <w:rPr>
          <w:iCs/>
        </w:rPr>
        <w:t>»</w:t>
      </w:r>
      <w:r w:rsidRPr="007C0AAB">
        <w:rPr>
          <w:iCs/>
        </w:rPr>
        <w:t xml:space="preserve"> глава Минсельхоза </w:t>
      </w:r>
      <w:r w:rsidRPr="007C0AAB">
        <w:rPr>
          <w:b/>
          <w:bCs/>
          <w:iCs/>
        </w:rPr>
        <w:t>Дмитрий Патрушев</w:t>
      </w:r>
      <w:r w:rsidRPr="007C0AAB">
        <w:rPr>
          <w:iCs/>
        </w:rPr>
        <w:t>.</w:t>
      </w:r>
    </w:p>
    <w:p w14:paraId="38223001" w14:textId="718C324C" w:rsidR="007C0AAB" w:rsidRPr="007C0AAB" w:rsidRDefault="007C0AAB" w:rsidP="007C0AAB">
      <w:pPr>
        <w:rPr>
          <w:iCs/>
        </w:rPr>
      </w:pPr>
      <w:r w:rsidRPr="007C0AAB">
        <w:rPr>
          <w:iCs/>
        </w:rPr>
        <w:t xml:space="preserve">Он отметил, что качество российских сыров тех же сортов </w:t>
      </w:r>
      <w:r w:rsidR="005B4538">
        <w:rPr>
          <w:iCs/>
        </w:rPr>
        <w:t>«</w:t>
      </w:r>
      <w:r w:rsidRPr="007C0AAB">
        <w:rPr>
          <w:iCs/>
        </w:rPr>
        <w:t>уже очень близко</w:t>
      </w:r>
      <w:r w:rsidR="005B4538">
        <w:rPr>
          <w:iCs/>
        </w:rPr>
        <w:t>»</w:t>
      </w:r>
      <w:r w:rsidRPr="007C0AAB">
        <w:rPr>
          <w:iCs/>
        </w:rPr>
        <w:t>, а иногда ничем не уступает заграничным.</w:t>
      </w:r>
    </w:p>
    <w:p w14:paraId="12985CB9" w14:textId="31775F5F" w:rsidR="007C0AAB" w:rsidRPr="007C0AAB" w:rsidRDefault="005B4538" w:rsidP="007C0AAB">
      <w:pPr>
        <w:rPr>
          <w:iCs/>
        </w:rPr>
      </w:pPr>
      <w:r>
        <w:rPr>
          <w:iCs/>
        </w:rPr>
        <w:t>«</w:t>
      </w:r>
      <w:r w:rsidR="007C0AAB" w:rsidRPr="007C0AAB">
        <w:rPr>
          <w:iCs/>
        </w:rPr>
        <w:t>Наше сыроваре</w:t>
      </w:r>
      <w:r w:rsidR="00226984">
        <w:rPr>
          <w:iCs/>
        </w:rPr>
        <w:t>ние продвинулось далеко вперёд </w:t>
      </w:r>
      <w:r w:rsidR="007C0AAB" w:rsidRPr="007C0AAB">
        <w:rPr>
          <w:iCs/>
        </w:rPr>
        <w:t>с того момента, как мы запретили поставки сыра из ряда государств, в том числе пармезана. Мы увеличили объёмы производства в полтора раза с 2014 года</w:t>
      </w:r>
      <w:r>
        <w:rPr>
          <w:iCs/>
        </w:rPr>
        <w:t>»</w:t>
      </w:r>
      <w:r w:rsidR="007C0AAB" w:rsidRPr="007C0AAB">
        <w:rPr>
          <w:iCs/>
        </w:rPr>
        <w:t>, — рассказал министр.</w:t>
      </w:r>
    </w:p>
    <w:p w14:paraId="7A29EE2F" w14:textId="609C7A5A" w:rsidR="007C0AAB" w:rsidRPr="007C0AAB" w:rsidRDefault="007C0AAB" w:rsidP="007C0AAB">
      <w:pPr>
        <w:rPr>
          <w:iCs/>
        </w:rPr>
      </w:pPr>
      <w:r w:rsidRPr="007C0AAB">
        <w:rPr>
          <w:iCs/>
        </w:rPr>
        <w:t xml:space="preserve">Что касается продуктового эмбарго, то, по его словам, </w:t>
      </w:r>
      <w:r w:rsidR="005B4538">
        <w:rPr>
          <w:iCs/>
        </w:rPr>
        <w:t>«</w:t>
      </w:r>
      <w:r w:rsidRPr="007C0AAB">
        <w:rPr>
          <w:iCs/>
        </w:rPr>
        <w:t>есть разные аспекты, по которым та или иная продукция остаётся</w:t>
      </w:r>
      <w:r w:rsidR="005B4538">
        <w:rPr>
          <w:iCs/>
        </w:rPr>
        <w:t>»</w:t>
      </w:r>
      <w:r w:rsidRPr="007C0AAB">
        <w:rPr>
          <w:iCs/>
        </w:rPr>
        <w:t xml:space="preserve"> в списке запрещённой. И пока она и будет там оставаться. </w:t>
      </w:r>
      <w:r w:rsidRPr="007C0AAB">
        <w:rPr>
          <w:i/>
        </w:rPr>
        <w:t>NEWS.ru</w:t>
      </w:r>
      <w:r w:rsidR="00B77D08">
        <w:rPr>
          <w:iCs/>
        </w:rPr>
        <w:t xml:space="preserve">, </w:t>
      </w:r>
      <w:r w:rsidR="00B77D08" w:rsidRPr="00B77D08">
        <w:rPr>
          <w:i/>
        </w:rPr>
        <w:t>РИА ФАН</w:t>
      </w:r>
      <w:r w:rsidR="00B77D08">
        <w:rPr>
          <w:iCs/>
        </w:rPr>
        <w:t xml:space="preserve">, </w:t>
      </w:r>
      <w:r w:rsidR="00B77D08" w:rsidRPr="00B77D08">
        <w:rPr>
          <w:i/>
        </w:rPr>
        <w:t>Lenta.ru</w:t>
      </w:r>
    </w:p>
    <w:p w14:paraId="16B6149A" w14:textId="2EE24922" w:rsidR="007C0AAB" w:rsidRDefault="007C0AAB" w:rsidP="007C0AAB">
      <w:pPr>
        <w:rPr>
          <w:iCs/>
        </w:rPr>
      </w:pPr>
    </w:p>
    <w:p w14:paraId="1212B39E" w14:textId="4EC6AA57" w:rsidR="005B4538" w:rsidRPr="005B4538" w:rsidRDefault="005B4538" w:rsidP="005B4538">
      <w:pPr>
        <w:rPr>
          <w:b/>
          <w:bCs/>
          <w:iCs/>
        </w:rPr>
      </w:pPr>
      <w:r w:rsidRPr="005B4538">
        <w:rPr>
          <w:b/>
          <w:bCs/>
          <w:iCs/>
        </w:rPr>
        <w:t>ФИНАНСИРОВАНИЕ ГОСПРОГРАММЫ РАЗВИТИЯ СЕЛА В КАЛИНИНГРАДСКОЙ ОБЛАСТИ В 2021 ГОДУ УВЕЛИЧИТСЯ ВТРОЕ</w:t>
      </w:r>
    </w:p>
    <w:p w14:paraId="72816686" w14:textId="0FDD6B32" w:rsidR="005B4538" w:rsidRPr="005B4538" w:rsidRDefault="005B4538" w:rsidP="005B4538">
      <w:pPr>
        <w:rPr>
          <w:iCs/>
        </w:rPr>
      </w:pPr>
      <w:r w:rsidRPr="005B4538">
        <w:rPr>
          <w:iCs/>
        </w:rPr>
        <w:t xml:space="preserve">Социальное и инфраструктурное развитие села стало ключевой темой рабочей поездки заместителя Министра сельского хозяйства </w:t>
      </w:r>
      <w:r w:rsidRPr="005B4538">
        <w:rPr>
          <w:b/>
          <w:bCs/>
          <w:iCs/>
        </w:rPr>
        <w:t xml:space="preserve">Оксаны </w:t>
      </w:r>
      <w:proofErr w:type="spellStart"/>
      <w:r w:rsidRPr="005B4538">
        <w:rPr>
          <w:b/>
          <w:bCs/>
          <w:iCs/>
        </w:rPr>
        <w:t>Лут</w:t>
      </w:r>
      <w:proofErr w:type="spellEnd"/>
      <w:r w:rsidRPr="005B4538">
        <w:rPr>
          <w:iCs/>
        </w:rPr>
        <w:t xml:space="preserve"> в Калининградскую область. Замминистра провела встречу с губернатором региона Антоном Алихановым и оценила ряд проектов, реализованных в рамках госпрограммы </w:t>
      </w:r>
      <w:r>
        <w:rPr>
          <w:iCs/>
        </w:rPr>
        <w:t>«</w:t>
      </w:r>
      <w:r w:rsidRPr="005B4538">
        <w:rPr>
          <w:iCs/>
        </w:rPr>
        <w:t>Комплексное развитие сельских территорий</w:t>
      </w:r>
      <w:r>
        <w:rPr>
          <w:iCs/>
        </w:rPr>
        <w:t>»</w:t>
      </w:r>
      <w:r w:rsidRPr="005B4538">
        <w:rPr>
          <w:iCs/>
        </w:rPr>
        <w:t>.</w:t>
      </w:r>
    </w:p>
    <w:p w14:paraId="6947105F" w14:textId="77777777" w:rsidR="005B4538" w:rsidRPr="005B4538" w:rsidRDefault="005B4538" w:rsidP="005B4538">
      <w:pPr>
        <w:rPr>
          <w:iCs/>
        </w:rPr>
      </w:pPr>
      <w:r w:rsidRPr="005B4538">
        <w:rPr>
          <w:iCs/>
        </w:rPr>
        <w:t>В прошлом году область получила на эти цели свыше 230 млн рублей. Средства были направлены на благоустройство малых населённых пунктов, приобретение почти 2 тыс. кв. м жилья, строительство десятков километров газо- и водопроводов. В текущем году Минсельхоз увеличил финансирование по данному направлению почти в три раза, до 630 млн рублей. В ходе встречи Антон Алиханов поблагодарил Министерство за помощь в создании комфортных условий для жителей села.</w:t>
      </w:r>
    </w:p>
    <w:p w14:paraId="3A1C59F8" w14:textId="34BF3ABE" w:rsidR="005B4538" w:rsidRDefault="005B4538" w:rsidP="005B4538">
      <w:pPr>
        <w:rPr>
          <w:i/>
        </w:rPr>
      </w:pPr>
      <w:r w:rsidRPr="005B4538">
        <w:rPr>
          <w:b/>
          <w:bCs/>
          <w:iCs/>
        </w:rPr>
        <w:t xml:space="preserve">Оксана </w:t>
      </w:r>
      <w:proofErr w:type="spellStart"/>
      <w:r w:rsidRPr="005B4538">
        <w:rPr>
          <w:b/>
          <w:bCs/>
          <w:iCs/>
        </w:rPr>
        <w:t>Лут</w:t>
      </w:r>
      <w:proofErr w:type="spellEnd"/>
      <w:r w:rsidRPr="005B4538">
        <w:rPr>
          <w:iCs/>
        </w:rPr>
        <w:t xml:space="preserve"> отметила комплексный подход Калининградской области к реализации госпрограммы, который предусматривает последовательную работу по созданию инженерной инфраструктуры, ремонту социальных объектов и благоустройству сельских территорий. </w:t>
      </w:r>
      <w:r>
        <w:rPr>
          <w:iCs/>
        </w:rPr>
        <w:t>«</w:t>
      </w:r>
      <w:r w:rsidRPr="005B4538">
        <w:rPr>
          <w:iCs/>
        </w:rPr>
        <w:t>Тысячи людей уже видят изменения. Для нас особенно важно, что эта работа выстроена с учетом их реальных потребностей</w:t>
      </w:r>
      <w:r>
        <w:rPr>
          <w:iCs/>
        </w:rPr>
        <w:t>»</w:t>
      </w:r>
      <w:r w:rsidRPr="005B4538">
        <w:rPr>
          <w:iCs/>
        </w:rPr>
        <w:t xml:space="preserve">, - подчеркнула замминистра. </w:t>
      </w:r>
      <w:r w:rsidRPr="005B4538">
        <w:rPr>
          <w:i/>
        </w:rPr>
        <w:t>ГТРК Калининград, Новости Калининграда, Янтарный Край, Kaliningrad-life.ru</w:t>
      </w:r>
    </w:p>
    <w:p w14:paraId="7573F37D" w14:textId="77777777" w:rsidR="007C0AAB" w:rsidRPr="007C0AAB" w:rsidRDefault="007C0AAB" w:rsidP="007C0AAB">
      <w:pPr>
        <w:rPr>
          <w:iCs/>
        </w:rPr>
      </w:pPr>
    </w:p>
    <w:p w14:paraId="7C50F62C" w14:textId="3E581305" w:rsidR="007C0AAB" w:rsidRPr="007C0AAB" w:rsidRDefault="007C0AAB" w:rsidP="007C0AAB">
      <w:pPr>
        <w:rPr>
          <w:b/>
          <w:bCs/>
          <w:iCs/>
        </w:rPr>
      </w:pPr>
      <w:r w:rsidRPr="007C0AAB">
        <w:rPr>
          <w:b/>
          <w:bCs/>
          <w:iCs/>
        </w:rPr>
        <w:t>БЕЛОРУССИЯ В I КВАРТАЛЕ УВЕЛИЧИЛА ЭКСПОРТ ПРОДОВОЛЬСТВИЯ В РФ НА 0,7%</w:t>
      </w:r>
    </w:p>
    <w:p w14:paraId="4900E840" w14:textId="77777777" w:rsidR="007C0AAB" w:rsidRPr="007C0AAB" w:rsidRDefault="007C0AAB" w:rsidP="007C0AAB">
      <w:pPr>
        <w:rPr>
          <w:iCs/>
        </w:rPr>
      </w:pPr>
      <w:r w:rsidRPr="007C0AAB">
        <w:rPr>
          <w:iCs/>
        </w:rPr>
        <w:t>Белоруссия в первом квартале 2021 года увеличила экспорт продовольствия в Россию на 0,7% по сравнению с аналогичным периодом прошлого года - до $1,08 млрд.</w:t>
      </w:r>
    </w:p>
    <w:p w14:paraId="42DAB93D" w14:textId="77777777" w:rsidR="007C0AAB" w:rsidRPr="007C0AAB" w:rsidRDefault="007C0AAB" w:rsidP="007C0AAB">
      <w:pPr>
        <w:rPr>
          <w:iCs/>
        </w:rPr>
      </w:pPr>
      <w:r w:rsidRPr="007C0AAB">
        <w:rPr>
          <w:iCs/>
        </w:rPr>
        <w:t xml:space="preserve">Вопросы сотрудничества в сфере поставок продовольствия обсуждались в пятницу на рабочей встрече в Минске министра сельского хозяйства и продовольствия Белоруссии Иван Крупко с заместителем министра сельского хозяйства России </w:t>
      </w:r>
      <w:r w:rsidRPr="007C0AAB">
        <w:rPr>
          <w:b/>
          <w:bCs/>
          <w:iCs/>
        </w:rPr>
        <w:t>Сергеем Левиным</w:t>
      </w:r>
      <w:r w:rsidRPr="007C0AAB">
        <w:rPr>
          <w:iCs/>
        </w:rPr>
        <w:t>.</w:t>
      </w:r>
    </w:p>
    <w:p w14:paraId="5C0138C4" w14:textId="206AE538" w:rsidR="007C0AAB" w:rsidRPr="007C0AAB" w:rsidRDefault="005B4538" w:rsidP="007C0AAB">
      <w:pPr>
        <w:rPr>
          <w:iCs/>
        </w:rPr>
      </w:pPr>
      <w:r>
        <w:rPr>
          <w:iCs/>
        </w:rPr>
        <w:t>«</w:t>
      </w:r>
      <w:r w:rsidR="007C0AAB" w:rsidRPr="007C0AAB">
        <w:rPr>
          <w:iCs/>
        </w:rPr>
        <w:t>В ходе переговоров стороны рассмотрели актуальные вопросы сотрудничества в сфере АПК и перспективы дальнейшего развития двусторонних отношений. Россия является для Белоруссии одним из основных партнеров. По итогам работы за январь-март 2021 года товарооборот продовольственных товаров и сельскохозяйственного сырья с Российской Федерацией составил $1429,1 млн, или 101% к уровню января - марта 2020 года</w:t>
      </w:r>
      <w:r>
        <w:rPr>
          <w:iCs/>
        </w:rPr>
        <w:t>»</w:t>
      </w:r>
      <w:r w:rsidR="007C0AAB" w:rsidRPr="007C0AAB">
        <w:rPr>
          <w:iCs/>
        </w:rPr>
        <w:t xml:space="preserve">, - отмечается в сообщении. </w:t>
      </w:r>
      <w:r w:rsidR="007C0AAB" w:rsidRPr="007C0AAB">
        <w:rPr>
          <w:i/>
        </w:rPr>
        <w:t>Интерфакс, ТАСС</w:t>
      </w:r>
    </w:p>
    <w:p w14:paraId="35EBAEB7" w14:textId="77777777" w:rsidR="007C0AAB" w:rsidRPr="007C0AAB" w:rsidRDefault="007C0AAB" w:rsidP="007C0AAB">
      <w:pPr>
        <w:rPr>
          <w:iCs/>
        </w:rPr>
      </w:pPr>
    </w:p>
    <w:p w14:paraId="2D9A7175" w14:textId="26DDB2F1" w:rsidR="007C0AAB" w:rsidRPr="007C0AAB" w:rsidRDefault="007C0AAB" w:rsidP="007C0AAB">
      <w:pPr>
        <w:rPr>
          <w:b/>
          <w:bCs/>
          <w:iCs/>
        </w:rPr>
      </w:pPr>
      <w:r w:rsidRPr="007C0AAB">
        <w:rPr>
          <w:b/>
          <w:bCs/>
          <w:iCs/>
        </w:rPr>
        <w:t>ПОШЛИНА НА ЭКСПОРТ ПШЕНИЦЫ ИЗ РФ СО 2 ИЮНЯ СОСТАВИТ $28,1 ЗА ТОННУ - МИНСЕЛЬХОЗ</w:t>
      </w:r>
    </w:p>
    <w:p w14:paraId="18FF5A37" w14:textId="77777777" w:rsidR="007C0AAB" w:rsidRPr="007C0AAB" w:rsidRDefault="007C0AAB" w:rsidP="007C0AAB">
      <w:pPr>
        <w:rPr>
          <w:iCs/>
        </w:rPr>
      </w:pPr>
      <w:r w:rsidRPr="007C0AAB">
        <w:rPr>
          <w:b/>
          <w:bCs/>
          <w:iCs/>
        </w:rPr>
        <w:t>Минсельхоз РФ</w:t>
      </w:r>
      <w:r w:rsidRPr="007C0AAB">
        <w:rPr>
          <w:iCs/>
        </w:rPr>
        <w:t xml:space="preserve"> определил размер плавающих экспортных пошлин на зерно, которые вступят в силу со 2 июня в рамках демпферного механизма.</w:t>
      </w:r>
    </w:p>
    <w:p w14:paraId="12BF3811" w14:textId="7C12D4B7" w:rsidR="0095368F" w:rsidRDefault="007C0AAB" w:rsidP="007C0AAB">
      <w:pPr>
        <w:rPr>
          <w:i/>
        </w:rPr>
      </w:pPr>
      <w:r w:rsidRPr="007C0AAB">
        <w:rPr>
          <w:iCs/>
        </w:rPr>
        <w:lastRenderedPageBreak/>
        <w:t xml:space="preserve">Как сообщает ведомство, пошлина на пшеницу составит $28,1, на кукурузу - $52,2, на ячмень - $39,6 за тонну. Эти пошлины будут действовать по 8 июня включительно. </w:t>
      </w:r>
      <w:r w:rsidRPr="007C0AAB">
        <w:rPr>
          <w:i/>
        </w:rPr>
        <w:t xml:space="preserve">Интерфакс, РИА Новости, ТАСС, Коммерсантъ, Парламентская газета </w:t>
      </w:r>
    </w:p>
    <w:p w14:paraId="7D1321DD" w14:textId="77777777" w:rsidR="0095368F" w:rsidRPr="00524CB4" w:rsidRDefault="00E3646C" w:rsidP="0095368F">
      <w:pPr>
        <w:pStyle w:val="a9"/>
      </w:pPr>
      <w:hyperlink r:id="rId12" w:history="1">
        <w:r w:rsidR="0095368F" w:rsidRPr="00524CB4">
          <w:t>РЕГИОНЫ ДОВЕЛИ ДО ПОЛУЧАТЕЛЕЙ 22% ФЕДЕРАЛЬНЫХ СУБСИДИЙ</w:t>
        </w:r>
      </w:hyperlink>
    </w:p>
    <w:p w14:paraId="62071B43" w14:textId="77777777" w:rsidR="0095368F" w:rsidRDefault="0095368F" w:rsidP="0095368F">
      <w:r w:rsidRPr="00524CB4">
        <w:rPr>
          <w:b/>
        </w:rPr>
        <w:t>Минсельхоз России</w:t>
      </w:r>
      <w:r>
        <w:t xml:space="preserve"> ведет оперативный мониторинг доведения бюджетных ассигнований на государственную поддержку агропромышленного комплекса страны. </w:t>
      </w:r>
    </w:p>
    <w:p w14:paraId="47EC7C6F" w14:textId="3D174FB5" w:rsidR="0095368F" w:rsidRPr="00597121" w:rsidRDefault="0095368F" w:rsidP="0095368F">
      <w:r>
        <w:t xml:space="preserve">По состоянию на 27 мая в субъекты Российской Федерации перечислено 127,3 млрд рублей. Из указанных средств регионы довели до получателей 27,9 млрд рублей. Лидерами среди субъектов РФ по доведению средств являются Ненецкий автономный округ (83,7%), Ямало-Ненецкий автономный округ (62,1%), Кировская область (60,1%), Владимирская область (59,4%), Ярославская область (56,1%), Республика Мордовия (55,7%) Ленинградская область (49,1%) и Вологодская область (45,4%). </w:t>
      </w:r>
      <w:r w:rsidRPr="00B908CE">
        <w:rPr>
          <w:i/>
        </w:rPr>
        <w:t>AK&amp;M</w:t>
      </w:r>
    </w:p>
    <w:p w14:paraId="768C76EC" w14:textId="77777777" w:rsidR="0095368F" w:rsidRDefault="0095368F" w:rsidP="0095368F">
      <w:pPr>
        <w:rPr>
          <w:i/>
        </w:rPr>
      </w:pPr>
    </w:p>
    <w:p w14:paraId="566E84A4" w14:textId="77777777" w:rsidR="0095368F" w:rsidRPr="007C0AAB" w:rsidRDefault="0095368F" w:rsidP="0095368F">
      <w:pPr>
        <w:rPr>
          <w:b/>
          <w:bCs/>
          <w:iCs/>
        </w:rPr>
      </w:pPr>
      <w:r w:rsidRPr="007C0AAB">
        <w:rPr>
          <w:b/>
          <w:bCs/>
          <w:iCs/>
        </w:rPr>
        <w:t>КРЕДИТОВАНИЕ СЕЗОННЫХ ПОЛЕВЫХ РАБОТ УВЕЛИЧИЛОСЬ НА 8,7%</w:t>
      </w:r>
    </w:p>
    <w:p w14:paraId="5EB5BCA6" w14:textId="19400E3C" w:rsidR="0095368F" w:rsidRPr="0095368F" w:rsidRDefault="0095368F" w:rsidP="007C0AAB">
      <w:pPr>
        <w:rPr>
          <w:iCs/>
        </w:rPr>
      </w:pPr>
      <w:r w:rsidRPr="007C0AAB">
        <w:rPr>
          <w:b/>
          <w:bCs/>
          <w:iCs/>
        </w:rPr>
        <w:t>Минсельхоз России</w:t>
      </w:r>
      <w:r w:rsidRPr="007C0AAB">
        <w:rPr>
          <w:iCs/>
        </w:rPr>
        <w:t xml:space="preserve"> ведет оперативный мониторинг в сфере кредитования агропромышленного комплекса страны. По состоянию на 25 мая общий объем кредитных средств, выданных ключевыми банками на проведение сезонных полевых работ, составил 295,7 млрд рублей, что на 8,7% выше уровня аналогичного периода прошлого года.</w:t>
      </w:r>
      <w:r w:rsidR="0005392F">
        <w:rPr>
          <w:iCs/>
        </w:rPr>
        <w:t xml:space="preserve"> </w:t>
      </w:r>
      <w:r w:rsidRPr="007C0AAB">
        <w:rPr>
          <w:iCs/>
        </w:rPr>
        <w:t xml:space="preserve">В частности, </w:t>
      </w:r>
      <w:proofErr w:type="spellStart"/>
      <w:r w:rsidRPr="007C0AAB">
        <w:rPr>
          <w:iCs/>
        </w:rPr>
        <w:t>Россельхозбанком</w:t>
      </w:r>
      <w:proofErr w:type="spellEnd"/>
      <w:r w:rsidRPr="007C0AAB">
        <w:rPr>
          <w:iCs/>
        </w:rPr>
        <w:t xml:space="preserve"> выдано 235,1 млрд рублей, Сбербанком </w:t>
      </w:r>
      <w:r>
        <w:rPr>
          <w:iCs/>
        </w:rPr>
        <w:t>-</w:t>
      </w:r>
      <w:r w:rsidRPr="007C0AAB">
        <w:rPr>
          <w:iCs/>
        </w:rPr>
        <w:t xml:space="preserve"> 60,6 млрд рублей. </w:t>
      </w:r>
      <w:r w:rsidRPr="007C0AAB">
        <w:rPr>
          <w:i/>
        </w:rPr>
        <w:t>Perfectagro.ru, Крестьянские Ведомости</w:t>
      </w:r>
      <w:r>
        <w:rPr>
          <w:iCs/>
        </w:rPr>
        <w:t xml:space="preserve"> </w:t>
      </w:r>
    </w:p>
    <w:p w14:paraId="137EBED3" w14:textId="77777777" w:rsidR="007C0AAB" w:rsidRPr="007C0AAB" w:rsidRDefault="007C0AAB" w:rsidP="007C0AAB">
      <w:pPr>
        <w:rPr>
          <w:iCs/>
        </w:rPr>
      </w:pPr>
    </w:p>
    <w:p w14:paraId="006B695E" w14:textId="02E794B2" w:rsidR="007C0AAB" w:rsidRPr="007C0AAB" w:rsidRDefault="007C0AAB" w:rsidP="007C0AAB">
      <w:pPr>
        <w:rPr>
          <w:b/>
          <w:bCs/>
          <w:iCs/>
        </w:rPr>
      </w:pPr>
      <w:r w:rsidRPr="007C0AAB">
        <w:rPr>
          <w:b/>
          <w:bCs/>
          <w:iCs/>
        </w:rPr>
        <w:t xml:space="preserve">ЦЕНОВАЯ СИТУАЦИЯ НА РЫНКЕ </w:t>
      </w:r>
      <w:r>
        <w:rPr>
          <w:b/>
          <w:bCs/>
          <w:iCs/>
        </w:rPr>
        <w:t>ОВОЩЕЙ</w:t>
      </w:r>
    </w:p>
    <w:p w14:paraId="33B5DDEB" w14:textId="1F0A1278" w:rsidR="007C0AAB" w:rsidRPr="007C0AAB" w:rsidRDefault="007C0AAB" w:rsidP="007C0AAB">
      <w:pPr>
        <w:rPr>
          <w:iCs/>
        </w:rPr>
      </w:pPr>
      <w:r w:rsidRPr="007C0AAB">
        <w:rPr>
          <w:iCs/>
        </w:rPr>
        <w:t xml:space="preserve">Последние пару недель морковь и столовая свекла рекордно подорожали в оптовом звене - к прошлому году рост составил 4-4,5 раза, рассказал </w:t>
      </w:r>
      <w:r w:rsidR="005B4538">
        <w:rPr>
          <w:iCs/>
        </w:rPr>
        <w:t>«</w:t>
      </w:r>
      <w:r w:rsidRPr="007C0AAB">
        <w:rPr>
          <w:iCs/>
        </w:rPr>
        <w:t>РГ</w:t>
      </w:r>
      <w:r w:rsidR="005B4538">
        <w:rPr>
          <w:iCs/>
        </w:rPr>
        <w:t>»</w:t>
      </w:r>
      <w:r w:rsidRPr="007C0AAB">
        <w:rPr>
          <w:iCs/>
        </w:rPr>
        <w:t xml:space="preserve"> исполнительный директор Союза участников рынка картофеля и овощей (Картофельный союз) Алексей Красильников. </w:t>
      </w:r>
    </w:p>
    <w:p w14:paraId="630F3EA3" w14:textId="25307D53" w:rsidR="007C0AAB" w:rsidRPr="007C0AAB" w:rsidRDefault="005B4538" w:rsidP="007C0AAB">
      <w:pPr>
        <w:rPr>
          <w:iCs/>
        </w:rPr>
      </w:pPr>
      <w:r>
        <w:rPr>
          <w:iCs/>
        </w:rPr>
        <w:t>«</w:t>
      </w:r>
      <w:r w:rsidR="007C0AAB" w:rsidRPr="007C0AAB">
        <w:rPr>
          <w:iCs/>
        </w:rPr>
        <w:t>Коррекция оптовых цен на овощи открытого грунта и картофель ожидается по мере сбора нового урожая. Активная ценовая динамика по этой группе товаров является традиционной для данного сезона</w:t>
      </w:r>
      <w:r>
        <w:rPr>
          <w:iCs/>
        </w:rPr>
        <w:t>»</w:t>
      </w:r>
      <w:r w:rsidR="007C0AAB" w:rsidRPr="007C0AAB">
        <w:rPr>
          <w:iCs/>
        </w:rPr>
        <w:t xml:space="preserve">, - сообщили </w:t>
      </w:r>
      <w:r>
        <w:rPr>
          <w:iCs/>
        </w:rPr>
        <w:t>«</w:t>
      </w:r>
      <w:r w:rsidR="007C0AAB" w:rsidRPr="007C0AAB">
        <w:rPr>
          <w:iCs/>
        </w:rPr>
        <w:t>РГ</w:t>
      </w:r>
      <w:r>
        <w:rPr>
          <w:iCs/>
        </w:rPr>
        <w:t>»</w:t>
      </w:r>
      <w:r w:rsidR="007C0AAB" w:rsidRPr="007C0AAB">
        <w:rPr>
          <w:iCs/>
        </w:rPr>
        <w:t xml:space="preserve"> в </w:t>
      </w:r>
      <w:r w:rsidR="007C0AAB" w:rsidRPr="007C0AAB">
        <w:rPr>
          <w:b/>
          <w:bCs/>
          <w:iCs/>
        </w:rPr>
        <w:t>Минсельхозе</w:t>
      </w:r>
      <w:r w:rsidR="007C0AAB" w:rsidRPr="007C0AAB">
        <w:rPr>
          <w:iCs/>
        </w:rPr>
        <w:t xml:space="preserve">. </w:t>
      </w:r>
    </w:p>
    <w:p w14:paraId="5AE2D662" w14:textId="77777777" w:rsidR="007C0AAB" w:rsidRPr="007C0AAB" w:rsidRDefault="007C0AAB" w:rsidP="007C0AAB">
      <w:pPr>
        <w:rPr>
          <w:iCs/>
        </w:rPr>
      </w:pPr>
      <w:r w:rsidRPr="007C0AAB">
        <w:rPr>
          <w:iCs/>
        </w:rPr>
        <w:t xml:space="preserve">В ведомстве отметили, что сейчас уже отмечается снижение цен на ряд овощей у производителей. Например, огурцы подешевели на 6,2% за неделю и 18,1% за месяц, томаты - на 8% за неделю и 20,3% за месяц. Стоимость картофеля по данным на 26 мая выросла за месяц на 2,9%. Сохранению стабильного уровня цен на овощи открытого грунта и картофель в том числе будет способствовать расширение посевных площадей в 2021 году, заверили в </w:t>
      </w:r>
      <w:r w:rsidRPr="007C0AAB">
        <w:rPr>
          <w:b/>
          <w:bCs/>
          <w:iCs/>
        </w:rPr>
        <w:t>Минсельхозе</w:t>
      </w:r>
      <w:r w:rsidRPr="007C0AAB">
        <w:rPr>
          <w:iCs/>
        </w:rPr>
        <w:t xml:space="preserve">. </w:t>
      </w:r>
      <w:r w:rsidRPr="007C0AAB">
        <w:rPr>
          <w:i/>
        </w:rPr>
        <w:t>Российская газета</w:t>
      </w:r>
      <w:r w:rsidRPr="007C0AAB">
        <w:rPr>
          <w:iCs/>
        </w:rPr>
        <w:t xml:space="preserve"> </w:t>
      </w:r>
    </w:p>
    <w:p w14:paraId="4B47439E" w14:textId="77777777" w:rsidR="007C0AAB" w:rsidRPr="007C0AAB" w:rsidRDefault="007C0AAB" w:rsidP="007C0AAB">
      <w:pPr>
        <w:rPr>
          <w:iCs/>
        </w:rPr>
      </w:pPr>
    </w:p>
    <w:p w14:paraId="07F9F252" w14:textId="209689F0" w:rsidR="007C0AAB" w:rsidRPr="007C0AAB" w:rsidRDefault="007C0AAB" w:rsidP="007C0AAB">
      <w:pPr>
        <w:rPr>
          <w:b/>
          <w:bCs/>
          <w:iCs/>
        </w:rPr>
      </w:pPr>
      <w:r w:rsidRPr="007C0AAB">
        <w:rPr>
          <w:b/>
          <w:bCs/>
          <w:iCs/>
        </w:rPr>
        <w:t>ГОВЯДИНА ПЕРЕХОДИТ ГРАНИЦЫ</w:t>
      </w:r>
    </w:p>
    <w:p w14:paraId="1AD1F92D" w14:textId="77777777" w:rsidR="007C0AAB" w:rsidRPr="007C0AAB" w:rsidRDefault="007C0AAB" w:rsidP="007C0AAB">
      <w:pPr>
        <w:rPr>
          <w:iCs/>
        </w:rPr>
      </w:pPr>
      <w:r w:rsidRPr="007C0AAB">
        <w:rPr>
          <w:iCs/>
        </w:rPr>
        <w:t xml:space="preserve">Экспорт говядины из РФ по итогам первого полугодия может вырасти на 223%, до 21,26 тыс. тонн, прогнозирует Национальный союз свиноводов (НСС). По данным Минсельхоза, с 1 января по 23 мая 2021 года за рубеж отправлено 16,8 тыс. тонн говядины на $55,2 млн, что в 5,6 раза больше в физическом и 4,2 раза в денежном выражении, чем за тот же период 2020 года. Основным покупателем (60%) выступает Китай. </w:t>
      </w:r>
    </w:p>
    <w:p w14:paraId="0450EE78" w14:textId="77777777" w:rsidR="007C0AAB" w:rsidRPr="007C0AAB" w:rsidRDefault="007C0AAB" w:rsidP="007C0AAB">
      <w:pPr>
        <w:rPr>
          <w:iCs/>
        </w:rPr>
      </w:pPr>
      <w:r w:rsidRPr="007C0AAB">
        <w:rPr>
          <w:iCs/>
        </w:rPr>
        <w:t>Глава Национальной мясной ассоциации Сергей Юшин отмечает, что высокие темпы роста экспорта вызваны прежде всего эффектом низкой базы, но российская говядина действительно пользуется спросом и конкурентоспособна по цене, прежде всего в Китае.</w:t>
      </w:r>
    </w:p>
    <w:p w14:paraId="2FD93122" w14:textId="77777777" w:rsidR="007C0AAB" w:rsidRPr="007C0AAB" w:rsidRDefault="007C0AAB" w:rsidP="007C0AAB">
      <w:pPr>
        <w:rPr>
          <w:iCs/>
        </w:rPr>
      </w:pPr>
      <w:r w:rsidRPr="007C0AAB">
        <w:rPr>
          <w:iCs/>
        </w:rPr>
        <w:t xml:space="preserve">В </w:t>
      </w:r>
      <w:r w:rsidRPr="007C0AAB">
        <w:rPr>
          <w:b/>
          <w:bCs/>
          <w:iCs/>
        </w:rPr>
        <w:t>Минсельхозе</w:t>
      </w:r>
      <w:r w:rsidRPr="007C0AAB">
        <w:rPr>
          <w:iCs/>
        </w:rPr>
        <w:t xml:space="preserve"> отмечают, что ориентируются на удовлетворение внутренних потребностей, хотя рост производства мяса позволяет наращивать экспорт. Там добавляют, что российским производителям компенсируется часть затрат на сертификацию продукции при поставках за рубеж. По прогнозам Минсельхоза, по итогам 2021 года экспорт всего мяса превысит $100 млн, в первую очередь за счет увеличения поставок в Китай, Саудовскую Аравию, Узбекистан, а также с началом отгрузок в Марокко. </w:t>
      </w:r>
      <w:r w:rsidRPr="007C0AAB">
        <w:rPr>
          <w:i/>
        </w:rPr>
        <w:t>Коммерсантъ</w:t>
      </w:r>
      <w:r w:rsidRPr="007C0AAB">
        <w:rPr>
          <w:iCs/>
        </w:rPr>
        <w:t xml:space="preserve"> </w:t>
      </w:r>
    </w:p>
    <w:p w14:paraId="3A3EC064" w14:textId="77777777" w:rsidR="007C0AAB" w:rsidRPr="007C0AAB" w:rsidRDefault="007C0AAB" w:rsidP="007C0AAB">
      <w:pPr>
        <w:rPr>
          <w:iCs/>
        </w:rPr>
      </w:pPr>
    </w:p>
    <w:p w14:paraId="14678A68" w14:textId="488D1FDF" w:rsidR="007C0AAB" w:rsidRPr="007C0AAB" w:rsidRDefault="007C0AAB" w:rsidP="007C0AAB">
      <w:pPr>
        <w:rPr>
          <w:b/>
          <w:bCs/>
          <w:iCs/>
        </w:rPr>
      </w:pPr>
      <w:r w:rsidRPr="007C0AAB">
        <w:rPr>
          <w:b/>
          <w:bCs/>
          <w:iCs/>
        </w:rPr>
        <w:t>ЗЕРНУ УСТАНОВИЛИ ПЛАНКУ</w:t>
      </w:r>
    </w:p>
    <w:p w14:paraId="63357598" w14:textId="3CC3701E" w:rsidR="007C0AAB" w:rsidRPr="007C0AAB" w:rsidRDefault="007C0AAB" w:rsidP="007C0AAB">
      <w:pPr>
        <w:rPr>
          <w:iCs/>
        </w:rPr>
      </w:pPr>
      <w:r w:rsidRPr="007C0AAB">
        <w:rPr>
          <w:b/>
          <w:bCs/>
          <w:iCs/>
        </w:rPr>
        <w:t>Министерство сельского хозяйства РФ</w:t>
      </w:r>
      <w:r w:rsidRPr="007C0AAB">
        <w:rPr>
          <w:iCs/>
        </w:rPr>
        <w:t xml:space="preserve"> на прошлой неделе в ходе сессии Союза экспортёров зерна в Ростове-на-Дону представило прогнозы урожая зерновых культур в 2021 году. Согласно данным ведомства, урожай пшеницы в текущем году составит 127,4 млн тонн, в том числе 80,7 млн тонн пшеницы. </w:t>
      </w:r>
      <w:r w:rsidR="005B4538">
        <w:rPr>
          <w:iCs/>
        </w:rPr>
        <w:t>«</w:t>
      </w:r>
      <w:r w:rsidRPr="007C0AAB">
        <w:rPr>
          <w:iCs/>
        </w:rPr>
        <w:t xml:space="preserve">Работы по посевной кампании в России проходят в штатном режиме, по состоянию на 26 мая яровой сев проведён на 42,8 млн га, или 83,1% к прогнозной площади. В целом по стране посевная площадь в этом году увеличится на 600 тыс. га и составит 80,5 млн га, из которых 51,5 млн га </w:t>
      </w:r>
      <w:r w:rsidR="00B77D08">
        <w:rPr>
          <w:iCs/>
        </w:rPr>
        <w:t>-</w:t>
      </w:r>
      <w:r w:rsidRPr="007C0AAB">
        <w:rPr>
          <w:iCs/>
        </w:rPr>
        <w:t xml:space="preserve"> яровой сев. Традиционно основные регионы </w:t>
      </w:r>
      <w:r w:rsidR="00B77D08">
        <w:rPr>
          <w:iCs/>
        </w:rPr>
        <w:t>-</w:t>
      </w:r>
      <w:r w:rsidRPr="007C0AAB">
        <w:rPr>
          <w:iCs/>
        </w:rPr>
        <w:t xml:space="preserve"> производители зерновых - Краснодарский и Ставропольский края, Ростовская, Воронежская и Курская области</w:t>
      </w:r>
      <w:r w:rsidR="005B4538">
        <w:rPr>
          <w:iCs/>
        </w:rPr>
        <w:t>»</w:t>
      </w:r>
      <w:r w:rsidR="00B77D08">
        <w:rPr>
          <w:iCs/>
        </w:rPr>
        <w:t xml:space="preserve">, - сообщили в </w:t>
      </w:r>
      <w:r w:rsidR="00B77D08" w:rsidRPr="00B77D08">
        <w:rPr>
          <w:b/>
          <w:bCs/>
          <w:iCs/>
        </w:rPr>
        <w:t>Минсельхоз</w:t>
      </w:r>
      <w:r w:rsidR="00B77D08">
        <w:rPr>
          <w:b/>
          <w:bCs/>
          <w:iCs/>
        </w:rPr>
        <w:t>е</w:t>
      </w:r>
      <w:r w:rsidR="00B77D08">
        <w:rPr>
          <w:iCs/>
        </w:rPr>
        <w:t>.</w:t>
      </w:r>
      <w:r w:rsidRPr="007C0AAB">
        <w:rPr>
          <w:iCs/>
        </w:rPr>
        <w:t xml:space="preserve"> </w:t>
      </w:r>
    </w:p>
    <w:p w14:paraId="2565AA92" w14:textId="1E91BD43" w:rsidR="007C0AAB" w:rsidRDefault="007C0AAB" w:rsidP="007C0AAB">
      <w:pPr>
        <w:rPr>
          <w:i/>
        </w:rPr>
      </w:pPr>
      <w:r w:rsidRPr="007C0AAB">
        <w:rPr>
          <w:iCs/>
        </w:rPr>
        <w:t xml:space="preserve">В ОАО </w:t>
      </w:r>
      <w:r w:rsidR="005B4538">
        <w:rPr>
          <w:iCs/>
        </w:rPr>
        <w:t>«</w:t>
      </w:r>
      <w:r w:rsidRPr="007C0AAB">
        <w:rPr>
          <w:iCs/>
        </w:rPr>
        <w:t>РЖД</w:t>
      </w:r>
      <w:r w:rsidR="005B4538">
        <w:rPr>
          <w:iCs/>
        </w:rPr>
        <w:t>»</w:t>
      </w:r>
      <w:r w:rsidRPr="007C0AAB">
        <w:rPr>
          <w:iCs/>
        </w:rPr>
        <w:t xml:space="preserve"> считают, что пока рано делать прогнозы по перевозкам, однако российские операторы уже начали планировать основные направления транспортировки зерновых культур. </w:t>
      </w:r>
      <w:r w:rsidRPr="007C0AAB">
        <w:rPr>
          <w:i/>
        </w:rPr>
        <w:t>Гудок</w:t>
      </w:r>
    </w:p>
    <w:p w14:paraId="581677AC" w14:textId="70F9F47F" w:rsidR="0095368F" w:rsidRDefault="0095368F" w:rsidP="007C0AAB">
      <w:pPr>
        <w:rPr>
          <w:i/>
        </w:rPr>
      </w:pPr>
    </w:p>
    <w:p w14:paraId="4F16425F" w14:textId="77777777" w:rsidR="0095368F" w:rsidRPr="007C0AAB" w:rsidRDefault="0095368F" w:rsidP="0095368F">
      <w:pPr>
        <w:rPr>
          <w:b/>
          <w:bCs/>
          <w:iCs/>
        </w:rPr>
      </w:pPr>
      <w:r w:rsidRPr="007C0AAB">
        <w:rPr>
          <w:b/>
          <w:bCs/>
          <w:iCs/>
        </w:rPr>
        <w:t>МИНСЕЛЬХОЗ РФ ОБЪЯВИЛ ТЕНДЕР НА РЕКОНСТРУКЦИЮ НЕВИННОМЫССКОГО КАНАЛА ЗА 506 МЛН РУБЛЕЙ</w:t>
      </w:r>
    </w:p>
    <w:p w14:paraId="23FD258F" w14:textId="77777777" w:rsidR="0095368F" w:rsidRPr="007C0AAB" w:rsidRDefault="0095368F" w:rsidP="0095368F">
      <w:pPr>
        <w:rPr>
          <w:iCs/>
        </w:rPr>
      </w:pPr>
      <w:r w:rsidRPr="007C0AAB">
        <w:rPr>
          <w:b/>
          <w:bCs/>
          <w:iCs/>
        </w:rPr>
        <w:t>Министерство сельского хозяйства РФ</w:t>
      </w:r>
      <w:r w:rsidRPr="007C0AAB">
        <w:rPr>
          <w:iCs/>
        </w:rPr>
        <w:t xml:space="preserve"> объявило тендер на выполнение реконструкции Невинномысского канала (Ставропольский край), сообщается в материалах </w:t>
      </w:r>
      <w:proofErr w:type="spellStart"/>
      <w:r w:rsidRPr="007C0AAB">
        <w:rPr>
          <w:iCs/>
        </w:rPr>
        <w:t>госзакупок</w:t>
      </w:r>
      <w:proofErr w:type="spellEnd"/>
      <w:r w:rsidRPr="007C0AAB">
        <w:rPr>
          <w:iCs/>
        </w:rPr>
        <w:t>.</w:t>
      </w:r>
    </w:p>
    <w:p w14:paraId="4025A55F" w14:textId="4995E498" w:rsidR="0095368F" w:rsidRPr="007C0AAB" w:rsidRDefault="0095368F" w:rsidP="007C0AAB">
      <w:pPr>
        <w:rPr>
          <w:iCs/>
        </w:rPr>
      </w:pPr>
      <w:r w:rsidRPr="007C0AAB">
        <w:rPr>
          <w:iCs/>
        </w:rPr>
        <w:t xml:space="preserve">Согласно закупочной документации, компания-победитель с момента подписания контракта и до 15 декабря 2021 года должна произвести реконструкцию магистрального канала протяженностью более 54 км и его сооружений, в том числе ливнеотводящих систем, для усиления основных гидротехнических сооружений. </w:t>
      </w:r>
      <w:r w:rsidRPr="007C0AAB">
        <w:rPr>
          <w:i/>
        </w:rPr>
        <w:t>Интерфакс</w:t>
      </w:r>
      <w:r w:rsidRPr="007C0AAB">
        <w:rPr>
          <w:iCs/>
        </w:rPr>
        <w:t xml:space="preserve"> </w:t>
      </w:r>
    </w:p>
    <w:p w14:paraId="31496815" w14:textId="07BACCCE" w:rsidR="00C8396B" w:rsidRDefault="00F62502" w:rsidP="009853F8">
      <w:pPr>
        <w:pStyle w:val="a8"/>
        <w:spacing w:before="240"/>
        <w:outlineLvl w:val="0"/>
      </w:pPr>
      <w:r>
        <w:lastRenderedPageBreak/>
        <w:t>Государственное регулирование отрасли АПК</w:t>
      </w:r>
    </w:p>
    <w:p w14:paraId="07A0DB80" w14:textId="77777777" w:rsidR="009853F8" w:rsidRPr="00524CB4" w:rsidRDefault="00E3646C" w:rsidP="009853F8">
      <w:pPr>
        <w:pStyle w:val="a9"/>
      </w:pPr>
      <w:hyperlink r:id="rId13" w:history="1">
        <w:r w:rsidR="009853F8" w:rsidRPr="00524CB4">
          <w:t>КАБМИН НАПРАВИТ В РЕГИОНЫ 3,42 МЛРД РУБЛЕЙ НА ПРОИЗВОДСТВО МАСЛИЧНЫХ</w:t>
        </w:r>
      </w:hyperlink>
    </w:p>
    <w:p w14:paraId="41117925" w14:textId="77777777" w:rsidR="009853F8" w:rsidRDefault="009853F8" w:rsidP="009853F8">
      <w:r>
        <w:t xml:space="preserve">В 2021 году правительство выделит 3,42 млрд рублей на стимулирование производства масличных в регионах. Соответствующее распоряжение подписал премьер-министр Михаил </w:t>
      </w:r>
      <w:proofErr w:type="spellStart"/>
      <w:r>
        <w:t>Мишустин</w:t>
      </w:r>
      <w:proofErr w:type="spellEnd"/>
      <w:r>
        <w:t xml:space="preserve">, сообщает официальный сайт </w:t>
      </w:r>
      <w:proofErr w:type="spellStart"/>
      <w:r>
        <w:t>кабмина</w:t>
      </w:r>
      <w:proofErr w:type="spellEnd"/>
      <w:r>
        <w:t xml:space="preserve">. </w:t>
      </w:r>
    </w:p>
    <w:p w14:paraId="56614A65" w14:textId="77777777" w:rsidR="009853F8" w:rsidRPr="007C0AAB" w:rsidRDefault="009853F8" w:rsidP="009853F8">
      <w:r>
        <w:t xml:space="preserve">Средства будут распределены между 40 регионами - производителями сои и рапса. Конечными получателями поддержки станут предприятия и индивидуальные предприниматели, которые занимаются выращиванием масличных культур и их переработкой. </w:t>
      </w:r>
      <w:r w:rsidRPr="00B908CE">
        <w:rPr>
          <w:i/>
        </w:rPr>
        <w:t>Парламентская газета</w:t>
      </w:r>
    </w:p>
    <w:p w14:paraId="6D6FE93E" w14:textId="77777777" w:rsidR="009853F8" w:rsidRDefault="009853F8" w:rsidP="009853F8"/>
    <w:p w14:paraId="7953E695" w14:textId="77777777" w:rsidR="009853F8" w:rsidRPr="005B4538" w:rsidRDefault="009853F8" w:rsidP="009853F8">
      <w:pPr>
        <w:rPr>
          <w:b/>
          <w:bCs/>
        </w:rPr>
      </w:pPr>
      <w:r w:rsidRPr="005B4538">
        <w:rPr>
          <w:b/>
          <w:bCs/>
        </w:rPr>
        <w:t>ПРАВИТЕЛЬСТВО РФ УТВЕРДИЛО РЕШЕНИЕ О ПОШЛИНЕ НА ЭКСПОРТ СОИ С 1 ИЮЛЯ - 20%, НО НЕ МЕНЕЕ $100 ЗА ТОННУ</w:t>
      </w:r>
    </w:p>
    <w:p w14:paraId="22C1D419" w14:textId="77777777" w:rsidR="009853F8" w:rsidRDefault="009853F8" w:rsidP="009853F8">
      <w:r>
        <w:t>Правительство РФ утвердило решение о пошлине на экспорт сои с 1 июля 2021 года.</w:t>
      </w:r>
    </w:p>
    <w:p w14:paraId="00F28134" w14:textId="77777777" w:rsidR="009853F8" w:rsidRDefault="009853F8" w:rsidP="009853F8">
      <w:r>
        <w:t xml:space="preserve">Как сообщается в пресс-релизе кабинета министров, размер пошлины составит 20% от стоимости продукции, но не менее $100 за тонну. Сейчас ставка экспортной пошлины равна 30%. </w:t>
      </w:r>
    </w:p>
    <w:p w14:paraId="72534B41" w14:textId="77777777" w:rsidR="009853F8" w:rsidRDefault="009853F8" w:rsidP="009853F8">
      <w:r>
        <w:t>«Снижение, с одной стороны, позволит сельхозпроизводителям отправлять часть продукции на экспорт, с другой стороны - сохранит препятствия для роста цен на этот продукт», - говорится в сообщении.</w:t>
      </w:r>
    </w:p>
    <w:p w14:paraId="007AF2A1" w14:textId="77777777" w:rsidR="009853F8" w:rsidRDefault="009853F8" w:rsidP="009853F8">
      <w:r>
        <w:t xml:space="preserve">Решение будет действовать до 31 августа 2022 года включительно. Оно поможет поддержать баланс на внутреннем рынке масличных культур и продуктов их переработки. </w:t>
      </w:r>
      <w:r w:rsidRPr="005B4538">
        <w:rPr>
          <w:i/>
          <w:iCs/>
        </w:rPr>
        <w:t>Интерфакс</w:t>
      </w:r>
      <w:r>
        <w:t xml:space="preserve"> </w:t>
      </w:r>
    </w:p>
    <w:p w14:paraId="4AC84B89" w14:textId="77777777" w:rsidR="005B4538" w:rsidRDefault="005B4538" w:rsidP="005B4538"/>
    <w:p w14:paraId="0106A3D6" w14:textId="14447218" w:rsidR="005B4538" w:rsidRPr="005B4538" w:rsidRDefault="005B4538" w:rsidP="005B4538">
      <w:pPr>
        <w:rPr>
          <w:b/>
          <w:bCs/>
        </w:rPr>
      </w:pPr>
      <w:r w:rsidRPr="005B4538">
        <w:rPr>
          <w:b/>
          <w:bCs/>
        </w:rPr>
        <w:t>ФАС РАЗРАБОТАЛА РЕКОМЕНДАЦИИ РИТЕЙЛЕРАМ ПО РАСКРЫТИЮ ИНФОРМАЦИИ ДЛЯ ПОСТАВЩИКОВ</w:t>
      </w:r>
    </w:p>
    <w:p w14:paraId="76C7ECC8" w14:textId="77777777" w:rsidR="005B4538" w:rsidRDefault="005B4538" w:rsidP="005B4538">
      <w:r>
        <w:t xml:space="preserve">Федеральная антимонопольная служба (ФАС) России выпустила методические рекомендации для </w:t>
      </w:r>
      <w:proofErr w:type="spellStart"/>
      <w:r>
        <w:t>ритейлеров</w:t>
      </w:r>
      <w:proofErr w:type="spellEnd"/>
      <w:r>
        <w:t xml:space="preserve"> по раскрытию информации, чтобы сделать процесс попадания на полку магазинов продукции поставщиков прозрачнее.</w:t>
      </w:r>
    </w:p>
    <w:p w14:paraId="6ED39CA8" w14:textId="66E976A1" w:rsidR="005B4538" w:rsidRDefault="005B4538" w:rsidP="005B4538">
      <w:r>
        <w:t>Рекомендации «будут способствовать прозрачному и недискриминационному доступу производителей и поставщиков продуктов питания в торговые сети», говорится в сообщении ФАС.</w:t>
      </w:r>
    </w:p>
    <w:p w14:paraId="472DC2E8" w14:textId="77777777" w:rsidR="005B4538" w:rsidRDefault="005B4538" w:rsidP="005B4538">
      <w:r>
        <w:t>Методические рекомендации были разработаны по итогам обобщения антимонопольной и судебной практики для обеспечения баланса интересов торговых сетей и их контрагентов (производителей и поставщиков).</w:t>
      </w:r>
    </w:p>
    <w:p w14:paraId="419B0B15" w14:textId="5F5AD7AC" w:rsidR="005B4538" w:rsidRDefault="005B4538" w:rsidP="005B4538">
      <w:r>
        <w:t>Ассоциация «</w:t>
      </w:r>
      <w:proofErr w:type="spellStart"/>
      <w:r>
        <w:t>Руспродсоюз</w:t>
      </w:r>
      <w:proofErr w:type="spellEnd"/>
      <w:r>
        <w:t xml:space="preserve">» поддерживает раскрытие информации о критериях отбора поставщиков той или иной сетью, сроках рассмотрения коммерческих предложений и ответов по ним, условиях договора поставки, в том числе по СТМ (собственная торговая марка), штрафных санкциях, сказал исполнительный директор ассоциации Дмитрий Востриков. </w:t>
      </w:r>
      <w:r w:rsidRPr="005B4538">
        <w:rPr>
          <w:i/>
          <w:iCs/>
        </w:rPr>
        <w:t>Интерфакс</w:t>
      </w:r>
      <w:r>
        <w:t xml:space="preserve"> </w:t>
      </w:r>
    </w:p>
    <w:p w14:paraId="709BE13E" w14:textId="77777777" w:rsidR="005B4538" w:rsidRDefault="005B4538" w:rsidP="005B4538"/>
    <w:p w14:paraId="271CF60B" w14:textId="181BF01A" w:rsidR="005B4538" w:rsidRPr="005B4538" w:rsidRDefault="005B4538" w:rsidP="005B4538">
      <w:pPr>
        <w:rPr>
          <w:b/>
          <w:bCs/>
        </w:rPr>
      </w:pPr>
      <w:r w:rsidRPr="005B4538">
        <w:rPr>
          <w:b/>
          <w:bCs/>
        </w:rPr>
        <w:t>УСПЕХ МАРКИРОВКИ ВОДЫ В РФ БУДЕТ ЗАВИСЕТЬ ОТ ГОТОВНОСТИ К НЕЙ ДИСТРИБУТОРОВ И ТОРГОВЛИ - СОЮЗНАПИТКИ</w:t>
      </w:r>
    </w:p>
    <w:p w14:paraId="1D17DAD7" w14:textId="77777777" w:rsidR="005B4538" w:rsidRDefault="005B4538" w:rsidP="005B4538">
      <w:r>
        <w:t>Успешное введение маркировки упакованной воды и ее эффективность будут зависеть от того, насколько готовы к этому дистрибуторы и торговля, все участники товарно-логистической цепи, считают в Союзе производителей соков, воды и напитков (</w:t>
      </w:r>
      <w:proofErr w:type="spellStart"/>
      <w:r>
        <w:t>Союзнапитки</w:t>
      </w:r>
      <w:proofErr w:type="spellEnd"/>
      <w:r>
        <w:t>).</w:t>
      </w:r>
    </w:p>
    <w:p w14:paraId="37333197" w14:textId="114BA30B" w:rsidR="005B4538" w:rsidRDefault="005B4538" w:rsidP="005B4538">
      <w:r>
        <w:t>Как сообщили в союзе со ссылкой на его президента Максима Новикова, «основной риск - запуск обязательной маркировки до момента полной готовности информационной системы, технологий и способов нанесения кодов».</w:t>
      </w:r>
    </w:p>
    <w:p w14:paraId="42022C45" w14:textId="4904CB75" w:rsidR="005B4538" w:rsidRDefault="005B4538" w:rsidP="005B4538">
      <w:r>
        <w:t xml:space="preserve">Новиков отметил, что союз предлагает другие сроки, которые «наиболее </w:t>
      </w:r>
      <w:proofErr w:type="spellStart"/>
      <w:r>
        <w:t>релеванты</w:t>
      </w:r>
      <w:proofErr w:type="spellEnd"/>
      <w:r>
        <w:t xml:space="preserve"> к текущему положению дел и позволят подготовиться к работе такой сложной и важной для рынка системы». Сначала необходимо подключить к маркировке только лечебную минеральную воду - с 1 марта 2022 года. С 1 сентября 2022 года - лечебно-столовую и столовую минеральную воду, всю питьевую воду - с 1 марта 2023 года.</w:t>
      </w:r>
    </w:p>
    <w:p w14:paraId="3582C714" w14:textId="7F0CD894" w:rsidR="009853F8" w:rsidRDefault="005B4538" w:rsidP="005B4538">
      <w:pPr>
        <w:rPr>
          <w:i/>
          <w:iCs/>
        </w:rPr>
      </w:pPr>
      <w:r>
        <w:t xml:space="preserve">По его словам, в июне-июле начнется дополнительное тестирование выбытия товара на кассах. Кроме того, готовится решение об отмене НДС на не имеющее аналогов в России импортируемое дорогостоящее оборудование для нанесения маркировки. Планируются и другие решения. </w:t>
      </w:r>
      <w:r w:rsidRPr="005B4538">
        <w:rPr>
          <w:i/>
          <w:iCs/>
        </w:rPr>
        <w:t>Интерфакс</w:t>
      </w:r>
    </w:p>
    <w:p w14:paraId="18DBD69B" w14:textId="77777777" w:rsidR="009853F8" w:rsidRPr="00524CB4" w:rsidRDefault="00E3646C" w:rsidP="009853F8">
      <w:pPr>
        <w:pStyle w:val="a9"/>
      </w:pPr>
      <w:hyperlink r:id="rId14" w:history="1">
        <w:r w:rsidR="009853F8" w:rsidRPr="00524CB4">
          <w:t>УТВЕРЖДЕН ПОРЯДОК ПРИОСТАНОВКИ ПРИМЕНЕНИЯ ВЕТПРЕПАРАТОВ</w:t>
        </w:r>
      </w:hyperlink>
    </w:p>
    <w:p w14:paraId="44C4B0E1" w14:textId="77777777" w:rsidR="009853F8" w:rsidRDefault="009853F8" w:rsidP="009853F8">
      <w:r>
        <w:t xml:space="preserve">Снять с реализации смогут </w:t>
      </w:r>
      <w:proofErr w:type="spellStart"/>
      <w:r>
        <w:t>ветпрепараты</w:t>
      </w:r>
      <w:proofErr w:type="spellEnd"/>
      <w:r>
        <w:t xml:space="preserve">, состав или технология производства которых отличаются от заявленных, а также препараты, на которые у производителя нет документов, подтверждающих их качество. Соответствующий приказ </w:t>
      </w:r>
      <w:proofErr w:type="spellStart"/>
      <w:r w:rsidRPr="00524CB4">
        <w:rPr>
          <w:b/>
        </w:rPr>
        <w:t>Россельхознадзора</w:t>
      </w:r>
      <w:proofErr w:type="spellEnd"/>
      <w:r>
        <w:t xml:space="preserve"> опубликован на портале правовой информации. Документ вступает в силу с 31 мая 2021 года. </w:t>
      </w:r>
    </w:p>
    <w:p w14:paraId="48C286E6" w14:textId="77777777" w:rsidR="009853F8" w:rsidRDefault="009853F8" w:rsidP="009853F8">
      <w:r>
        <w:t xml:space="preserve">Поводом для рассмотрения вопроса о приостановке реализации и применения </w:t>
      </w:r>
      <w:proofErr w:type="spellStart"/>
      <w:r>
        <w:t>ветпрепаратов</w:t>
      </w:r>
      <w:proofErr w:type="spellEnd"/>
      <w:r>
        <w:t xml:space="preserve"> может быть информация о несоответствии того или иного лекарства необходимым стандартам качества, что может причинить вред жизни или здоровью животных.</w:t>
      </w:r>
    </w:p>
    <w:p w14:paraId="6D24AA28" w14:textId="76989B98" w:rsidR="009853F8" w:rsidRDefault="009853F8" w:rsidP="005B4538">
      <w:pPr>
        <w:rPr>
          <w:i/>
        </w:rPr>
      </w:pPr>
      <w:r>
        <w:t xml:space="preserve">Кроме того, снять с реализации могут препараты, которые произведены на производственной площадке, не указанной в регистрационном досье. А также лекарства, к которым ранее уже имелись нарекания в области лицензионных требований и которые не были устранены. </w:t>
      </w:r>
      <w:r w:rsidRPr="0059230E">
        <w:rPr>
          <w:i/>
        </w:rPr>
        <w:t>Парламентская газета</w:t>
      </w:r>
    </w:p>
    <w:p w14:paraId="30D0A2B5" w14:textId="77777777" w:rsidR="009853F8" w:rsidRPr="00524CB4" w:rsidRDefault="00E3646C" w:rsidP="009853F8">
      <w:pPr>
        <w:pStyle w:val="a9"/>
      </w:pPr>
      <w:hyperlink r:id="rId15" w:history="1">
        <w:r w:rsidR="009853F8" w:rsidRPr="00524CB4">
          <w:t>КОГДА В РОССИИ ПОДЕШЕВЕЕТ РЫБА</w:t>
        </w:r>
      </w:hyperlink>
    </w:p>
    <w:p w14:paraId="7F854B5A" w14:textId="2180FA76" w:rsidR="009853F8" w:rsidRPr="009853F8" w:rsidRDefault="009853F8" w:rsidP="005B4538">
      <w:pPr>
        <w:rPr>
          <w:i/>
        </w:rPr>
      </w:pPr>
      <w:r>
        <w:t xml:space="preserve">По действующим нормам, реализация морской форели облагается по ставке 10% НДС, а пресноводной - 20%. Такую несправедливость обнаружили депутаты Госдумы Алексей Гордеев, Владимир Кашин и Владимир </w:t>
      </w:r>
      <w:proofErr w:type="spellStart"/>
      <w:r>
        <w:t>Блоцкий</w:t>
      </w:r>
      <w:proofErr w:type="spellEnd"/>
      <w:r>
        <w:t>. В связи с этим они предложили уравнять в правах производителей морской и речной форели и установить для них минимальный налог. Соответствующий законопроект в конце мая опубликован в электронной базе данных палаты. В последнее время в России принят целый ряд документов в поддержку рыбной отрасли.</w:t>
      </w:r>
      <w:r>
        <w:rPr>
          <w:i/>
        </w:rPr>
        <w:t xml:space="preserve"> </w:t>
      </w:r>
      <w:r w:rsidRPr="00B908CE">
        <w:rPr>
          <w:i/>
        </w:rPr>
        <w:t>Парламентская газета</w:t>
      </w:r>
    </w:p>
    <w:p w14:paraId="682AAFCA" w14:textId="77777777" w:rsidR="00C8396B" w:rsidRDefault="00F62502">
      <w:pPr>
        <w:pStyle w:val="a8"/>
        <w:spacing w:before="240"/>
        <w:outlineLvl w:val="0"/>
      </w:pPr>
      <w:bookmarkStart w:id="10" w:name="SEC_5"/>
      <w:bookmarkEnd w:id="9"/>
      <w:r>
        <w:lastRenderedPageBreak/>
        <w:t>Агропромышленный комплекс</w:t>
      </w:r>
    </w:p>
    <w:p w14:paraId="33FE022B" w14:textId="77777777" w:rsidR="0095368F" w:rsidRDefault="0095368F" w:rsidP="0095368F">
      <w:pPr>
        <w:rPr>
          <w:b/>
          <w:bCs/>
          <w:iCs/>
        </w:rPr>
      </w:pPr>
    </w:p>
    <w:p w14:paraId="4A4C20B7" w14:textId="5E10579D" w:rsidR="0095368F" w:rsidRPr="007C0AAB" w:rsidRDefault="0095368F" w:rsidP="0095368F">
      <w:pPr>
        <w:rPr>
          <w:b/>
          <w:bCs/>
          <w:iCs/>
        </w:rPr>
      </w:pPr>
      <w:r w:rsidRPr="007C0AAB">
        <w:rPr>
          <w:b/>
          <w:bCs/>
          <w:iCs/>
        </w:rPr>
        <w:t>СОЮЗ ВИНОГРАДАРЕЙ И ВИНОДЕЛОВ БЛАГОДАРИТ МИНСЕЛЬХОЗ РФ ЗА ПОДДЕРЖКУ РАЗВИТИЯ ОТРАСЛИ</w:t>
      </w:r>
    </w:p>
    <w:p w14:paraId="3015AAF4" w14:textId="32A6072F" w:rsidR="0095368F" w:rsidRPr="0095368F" w:rsidRDefault="0095368F" w:rsidP="0095368F">
      <w:pPr>
        <w:rPr>
          <w:iCs/>
        </w:rPr>
      </w:pPr>
      <w:r w:rsidRPr="007C0AAB">
        <w:rPr>
          <w:iCs/>
        </w:rPr>
        <w:t xml:space="preserve">Союз виноградарей и виноделов России признателен </w:t>
      </w:r>
      <w:r w:rsidRPr="007C0AAB">
        <w:rPr>
          <w:b/>
          <w:bCs/>
          <w:iCs/>
        </w:rPr>
        <w:t>Минсельхозу РФ</w:t>
      </w:r>
      <w:r w:rsidRPr="007C0AAB">
        <w:rPr>
          <w:iCs/>
        </w:rPr>
        <w:t xml:space="preserve"> за помощь в оперативном внесении в реестр селекционных достижений сортов российского винограда, что необходимо для развития отрасли в рамках внедрения нового закона о вине, сообщил помощник президента Союза виноградарей и виноделов России Алексей Плотников.</w:t>
      </w:r>
      <w:r>
        <w:rPr>
          <w:iCs/>
        </w:rPr>
        <w:t xml:space="preserve"> </w:t>
      </w:r>
      <w:r w:rsidRPr="007C0AAB">
        <w:rPr>
          <w:i/>
        </w:rPr>
        <w:t xml:space="preserve">РИА Новости </w:t>
      </w:r>
    </w:p>
    <w:p w14:paraId="7A5EFBCA" w14:textId="28EE80F3" w:rsidR="009853F8" w:rsidRDefault="009853F8" w:rsidP="00D34F6B">
      <w:pPr>
        <w:rPr>
          <w:i/>
        </w:rPr>
      </w:pPr>
    </w:p>
    <w:p w14:paraId="026D149C" w14:textId="77777777" w:rsidR="009853F8" w:rsidRPr="005B4538" w:rsidRDefault="009853F8" w:rsidP="009853F8">
      <w:pPr>
        <w:rPr>
          <w:b/>
          <w:bCs/>
          <w:iCs/>
        </w:rPr>
      </w:pPr>
      <w:r w:rsidRPr="005B4538">
        <w:rPr>
          <w:b/>
          <w:bCs/>
          <w:iCs/>
        </w:rPr>
        <w:t>РОССЕЛЬХОЗНАДЗОР ОТМЕЧАЕТ РОСТ СЛУЧАЕВ НЕДОСТОВЕРНОГО ДЕКЛАРИРОВАНИЯ ЗЕРНА</w:t>
      </w:r>
    </w:p>
    <w:p w14:paraId="2DBC63FD" w14:textId="77777777" w:rsidR="009853F8" w:rsidRPr="005B4538" w:rsidRDefault="009853F8" w:rsidP="009853F8">
      <w:pPr>
        <w:rPr>
          <w:iCs/>
        </w:rPr>
      </w:pPr>
      <w:proofErr w:type="spellStart"/>
      <w:r w:rsidRPr="009853F8">
        <w:rPr>
          <w:b/>
          <w:bCs/>
          <w:iCs/>
        </w:rPr>
        <w:t>Россельхознадзор</w:t>
      </w:r>
      <w:proofErr w:type="spellEnd"/>
      <w:r w:rsidRPr="005B4538">
        <w:rPr>
          <w:iCs/>
        </w:rPr>
        <w:t xml:space="preserve"> отмечает рост случаев недостоверного декларирования зерна, что грозит появлением на рынке небезопасной продукции.</w:t>
      </w:r>
    </w:p>
    <w:p w14:paraId="60D5BAD3" w14:textId="5D994270" w:rsidR="009853F8" w:rsidRPr="009853F8" w:rsidRDefault="009853F8" w:rsidP="00D34F6B">
      <w:pPr>
        <w:rPr>
          <w:iCs/>
        </w:rPr>
      </w:pPr>
      <w:r w:rsidRPr="005B4538">
        <w:rPr>
          <w:iCs/>
        </w:rPr>
        <w:t xml:space="preserve">Как сообщает ведомство, за январь-апрель выдано 2 783 предписания на прекращение/приостановление действия деклараций о соответствии подконтрольных товаров, что на 4% больше, чем за весь 2020 год. Больше всего таких документов выдали Южное межрегиональное управление службы (832), управления по Ростовской, Волгоградской, Астраханской областям и Калмыкии (547), а также по Москве, Московской и Тульской областям (86). </w:t>
      </w:r>
      <w:r w:rsidRPr="005B4538">
        <w:rPr>
          <w:i/>
        </w:rPr>
        <w:t>Интерфакс</w:t>
      </w:r>
      <w:r w:rsidRPr="005B4538">
        <w:rPr>
          <w:iCs/>
        </w:rPr>
        <w:t xml:space="preserve"> </w:t>
      </w:r>
    </w:p>
    <w:p w14:paraId="03C8B5D6" w14:textId="45F49368" w:rsidR="005B4538" w:rsidRDefault="005B4538" w:rsidP="00D34F6B">
      <w:pPr>
        <w:rPr>
          <w:i/>
        </w:rPr>
      </w:pPr>
    </w:p>
    <w:p w14:paraId="201C40CC" w14:textId="4CE900E7" w:rsidR="005B4538" w:rsidRPr="005B4538" w:rsidRDefault="005B4538" w:rsidP="005B4538">
      <w:pPr>
        <w:rPr>
          <w:b/>
          <w:bCs/>
          <w:iCs/>
        </w:rPr>
      </w:pPr>
      <w:r w:rsidRPr="005B4538">
        <w:rPr>
          <w:b/>
          <w:bCs/>
          <w:iCs/>
        </w:rPr>
        <w:t>КАК УЧЕНЫЕ МИЧУРИНСКОГО ГАУ ПОЛУЧАЮТ ЭЛИТНЫЙ СЕМЕННОЙ КАРТОФЕЛЬ</w:t>
      </w:r>
    </w:p>
    <w:p w14:paraId="37EF1882" w14:textId="20C1A5A0" w:rsidR="005B4538" w:rsidRPr="005B4538" w:rsidRDefault="005B4538" w:rsidP="005B4538">
      <w:pPr>
        <w:rPr>
          <w:iCs/>
        </w:rPr>
      </w:pPr>
      <w:r w:rsidRPr="005B4538">
        <w:rPr>
          <w:iCs/>
        </w:rPr>
        <w:t>Усовершенствованная технология Мичуринского ГАУ, основанная на оригинальных способах и подходах, даст возможность в полной мере раскрыть генетический потенциал существующего сортимента картофеля</w:t>
      </w:r>
      <w:r w:rsidR="009853F8">
        <w:rPr>
          <w:iCs/>
        </w:rPr>
        <w:t>. Об этом</w:t>
      </w:r>
      <w:r w:rsidRPr="005B4538">
        <w:rPr>
          <w:iCs/>
        </w:rPr>
        <w:t xml:space="preserve"> </w:t>
      </w:r>
      <w:r w:rsidR="009853F8">
        <w:rPr>
          <w:iCs/>
        </w:rPr>
        <w:t xml:space="preserve">рассказал ректор </w:t>
      </w:r>
      <w:r w:rsidR="009853F8" w:rsidRPr="005B4538">
        <w:rPr>
          <w:iCs/>
        </w:rPr>
        <w:t xml:space="preserve">Мичуринского </w:t>
      </w:r>
      <w:proofErr w:type="spellStart"/>
      <w:r w:rsidR="009853F8" w:rsidRPr="005B4538">
        <w:rPr>
          <w:iCs/>
        </w:rPr>
        <w:t>госагроуниверситета</w:t>
      </w:r>
      <w:proofErr w:type="spellEnd"/>
      <w:r w:rsidR="009853F8" w:rsidRPr="005B4538">
        <w:rPr>
          <w:iCs/>
        </w:rPr>
        <w:t xml:space="preserve">, региональный координатор </w:t>
      </w:r>
      <w:proofErr w:type="spellStart"/>
      <w:r w:rsidR="009853F8" w:rsidRPr="005B4538">
        <w:rPr>
          <w:iCs/>
        </w:rPr>
        <w:t>партпроекта</w:t>
      </w:r>
      <w:proofErr w:type="spellEnd"/>
      <w:r w:rsidR="009853F8" w:rsidRPr="005B4538">
        <w:rPr>
          <w:iCs/>
        </w:rPr>
        <w:t xml:space="preserve"> </w:t>
      </w:r>
      <w:r w:rsidR="009853F8">
        <w:rPr>
          <w:iCs/>
        </w:rPr>
        <w:t>«</w:t>
      </w:r>
      <w:r w:rsidR="009853F8" w:rsidRPr="005B4538">
        <w:rPr>
          <w:iCs/>
        </w:rPr>
        <w:t>Российское село</w:t>
      </w:r>
      <w:r w:rsidR="009853F8">
        <w:rPr>
          <w:iCs/>
        </w:rPr>
        <w:t>»</w:t>
      </w:r>
      <w:r w:rsidR="009853F8" w:rsidRPr="005B4538">
        <w:rPr>
          <w:iCs/>
        </w:rPr>
        <w:t xml:space="preserve"> в Тамбовской области Вадим Бабушкин</w:t>
      </w:r>
      <w:r w:rsidR="009853F8">
        <w:rPr>
          <w:iCs/>
        </w:rPr>
        <w:t xml:space="preserve">. </w:t>
      </w:r>
    </w:p>
    <w:p w14:paraId="6A8C11DC" w14:textId="5E4D16E1" w:rsidR="005B4538" w:rsidRDefault="005B4538" w:rsidP="005B4538">
      <w:pPr>
        <w:rPr>
          <w:rFonts w:ascii="MS Gothic" w:eastAsia="MS Gothic" w:hAnsi="MS Gothic" w:cs="MS Gothic"/>
          <w:iCs/>
        </w:rPr>
      </w:pPr>
      <w:r w:rsidRPr="005B4538">
        <w:rPr>
          <w:iCs/>
        </w:rPr>
        <w:t>Высококачественный семенной материал сортов картофеля, соответствующего требованиям российских стандартов, а также внедрение высокотехнологичного производства такого семенного материала приведет к значительному увеличению урожайности этой культуры. Ожидается, что разработанные технологии позволят повысить экономическую эффективность производства продукции оздоровленного семенного посадочного материала картофеля, создать новые ниши на рынке семян этой культуры за счет инновационных технологий, не имеющих аналогов, довести долю отечественных элитных семян в Тамбовской области не менее чем до 30% к 2025 году по сравнению с 7% в 2017 году</w:t>
      </w:r>
      <w:r w:rsidR="009853F8">
        <w:rPr>
          <w:iCs/>
        </w:rPr>
        <w:t xml:space="preserve">. </w:t>
      </w:r>
      <w:r w:rsidRPr="005B4538">
        <w:rPr>
          <w:i/>
        </w:rPr>
        <w:t>РБК</w:t>
      </w:r>
      <w:r w:rsidRPr="005B4538">
        <w:rPr>
          <w:iCs/>
        </w:rPr>
        <w:t xml:space="preserve"> </w:t>
      </w:r>
      <w:r w:rsidRPr="005B4538">
        <w:rPr>
          <w:rFonts w:ascii="MS Gothic" w:eastAsia="MS Gothic" w:hAnsi="MS Gothic" w:cs="MS Gothic" w:hint="eastAsia"/>
          <w:iCs/>
        </w:rPr>
        <w:t> </w:t>
      </w:r>
    </w:p>
    <w:p w14:paraId="4B927AC8" w14:textId="77777777" w:rsidR="00226984" w:rsidRDefault="00226984" w:rsidP="005B4538">
      <w:pPr>
        <w:rPr>
          <w:rFonts w:ascii="MS Gothic" w:eastAsia="MS Gothic" w:hAnsi="MS Gothic" w:cs="MS Gothic"/>
          <w:iCs/>
        </w:rPr>
      </w:pPr>
      <w:bookmarkStart w:id="11" w:name="_GoBack"/>
      <w:bookmarkEnd w:id="11"/>
    </w:p>
    <w:p w14:paraId="26BB43C2" w14:textId="0362DC7D" w:rsidR="005B4538" w:rsidRPr="005B4538" w:rsidRDefault="005B4538" w:rsidP="005B4538">
      <w:pPr>
        <w:rPr>
          <w:b/>
          <w:bCs/>
          <w:iCs/>
        </w:rPr>
      </w:pPr>
      <w:r w:rsidRPr="005B4538">
        <w:rPr>
          <w:b/>
          <w:bCs/>
          <w:iCs/>
        </w:rPr>
        <w:t>РУСПРОДСОЮЗ НЕ НАБЛЮДАЕТ ДЕФИЦИТА ЯИЦ В РОССИИ</w:t>
      </w:r>
    </w:p>
    <w:p w14:paraId="792328CA" w14:textId="73440933" w:rsidR="005B4538" w:rsidRPr="005B4538" w:rsidRDefault="005B4538" w:rsidP="005B4538">
      <w:pPr>
        <w:rPr>
          <w:iCs/>
        </w:rPr>
      </w:pPr>
      <w:r w:rsidRPr="005B4538">
        <w:rPr>
          <w:iCs/>
        </w:rPr>
        <w:t xml:space="preserve">Ассоциация производителей и поставщиков продовольственных товаров </w:t>
      </w:r>
      <w:r>
        <w:rPr>
          <w:iCs/>
        </w:rPr>
        <w:t>«</w:t>
      </w:r>
      <w:proofErr w:type="spellStart"/>
      <w:r w:rsidRPr="005B4538">
        <w:rPr>
          <w:iCs/>
        </w:rPr>
        <w:t>Руспродсоюз</w:t>
      </w:r>
      <w:proofErr w:type="spellEnd"/>
      <w:r>
        <w:rPr>
          <w:iCs/>
        </w:rPr>
        <w:t>»</w:t>
      </w:r>
      <w:r w:rsidRPr="005B4538">
        <w:rPr>
          <w:iCs/>
        </w:rPr>
        <w:t xml:space="preserve"> (</w:t>
      </w:r>
      <w:proofErr w:type="spellStart"/>
      <w:r w:rsidRPr="005B4538">
        <w:rPr>
          <w:iCs/>
        </w:rPr>
        <w:t>Руспродсоюз</w:t>
      </w:r>
      <w:proofErr w:type="spellEnd"/>
      <w:r w:rsidRPr="005B4538">
        <w:rPr>
          <w:iCs/>
        </w:rPr>
        <w:t>, объединяет более 400 предприятий) не наблюдает дефицита яиц в России. Об этом сообщил исполнительный директор ассоциации Дмитрий Востриков.</w:t>
      </w:r>
    </w:p>
    <w:p w14:paraId="54E0B9E1" w14:textId="7A6254C7" w:rsidR="005B4538" w:rsidRPr="005B4538" w:rsidRDefault="005B4538" w:rsidP="005B4538">
      <w:pPr>
        <w:rPr>
          <w:iCs/>
        </w:rPr>
      </w:pPr>
      <w:r>
        <w:rPr>
          <w:iCs/>
        </w:rPr>
        <w:t>«</w:t>
      </w:r>
      <w:r w:rsidRPr="005B4538">
        <w:rPr>
          <w:iCs/>
        </w:rPr>
        <w:t>Дефицита яйца нет, есть явное отрицание того, что цена - это баланс спроса и предложения и понимания, что производитель должен иметь хотя бы минимальную рентабельность при поставках</w:t>
      </w:r>
      <w:r>
        <w:rPr>
          <w:iCs/>
        </w:rPr>
        <w:t>»</w:t>
      </w:r>
      <w:r w:rsidRPr="005B4538">
        <w:rPr>
          <w:iCs/>
        </w:rPr>
        <w:t>, - считает Востриков.</w:t>
      </w:r>
    </w:p>
    <w:p w14:paraId="4C47C72D" w14:textId="77777777" w:rsidR="005B4538" w:rsidRPr="005B4538" w:rsidRDefault="005B4538" w:rsidP="005B4538">
      <w:pPr>
        <w:rPr>
          <w:iCs/>
        </w:rPr>
      </w:pPr>
      <w:r w:rsidRPr="005B4538">
        <w:rPr>
          <w:iCs/>
        </w:rPr>
        <w:t xml:space="preserve">При этом Востриков подчеркнул, что в целом культура потребления куриного яйца в России выросла из-за пандемии, поскольку яйцо является одним из наиболее доступных видов белка. Сегодня, по его словам, несмотря на снятие большей части ограничений в стране, спрос на яйцо не снижается. </w:t>
      </w:r>
      <w:r w:rsidRPr="005B4538">
        <w:rPr>
          <w:i/>
        </w:rPr>
        <w:t>ТАСС</w:t>
      </w:r>
    </w:p>
    <w:p w14:paraId="78B0EC66" w14:textId="77777777" w:rsidR="005B4538" w:rsidRPr="005B4538" w:rsidRDefault="005B4538" w:rsidP="005B4538">
      <w:pPr>
        <w:rPr>
          <w:iCs/>
        </w:rPr>
      </w:pPr>
    </w:p>
    <w:p w14:paraId="366A0A34" w14:textId="70AAB532" w:rsidR="005B4538" w:rsidRPr="005B4538" w:rsidRDefault="005B4538" w:rsidP="005B4538">
      <w:pPr>
        <w:rPr>
          <w:b/>
          <w:bCs/>
          <w:iCs/>
        </w:rPr>
      </w:pPr>
      <w:r w:rsidRPr="005B4538">
        <w:rPr>
          <w:b/>
          <w:bCs/>
          <w:iCs/>
        </w:rPr>
        <w:t>ЭКСПЕРТ ОЦЕНИЛ РИСКИ НИЗКИХ ЗАКУПОЧНЫХ ЦЕН НА ЯЙЦА</w:t>
      </w:r>
    </w:p>
    <w:p w14:paraId="1D163E31" w14:textId="25680FD4" w:rsidR="005B4538" w:rsidRPr="005B4538" w:rsidRDefault="005B4538" w:rsidP="005B4538">
      <w:pPr>
        <w:rPr>
          <w:iCs/>
        </w:rPr>
      </w:pPr>
      <w:r w:rsidRPr="005B4538">
        <w:rPr>
          <w:iCs/>
        </w:rPr>
        <w:t xml:space="preserve">Закупочные цены на столовое яйцо на тендерах федеральных торговых сетей сейчас как минимум в полтора раза ниже себестоимости производства яйца - 29-34 рубля против в среднем 52 рублей за десяток, оценивает гендиректор Национального союза птицеводов Сергей </w:t>
      </w:r>
      <w:proofErr w:type="spellStart"/>
      <w:r w:rsidRPr="005B4538">
        <w:rPr>
          <w:iCs/>
        </w:rPr>
        <w:t>Лахтюхов</w:t>
      </w:r>
      <w:proofErr w:type="spellEnd"/>
      <w:r w:rsidRPr="005B4538">
        <w:rPr>
          <w:iCs/>
        </w:rPr>
        <w:t xml:space="preserve">. </w:t>
      </w:r>
    </w:p>
    <w:p w14:paraId="795C9458" w14:textId="0C166899" w:rsidR="005B4538" w:rsidRPr="005B4538" w:rsidRDefault="005B4538" w:rsidP="005B4538">
      <w:pPr>
        <w:rPr>
          <w:iCs/>
        </w:rPr>
      </w:pPr>
      <w:r w:rsidRPr="005B4538">
        <w:rPr>
          <w:iCs/>
        </w:rPr>
        <w:t xml:space="preserve">При этом на тендерах закупается </w:t>
      </w:r>
      <w:r w:rsidR="00337B7A">
        <w:rPr>
          <w:iCs/>
        </w:rPr>
        <w:t>большая</w:t>
      </w:r>
      <w:r w:rsidRPr="005B4538">
        <w:rPr>
          <w:iCs/>
        </w:rPr>
        <w:t xml:space="preserve"> доля яйца, по прямым контрактам реализуется </w:t>
      </w:r>
      <w:r>
        <w:rPr>
          <w:iCs/>
        </w:rPr>
        <w:t>«</w:t>
      </w:r>
      <w:r w:rsidRPr="005B4538">
        <w:rPr>
          <w:iCs/>
        </w:rPr>
        <w:t>незначительная часть</w:t>
      </w:r>
      <w:r>
        <w:rPr>
          <w:iCs/>
        </w:rPr>
        <w:t>»</w:t>
      </w:r>
      <w:r w:rsidRPr="005B4538">
        <w:rPr>
          <w:iCs/>
        </w:rPr>
        <w:t xml:space="preserve"> продукции, говорит эксперт. По его оценке, 80% яйца столового производится промышленными предприятиями, а 20% - крестьянско-фермерскими хозяйствами, личными подсобными хозяйства. Промышленные предприятия большую часть продукции реализуют именно через крупные федеральные сети.</w:t>
      </w:r>
    </w:p>
    <w:p w14:paraId="6FB3FD29" w14:textId="77777777" w:rsidR="005B4538" w:rsidRPr="005B4538" w:rsidRDefault="005B4538" w:rsidP="005B4538">
      <w:pPr>
        <w:rPr>
          <w:iCs/>
        </w:rPr>
      </w:pPr>
      <w:r w:rsidRPr="005B4538">
        <w:rPr>
          <w:iCs/>
        </w:rPr>
        <w:t xml:space="preserve">В данный момент представители отрасли ведут переговоры с федеральными торговыми сетями, чтобы решить ситуацию. </w:t>
      </w:r>
      <w:r w:rsidRPr="005B4538">
        <w:rPr>
          <w:i/>
        </w:rPr>
        <w:t>Российская газета</w:t>
      </w:r>
      <w:r w:rsidRPr="005B4538">
        <w:rPr>
          <w:iCs/>
        </w:rPr>
        <w:t xml:space="preserve"> </w:t>
      </w:r>
    </w:p>
    <w:p w14:paraId="6703FE36" w14:textId="77777777" w:rsidR="005B4538" w:rsidRPr="005B4538" w:rsidRDefault="005B4538" w:rsidP="005B4538">
      <w:pPr>
        <w:rPr>
          <w:iCs/>
        </w:rPr>
      </w:pPr>
    </w:p>
    <w:p w14:paraId="1F3C4240" w14:textId="3666CD5B" w:rsidR="005B4538" w:rsidRPr="005B4538" w:rsidRDefault="005B4538" w:rsidP="005B4538">
      <w:pPr>
        <w:rPr>
          <w:b/>
          <w:bCs/>
          <w:iCs/>
        </w:rPr>
      </w:pPr>
      <w:r w:rsidRPr="005B4538">
        <w:rPr>
          <w:b/>
          <w:bCs/>
          <w:iCs/>
        </w:rPr>
        <w:t>СОЮЗ ЭКСПОРТЕРОВ ОЖИДАЕТ ОЖИВЛЕНИЯ ПОСТАВОК ПШЕНИЦЫ ИЗ РОССИИ НОВЫМИ ПОШЛИНАМИ</w:t>
      </w:r>
    </w:p>
    <w:p w14:paraId="65C6428D" w14:textId="67DED76D" w:rsidR="005B4538" w:rsidRPr="005B4538" w:rsidRDefault="005B4538" w:rsidP="005B4538">
      <w:pPr>
        <w:rPr>
          <w:iCs/>
        </w:rPr>
      </w:pPr>
      <w:r w:rsidRPr="005B4538">
        <w:rPr>
          <w:iCs/>
        </w:rPr>
        <w:t>Союз экспортеров зерна ожидает оживления поставок пшеницы из России за рубеж после 2 июня, когда заработает гибкая вывозная пошлина для зерновых культур, сообщил председатель правления союза Эдуард Зернин.</w:t>
      </w:r>
    </w:p>
    <w:p w14:paraId="7A5A0647" w14:textId="0359D85A" w:rsidR="005B4538" w:rsidRDefault="005B4538" w:rsidP="005B4538">
      <w:pPr>
        <w:rPr>
          <w:i/>
        </w:rPr>
      </w:pPr>
      <w:r>
        <w:rPr>
          <w:iCs/>
        </w:rPr>
        <w:t>«</w:t>
      </w:r>
      <w:r w:rsidRPr="005B4538">
        <w:rPr>
          <w:iCs/>
        </w:rPr>
        <w:t>Опубликованные ставки - в пределах ожиданий экспортеров и уже учтены в текущих ценах. Мы ожидаем некоторого оживления экспорта пшеницы, поскольку ставка пошлины уменьшится вдвое, а остатки у сельхозпроизводителей по-прежнему на высоком уровне</w:t>
      </w:r>
      <w:r>
        <w:rPr>
          <w:iCs/>
        </w:rPr>
        <w:t>»</w:t>
      </w:r>
      <w:r w:rsidRPr="005B4538">
        <w:rPr>
          <w:iCs/>
        </w:rPr>
        <w:t xml:space="preserve">, - сказал Зернин. </w:t>
      </w:r>
      <w:r w:rsidRPr="005B4538">
        <w:rPr>
          <w:i/>
        </w:rPr>
        <w:t>РИА Новости</w:t>
      </w:r>
    </w:p>
    <w:p w14:paraId="45D3E7D8" w14:textId="77777777" w:rsidR="005B4538" w:rsidRPr="007E6245" w:rsidRDefault="00E3646C" w:rsidP="005B4538">
      <w:pPr>
        <w:pStyle w:val="a9"/>
      </w:pPr>
      <w:hyperlink r:id="rId16" w:history="1">
        <w:r w:rsidR="005B4538" w:rsidRPr="007E6245">
          <w:t>РОССЕЛЬХОЗБАНК НАЗВАЛ САМЫЕ ВОСТРЕБОВАННЫЕ ВАКАНСИИ В АПК</w:t>
        </w:r>
      </w:hyperlink>
    </w:p>
    <w:p w14:paraId="6D722867" w14:textId="77777777" w:rsidR="005B4538" w:rsidRDefault="005B4538" w:rsidP="005B4538">
      <w:r>
        <w:t xml:space="preserve">Самыми востребованными в АПК стали профессии, связанные с ИТ-сферой: высокоуровневые логисты, операционные директора, коммерческие директора, финансовые директора, </w:t>
      </w:r>
      <w:proofErr w:type="spellStart"/>
      <w:r>
        <w:t>продакты</w:t>
      </w:r>
      <w:proofErr w:type="spellEnd"/>
      <w:r>
        <w:t xml:space="preserve"> и </w:t>
      </w:r>
      <w:proofErr w:type="spellStart"/>
      <w:r>
        <w:t>проджекты</w:t>
      </w:r>
      <w:proofErr w:type="spellEnd"/>
      <w:r>
        <w:t xml:space="preserve">, </w:t>
      </w:r>
      <w:proofErr w:type="spellStart"/>
      <w:r>
        <w:t>digital</w:t>
      </w:r>
      <w:proofErr w:type="spellEnd"/>
      <w:r>
        <w:t xml:space="preserve">-маркетологи. Об этом рассказали на первом этапе </w:t>
      </w:r>
      <w:proofErr w:type="spellStart"/>
      <w:r>
        <w:t>агромарафона</w:t>
      </w:r>
      <w:proofErr w:type="spellEnd"/>
      <w:r>
        <w:t xml:space="preserve"> карьеры #ЯВАГРО, который организовал и провел </w:t>
      </w:r>
      <w:proofErr w:type="spellStart"/>
      <w:r>
        <w:t>Россельхозбанк</w:t>
      </w:r>
      <w:proofErr w:type="spellEnd"/>
      <w:r>
        <w:t xml:space="preserve"> совместно с Лабораторией карьеры Алены Владимирской, сообщает пресс-служба банка.</w:t>
      </w:r>
    </w:p>
    <w:p w14:paraId="4B5A25DD" w14:textId="2E7C1FAE" w:rsidR="00337B7A" w:rsidRDefault="005B4538" w:rsidP="00524CB4">
      <w:pPr>
        <w:rPr>
          <w:i/>
        </w:rPr>
      </w:pPr>
      <w:r>
        <w:t xml:space="preserve">«Отрасль АПК входит в пятерку самых быстрорастущих индустрий в последние три года, а значит карьера может развиваться стремительно. За последние полтора года зарплаты менеджеров среднего и высшего звена в </w:t>
      </w:r>
      <w:proofErr w:type="spellStart"/>
      <w:r>
        <w:lastRenderedPageBreak/>
        <w:t>агросекторе</w:t>
      </w:r>
      <w:proofErr w:type="spellEnd"/>
      <w:r>
        <w:t xml:space="preserve"> сравнялись с зарплатами в ритейле, FMCG, госсекторе и других отраслях и продолжают расти», - рассказала Алена Владимирская, CEO «</w:t>
      </w:r>
      <w:proofErr w:type="spellStart"/>
      <w:r>
        <w:t>Лабаратории</w:t>
      </w:r>
      <w:proofErr w:type="spellEnd"/>
      <w:r>
        <w:t xml:space="preserve"> карьеры АВ». </w:t>
      </w:r>
      <w:r w:rsidRPr="00B21380">
        <w:rPr>
          <w:i/>
        </w:rPr>
        <w:t>MilkNews.ru, Agro.ru</w:t>
      </w:r>
    </w:p>
    <w:p w14:paraId="3DDC6B3D" w14:textId="77777777" w:rsidR="009853F8" w:rsidRPr="007E6245" w:rsidRDefault="00E3646C" w:rsidP="009853F8">
      <w:pPr>
        <w:pStyle w:val="a9"/>
      </w:pPr>
      <w:hyperlink r:id="rId17" w:history="1">
        <w:r w:rsidR="009853F8" w:rsidRPr="007E6245">
          <w:t>ВОРОБЬЕВ РАССКАЗАЛ, КАКИЕ ПРОЕКТЫ ПОДМОСКОВЬЕ ПРЕДСТАВИТ НА ПМЭФ-2021</w:t>
        </w:r>
      </w:hyperlink>
    </w:p>
    <w:p w14:paraId="4C0ACF96" w14:textId="77777777" w:rsidR="009853F8" w:rsidRDefault="009853F8" w:rsidP="009853F8">
      <w:r>
        <w:t xml:space="preserve">На Петербургском международном экономическом форуме (ПМЭФ) Подмосковье представит проекты в фармакологической отрасли и в сфере современного </w:t>
      </w:r>
      <w:r w:rsidRPr="00F144D6">
        <w:t>сельского хозяйства</w:t>
      </w:r>
      <w:r>
        <w:t>. Об этом сообщил губернатор Московской области Андрей Воробьев.</w:t>
      </w:r>
    </w:p>
    <w:p w14:paraId="22B62A5E" w14:textId="16C344E8" w:rsidR="009853F8" w:rsidRPr="00337B7A" w:rsidRDefault="009853F8" w:rsidP="00524CB4">
      <w:pPr>
        <w:rPr>
          <w:i/>
        </w:rPr>
      </w:pPr>
      <w:r>
        <w:t xml:space="preserve">«Будет сделан акцент на </w:t>
      </w:r>
      <w:proofErr w:type="spellStart"/>
      <w:r>
        <w:t>фарме</w:t>
      </w:r>
      <w:proofErr w:type="spellEnd"/>
      <w:r>
        <w:t xml:space="preserve">, современном </w:t>
      </w:r>
      <w:r w:rsidRPr="00F144D6">
        <w:t>сельском хозяйстве</w:t>
      </w:r>
      <w:r>
        <w:t xml:space="preserve">. Мы тут решили - мы уже себя проявили по овощам в закрытом грунте и сыру очень хорошо - мы лидеры в стране», - сказал глава Подмосковья. </w:t>
      </w:r>
      <w:r w:rsidRPr="00AA18EC">
        <w:rPr>
          <w:i/>
        </w:rPr>
        <w:t>Life.ru</w:t>
      </w:r>
    </w:p>
    <w:p w14:paraId="76366BB3" w14:textId="77777777" w:rsidR="009853F8" w:rsidRPr="00524CB4" w:rsidRDefault="00E3646C" w:rsidP="009853F8">
      <w:pPr>
        <w:pStyle w:val="a9"/>
      </w:pPr>
      <w:hyperlink r:id="rId18" w:history="1">
        <w:r w:rsidR="009853F8" w:rsidRPr="00524CB4">
          <w:t xml:space="preserve">В ПРИМОРЬЕ НАЧАЛИ ВЫРАЩИВАТЬ ТЫКВУ ДЛЯ ЭКСПОРТА В ЯПОНИЮ </w:t>
        </w:r>
      </w:hyperlink>
    </w:p>
    <w:p w14:paraId="20CE9C0E" w14:textId="77777777" w:rsidR="009853F8" w:rsidRDefault="009853F8" w:rsidP="009853F8">
      <w:r>
        <w:t>Ассоциация «</w:t>
      </w:r>
      <w:proofErr w:type="spellStart"/>
      <w:r w:rsidRPr="005E1F86">
        <w:t>Агроэкспорт</w:t>
      </w:r>
      <w:proofErr w:type="spellEnd"/>
      <w:r>
        <w:t xml:space="preserve">» в Приморье высадила пять гектаров экологически чистой тыквы, которую планируется экспортировать в Японию, сообщает правительство региона. </w:t>
      </w:r>
    </w:p>
    <w:p w14:paraId="71CC5251" w14:textId="73E62E84" w:rsidR="0095368F" w:rsidRDefault="009853F8" w:rsidP="00524CB4">
      <w:pPr>
        <w:rPr>
          <w:i/>
        </w:rPr>
      </w:pPr>
      <w:r>
        <w:t xml:space="preserve">«Как сообщили в министерстве </w:t>
      </w:r>
      <w:r w:rsidRPr="005E1F86">
        <w:t>сельского хозяйства</w:t>
      </w:r>
      <w:r>
        <w:t xml:space="preserve"> Приморского края, тыква высажена на гектарах, сертифицированных по требованиям органического земледелия. На этой земле в течение 20 лет не применялись минеральные удобрения и химические средства защиты растений. Потенциальная урожайность экологически чистой тыквы составляет более 100 центнеров с гектара», - говорится в сообщении. </w:t>
      </w:r>
      <w:r w:rsidRPr="009853F8">
        <w:rPr>
          <w:i/>
          <w:iCs/>
        </w:rPr>
        <w:t>РИА Новости</w:t>
      </w:r>
      <w:r>
        <w:t xml:space="preserve">, </w:t>
      </w:r>
      <w:r w:rsidRPr="001E30EC">
        <w:rPr>
          <w:i/>
        </w:rPr>
        <w:t>Крестьянские Ведомости</w:t>
      </w:r>
    </w:p>
    <w:p w14:paraId="169E47B0" w14:textId="77777777" w:rsidR="0095368F" w:rsidRPr="00524CB4" w:rsidRDefault="00E3646C" w:rsidP="0095368F">
      <w:pPr>
        <w:pStyle w:val="a9"/>
      </w:pPr>
      <w:hyperlink r:id="rId19" w:history="1">
        <w:r w:rsidR="0095368F" w:rsidRPr="00524CB4">
          <w:t>В ПРИВОЛЖЬЕ ПОЯВИЛСЯ ВЕТЕРИНАРНЫЙ СОВЕТ</w:t>
        </w:r>
      </w:hyperlink>
    </w:p>
    <w:p w14:paraId="5130F797" w14:textId="77777777" w:rsidR="0095368F" w:rsidRDefault="0095368F" w:rsidP="0095368F">
      <w:r>
        <w:t xml:space="preserve">В ПФО начнет работу ветеринарный совет. Соглашение о его создании подписали руководители ветеринарных служб всех четырнадцати субъектов округа, в том числе и Марий Эл, на заседании коллегии ветслужбы Нижегородской области. </w:t>
      </w:r>
    </w:p>
    <w:p w14:paraId="5E973A3A" w14:textId="77777777" w:rsidR="0095368F" w:rsidRDefault="0095368F" w:rsidP="0095368F">
      <w:r>
        <w:t>Губернатор Нижегородской области Глеб Никитин поддержал совместный подход к решению вопросов в ветеринарной сфере, так как болезни животных не локализуются только в одном регионе.</w:t>
      </w:r>
    </w:p>
    <w:p w14:paraId="446C445A" w14:textId="7454A406" w:rsidR="0095368F" w:rsidRDefault="0095368F" w:rsidP="00524CB4">
      <w:pPr>
        <w:rPr>
          <w:i/>
        </w:rPr>
      </w:pPr>
      <w:r>
        <w:t xml:space="preserve">Он отметил, что от работы специалистов ветеринарной службы зависит безопасность продуктов, здоровье людей и финансовое благополучие фермеров. Ветеринарный совет создан как консультативный орган для совместного обсуждения и решения проблем, возникающих в регионах. </w:t>
      </w:r>
      <w:r w:rsidRPr="00B908CE">
        <w:rPr>
          <w:i/>
        </w:rPr>
        <w:t>Вести.ru</w:t>
      </w:r>
    </w:p>
    <w:p w14:paraId="6E25804D" w14:textId="40E84D45" w:rsidR="00D7023C" w:rsidRDefault="00D7023C" w:rsidP="00524CB4">
      <w:pPr>
        <w:rPr>
          <w:i/>
        </w:rPr>
      </w:pPr>
    </w:p>
    <w:p w14:paraId="2542FA09" w14:textId="529EAAA8" w:rsidR="00D7023C" w:rsidRPr="00D7023C" w:rsidRDefault="00D7023C" w:rsidP="00D7023C">
      <w:pPr>
        <w:rPr>
          <w:b/>
          <w:bCs/>
          <w:iCs/>
        </w:rPr>
      </w:pPr>
      <w:r w:rsidRPr="00D7023C">
        <w:rPr>
          <w:b/>
          <w:bCs/>
          <w:iCs/>
        </w:rPr>
        <w:t>СЕРГЕЙ ЛИСОВСКИЙ: «ДЕФИЦИТА ЯИЦ НЕ БУДЕТ»</w:t>
      </w:r>
    </w:p>
    <w:p w14:paraId="157EE2CB" w14:textId="77777777" w:rsidR="00D7023C" w:rsidRPr="00D7023C" w:rsidRDefault="00D7023C" w:rsidP="00D7023C">
      <w:pPr>
        <w:rPr>
          <w:iCs/>
        </w:rPr>
      </w:pPr>
      <w:r w:rsidRPr="00D7023C">
        <w:rPr>
          <w:iCs/>
        </w:rPr>
        <w:t>Что на самом деле происходит на рынке яиц, «Собеседник» обсудил с членом экспертного совета по АПК при Совете Федерации Сергеем Лисовским.</w:t>
      </w:r>
    </w:p>
    <w:p w14:paraId="0A5EB2B9" w14:textId="77777777" w:rsidR="00D7023C" w:rsidRDefault="00D7023C" w:rsidP="00D7023C">
      <w:pPr>
        <w:rPr>
          <w:iCs/>
        </w:rPr>
      </w:pPr>
      <w:r w:rsidRPr="00D7023C">
        <w:rPr>
          <w:iCs/>
        </w:rPr>
        <w:t xml:space="preserve">– Прогнозируют, что следующий этап – дефицит мяса птицы. Есть основания так думать? </w:t>
      </w:r>
    </w:p>
    <w:p w14:paraId="3FCF5013" w14:textId="624EF6CB" w:rsidR="00D7023C" w:rsidRPr="00D7023C" w:rsidRDefault="00D7023C" w:rsidP="00D7023C">
      <w:pPr>
        <w:rPr>
          <w:iCs/>
        </w:rPr>
      </w:pPr>
      <w:r w:rsidRPr="00D7023C">
        <w:rPr>
          <w:iCs/>
        </w:rPr>
        <w:t xml:space="preserve">– Нет. Товарное яйцо и куриное мясо – это совершенно разные технологии, которые идут параллельно. Но проблемы у них одинаковые. И речь тут идет вовсе не о дефиците. Дело в другом. </w:t>
      </w:r>
    </w:p>
    <w:p w14:paraId="0F3FC9F0" w14:textId="77777777" w:rsidR="00D7023C" w:rsidRPr="00D7023C" w:rsidRDefault="00D7023C" w:rsidP="00D7023C">
      <w:pPr>
        <w:rPr>
          <w:iCs/>
        </w:rPr>
      </w:pPr>
      <w:r w:rsidRPr="00D7023C">
        <w:rPr>
          <w:iCs/>
        </w:rPr>
        <w:t xml:space="preserve">– Минсельхоз уже высказался по данной проблеме. Ведомство отмечает, что стабильной ситуации в долгосрочной перспективе будут способствовать новые меры поддержки отрасли. В основном, речь идет о льготных кредитах. Поможет, как думаете? </w:t>
      </w:r>
    </w:p>
    <w:p w14:paraId="1D32B848" w14:textId="77777777" w:rsidR="00D7023C" w:rsidRPr="00D7023C" w:rsidRDefault="00D7023C" w:rsidP="00D7023C">
      <w:pPr>
        <w:rPr>
          <w:iCs/>
        </w:rPr>
      </w:pPr>
      <w:r w:rsidRPr="00D7023C">
        <w:rPr>
          <w:iCs/>
        </w:rPr>
        <w:t xml:space="preserve">– Минсельхоз, кстати, пытается что-то сделать в рамках своих возможностей. Но ведомство не имеет полномочий регулировать цену, работает в рамках бюджета, который у него есть на поддержку сельского хозяйства. А это предполагает лишь некоторые субсидии. </w:t>
      </w:r>
    </w:p>
    <w:p w14:paraId="3DD46F8F" w14:textId="6DFB290A" w:rsidR="00D7023C" w:rsidRPr="00D7023C" w:rsidRDefault="00D7023C" w:rsidP="00D7023C">
      <w:pPr>
        <w:rPr>
          <w:iCs/>
        </w:rPr>
      </w:pPr>
      <w:r w:rsidRPr="00D7023C">
        <w:rPr>
          <w:iCs/>
        </w:rPr>
        <w:t xml:space="preserve">– Так будет дефицит яиц? </w:t>
      </w:r>
    </w:p>
    <w:p w14:paraId="19C88CC8" w14:textId="77777777" w:rsidR="00D7023C" w:rsidRPr="00D7023C" w:rsidRDefault="00D7023C" w:rsidP="00D7023C">
      <w:pPr>
        <w:rPr>
          <w:iCs/>
        </w:rPr>
      </w:pPr>
      <w:r w:rsidRPr="00D7023C">
        <w:rPr>
          <w:iCs/>
        </w:rPr>
        <w:t xml:space="preserve">– Дефицита яиц, уверен, точно не будет. Вопрос в цене – вот она действительно вырастет, потому что многие уйдут с рынка, а те, кто хочет остаться, в любом случае должен будет повысить закупочную цену. </w:t>
      </w:r>
      <w:r w:rsidRPr="00D7023C">
        <w:rPr>
          <w:i/>
        </w:rPr>
        <w:t>Sobesednik.ru</w:t>
      </w:r>
    </w:p>
    <w:p w14:paraId="3DCD813D" w14:textId="77777777" w:rsidR="00D7023C" w:rsidRPr="00D7023C" w:rsidRDefault="00D7023C" w:rsidP="00D7023C">
      <w:pPr>
        <w:rPr>
          <w:iCs/>
        </w:rPr>
      </w:pPr>
    </w:p>
    <w:p w14:paraId="0FE3DDED" w14:textId="2ACBAD14" w:rsidR="00D7023C" w:rsidRPr="00D7023C" w:rsidRDefault="00D7023C" w:rsidP="00D7023C">
      <w:pPr>
        <w:rPr>
          <w:b/>
          <w:bCs/>
          <w:iCs/>
        </w:rPr>
      </w:pPr>
      <w:r w:rsidRPr="00D7023C">
        <w:rPr>
          <w:b/>
          <w:bCs/>
          <w:iCs/>
        </w:rPr>
        <w:t>ДАМСКИЕ УГОДЬЯ</w:t>
      </w:r>
    </w:p>
    <w:p w14:paraId="33C57BA1" w14:textId="77777777" w:rsidR="00D7023C" w:rsidRPr="00D7023C" w:rsidRDefault="00D7023C" w:rsidP="00D7023C">
      <w:pPr>
        <w:rPr>
          <w:iCs/>
        </w:rPr>
      </w:pPr>
      <w:r w:rsidRPr="00D7023C">
        <w:rPr>
          <w:iCs/>
        </w:rPr>
        <w:t xml:space="preserve">Один из самых громких коррупционных скандалов 2010-х касался сельского хозяйства и министра Елены </w:t>
      </w:r>
      <w:proofErr w:type="spellStart"/>
      <w:r w:rsidRPr="00D7023C">
        <w:rPr>
          <w:iCs/>
        </w:rPr>
        <w:t>Скрынник</w:t>
      </w:r>
      <w:proofErr w:type="spellEnd"/>
      <w:r w:rsidRPr="00D7023C">
        <w:rPr>
          <w:iCs/>
        </w:rPr>
        <w:t xml:space="preserve">, он ничем не уступал по размаху делу министра обороны </w:t>
      </w:r>
      <w:proofErr w:type="spellStart"/>
      <w:r w:rsidRPr="00D7023C">
        <w:rPr>
          <w:iCs/>
        </w:rPr>
        <w:t>Сердюкова</w:t>
      </w:r>
      <w:proofErr w:type="spellEnd"/>
      <w:r w:rsidRPr="00D7023C">
        <w:rPr>
          <w:iCs/>
        </w:rPr>
        <w:t xml:space="preserve">, за исключением пикантных подробностей. Схожего много: там и там министры, там и там подведомственные министерствам структуры: </w:t>
      </w:r>
      <w:proofErr w:type="spellStart"/>
      <w:r w:rsidRPr="00D7023C">
        <w:rPr>
          <w:iCs/>
        </w:rPr>
        <w:t>Росагролизинг</w:t>
      </w:r>
      <w:proofErr w:type="spellEnd"/>
      <w:r w:rsidRPr="00D7023C">
        <w:rPr>
          <w:iCs/>
        </w:rPr>
        <w:t xml:space="preserve"> и </w:t>
      </w:r>
      <w:proofErr w:type="spellStart"/>
      <w:r w:rsidRPr="00D7023C">
        <w:rPr>
          <w:iCs/>
        </w:rPr>
        <w:t>Оборонсервис</w:t>
      </w:r>
      <w:proofErr w:type="spellEnd"/>
      <w:r w:rsidRPr="00D7023C">
        <w:rPr>
          <w:iCs/>
        </w:rPr>
        <w:t xml:space="preserve">, и в обоих случаях главы ведомств отделались легким испугом в статусе свидетеля. Сердюков ныне неплохо себя чувствует в бизнесе, связанном с государством. Про </w:t>
      </w:r>
      <w:proofErr w:type="spellStart"/>
      <w:r w:rsidRPr="00D7023C">
        <w:rPr>
          <w:iCs/>
        </w:rPr>
        <w:t>Скрынник</w:t>
      </w:r>
      <w:proofErr w:type="spellEnd"/>
      <w:r w:rsidRPr="00D7023C">
        <w:rPr>
          <w:iCs/>
        </w:rPr>
        <w:t xml:space="preserve"> известно меньше. «Новая» решила восполнить этот пробел, а также разобраться в том, что лежало в основе уголовных дел, которые вели российские следователи и швейцарские прокуроры.</w:t>
      </w:r>
    </w:p>
    <w:p w14:paraId="3A24A19C" w14:textId="77777777" w:rsidR="00D7023C" w:rsidRPr="00D7023C" w:rsidRDefault="00D7023C" w:rsidP="00D7023C">
      <w:pPr>
        <w:rPr>
          <w:iCs/>
        </w:rPr>
      </w:pPr>
      <w:r w:rsidRPr="00D7023C">
        <w:rPr>
          <w:iCs/>
        </w:rPr>
        <w:t xml:space="preserve">Если коротко, то бывшую главу </w:t>
      </w:r>
      <w:proofErr w:type="spellStart"/>
      <w:r w:rsidRPr="00D7023C">
        <w:rPr>
          <w:iCs/>
        </w:rPr>
        <w:t>Росагролизинга</w:t>
      </w:r>
      <w:proofErr w:type="spellEnd"/>
      <w:r w:rsidRPr="00D7023C">
        <w:rPr>
          <w:iCs/>
        </w:rPr>
        <w:t xml:space="preserve"> и экс-министра сельского хозяйства подозревали в якобы имевшем место конфликте интересов: будучи руководителем государственной компании, а затем министерства, она, по предположениям швейцарского следствия и журналистов-расследователей, прямо или косвенно могла продолжать участие в бизнесе, а ее решения могли способствовать обогащению определенных бизнес-структур. </w:t>
      </w:r>
    </w:p>
    <w:p w14:paraId="2AE91E71" w14:textId="0646818B" w:rsidR="00D7023C" w:rsidRPr="00D7023C" w:rsidRDefault="00D7023C" w:rsidP="00D7023C">
      <w:pPr>
        <w:rPr>
          <w:iCs/>
        </w:rPr>
      </w:pPr>
      <w:r w:rsidRPr="00D7023C">
        <w:rPr>
          <w:iCs/>
        </w:rPr>
        <w:t xml:space="preserve">Сейчас </w:t>
      </w:r>
      <w:proofErr w:type="spellStart"/>
      <w:r w:rsidRPr="00D7023C">
        <w:rPr>
          <w:iCs/>
        </w:rPr>
        <w:t>Скрынник</w:t>
      </w:r>
      <w:proofErr w:type="spellEnd"/>
      <w:r w:rsidRPr="00D7023C">
        <w:rPr>
          <w:iCs/>
        </w:rPr>
        <w:t xml:space="preserve"> </w:t>
      </w:r>
      <w:r>
        <w:rPr>
          <w:iCs/>
        </w:rPr>
        <w:t>-</w:t>
      </w:r>
      <w:r w:rsidRPr="00D7023C">
        <w:rPr>
          <w:iCs/>
        </w:rPr>
        <w:t xml:space="preserve"> успешная </w:t>
      </w:r>
      <w:proofErr w:type="spellStart"/>
      <w:r w:rsidRPr="00D7023C">
        <w:rPr>
          <w:iCs/>
        </w:rPr>
        <w:t>бизнесвумен</w:t>
      </w:r>
      <w:proofErr w:type="spellEnd"/>
      <w:r w:rsidRPr="00D7023C">
        <w:rPr>
          <w:iCs/>
        </w:rPr>
        <w:t xml:space="preserve">. Ее структуры за последнее время заработали в России 503 миллиона рублей, а она сама обзавелась дорогостоящей недвижимостью на Рублевке. </w:t>
      </w:r>
      <w:r w:rsidRPr="00D7023C">
        <w:rPr>
          <w:i/>
        </w:rPr>
        <w:t>Новая газета</w:t>
      </w:r>
    </w:p>
    <w:p w14:paraId="54BE4F2B" w14:textId="7F5DF410" w:rsidR="00F73E7A" w:rsidRPr="005B4538" w:rsidRDefault="00F62502" w:rsidP="005B4538">
      <w:pPr>
        <w:pStyle w:val="a8"/>
        <w:spacing w:before="240"/>
        <w:outlineLvl w:val="0"/>
      </w:pPr>
      <w:bookmarkStart w:id="12" w:name="SEC_6"/>
      <w:bookmarkEnd w:id="10"/>
      <w:r>
        <w:t>Новости экономики и власти</w:t>
      </w:r>
    </w:p>
    <w:p w14:paraId="23F005F4" w14:textId="77777777" w:rsidR="00524CB4" w:rsidRPr="00524CB4" w:rsidRDefault="00E3646C" w:rsidP="00524CB4">
      <w:pPr>
        <w:pStyle w:val="a9"/>
      </w:pPr>
      <w:hyperlink r:id="rId20" w:history="1">
        <w:r w:rsidR="00524CB4" w:rsidRPr="00524CB4">
          <w:t>ДОЛГИ РОССИЯН ПО ИПОТЕКЕ ВПЕРВЫЕ ПРЕВЫСИЛИ 10 ТРЛН РУБ.</w:t>
        </w:r>
      </w:hyperlink>
    </w:p>
    <w:p w14:paraId="77ABD296" w14:textId="77777777" w:rsidR="00524CB4" w:rsidRDefault="00524CB4" w:rsidP="00524CB4">
      <w:r>
        <w:t>Задолженность россиян по ипотечным кредитам в апреле превысила 10 трлн руб., следует из опубликованной статистики Центробанка. За месяц россияне оформили более 191 тыс. кредитов на 551 млрд руб. За месяц задолженность выросла на 2,9%, а за год - более чем на четверть, 25,8%.</w:t>
      </w:r>
    </w:p>
    <w:p w14:paraId="15BAB82F" w14:textId="77777777" w:rsidR="00524CB4" w:rsidRDefault="00524CB4" w:rsidP="00524CB4">
      <w:r>
        <w:lastRenderedPageBreak/>
        <w:t>Годом ранее, в мае 2020 года, объем задолженности составлял 7,98 трлн руб. С 2018 года задолженность по ипотеке выросла почти в два раза.</w:t>
      </w:r>
    </w:p>
    <w:p w14:paraId="3738A7EF" w14:textId="52690F2F" w:rsidR="00524CB4" w:rsidRPr="002C7C7B" w:rsidRDefault="00524CB4" w:rsidP="00524CB4">
      <w:pPr>
        <w:rPr>
          <w:i/>
        </w:rPr>
      </w:pPr>
      <w:r>
        <w:t xml:space="preserve">Рост ипотечного кредитования произошел несмотря на то, что средняя ставка по кредиту тоже выросла и составила 7,3% (против 7,23%). Средний срок, на который россияне берут ипотеку, вплотную приблизился к 20 годам - он составил 237,9 месяца (19,8 лет). </w:t>
      </w:r>
      <w:r w:rsidRPr="002C7C7B">
        <w:rPr>
          <w:i/>
        </w:rPr>
        <w:t xml:space="preserve">РБК </w:t>
      </w:r>
    </w:p>
    <w:p w14:paraId="71984167" w14:textId="7911F10B" w:rsidR="005B4538" w:rsidRDefault="005B4538" w:rsidP="00524CB4">
      <w:pPr>
        <w:rPr>
          <w:i/>
        </w:rPr>
      </w:pPr>
    </w:p>
    <w:p w14:paraId="32592062" w14:textId="210F5E61" w:rsidR="005B4538" w:rsidRPr="005B4538" w:rsidRDefault="005B4538" w:rsidP="005B4538">
      <w:pPr>
        <w:rPr>
          <w:b/>
          <w:bCs/>
          <w:iCs/>
        </w:rPr>
      </w:pPr>
      <w:r w:rsidRPr="005B4538">
        <w:rPr>
          <w:b/>
          <w:bCs/>
          <w:iCs/>
        </w:rPr>
        <w:t>РОССИЯНАМ ОБОЗНАЧИЛИ МОМЕНТ, КОГДА ЦЕНЫ ПЕРЕСТАНУТ РАСТИ</w:t>
      </w:r>
    </w:p>
    <w:p w14:paraId="203C30A3" w14:textId="77777777" w:rsidR="005B4538" w:rsidRPr="005B4538" w:rsidRDefault="005B4538" w:rsidP="005B4538">
      <w:pPr>
        <w:rPr>
          <w:iCs/>
        </w:rPr>
      </w:pPr>
      <w:r w:rsidRPr="005B4538">
        <w:rPr>
          <w:iCs/>
        </w:rPr>
        <w:t>Возвращение инфляции к нормальным темпам возможно при развитии конкуренции как в производстве, так и в торговле; а также оптимизации затрат во всех сферах. Об этом рассказала доцент кафедры финансов и цен РЭУ им. Г.В. Плеханова Мария Долгова.</w:t>
      </w:r>
    </w:p>
    <w:p w14:paraId="4022994F" w14:textId="77777777" w:rsidR="005B4538" w:rsidRPr="005B4538" w:rsidRDefault="005B4538" w:rsidP="005B4538">
      <w:pPr>
        <w:rPr>
          <w:iCs/>
        </w:rPr>
      </w:pPr>
      <w:r w:rsidRPr="005B4538">
        <w:rPr>
          <w:iCs/>
        </w:rPr>
        <w:t>В зимний и весенний период велика доля импортных сезонных овощей и фруктов на наших прилавках, что в сочетании с колебаниями валютного курса приводит к росту потребительских цен. Цены других импортных товаров (готовой продукции, одежды, обуви, техники и т.д.) также растут.</w:t>
      </w:r>
    </w:p>
    <w:p w14:paraId="4059311A" w14:textId="77D3291E" w:rsidR="005B4538" w:rsidRDefault="005B4538" w:rsidP="005B4538">
      <w:pPr>
        <w:rPr>
          <w:i/>
        </w:rPr>
      </w:pPr>
      <w:r w:rsidRPr="005B4538">
        <w:rPr>
          <w:iCs/>
        </w:rPr>
        <w:t>По ее словам, повышательную динамику цен на продовольственном рынке может изменить только новый урожай. В летние месяцы темп продовольственной инфляции, скорее всего, замедлится. Август и сентябрь традиционно являются периодом снижения цен на плодоовощную продукцию. Динамика цен в осенние месяцы будет зависеть от количества и качества собранного урожая.</w:t>
      </w:r>
      <w:r w:rsidRPr="005B4538">
        <w:rPr>
          <w:i/>
        </w:rPr>
        <w:t xml:space="preserve"> ПРАЙМ</w:t>
      </w:r>
    </w:p>
    <w:p w14:paraId="7ADD5FD4" w14:textId="77777777" w:rsidR="00E32707" w:rsidRDefault="00E32707" w:rsidP="005B4538">
      <w:pPr>
        <w:rPr>
          <w:i/>
        </w:rPr>
      </w:pPr>
    </w:p>
    <w:p w14:paraId="5C3FA6C1" w14:textId="77777777" w:rsidR="00B77D08" w:rsidRPr="005B4538" w:rsidRDefault="00B77D08" w:rsidP="00B77D08">
      <w:pPr>
        <w:rPr>
          <w:b/>
          <w:bCs/>
        </w:rPr>
      </w:pPr>
      <w:r w:rsidRPr="005B4538">
        <w:rPr>
          <w:b/>
          <w:bCs/>
        </w:rPr>
        <w:t>ВАТНЫЕ ПАЛОЧКИ И ПЛАСТИКОВУЮ ПОСУДУ ПЛАНИРУЕТСЯ ЗАПРЕТИТЬ НА УРОВНЕ ЗАКОНА - АБРАМЧЕНКО</w:t>
      </w:r>
    </w:p>
    <w:p w14:paraId="10ED33CD" w14:textId="77777777" w:rsidR="00B77D08" w:rsidRDefault="00B77D08" w:rsidP="00B77D08">
      <w:r>
        <w:t xml:space="preserve">Использование цветного пластика, пластиковых трубочек, посуды и ватных палочек планируется запретить на законодательном уровне. Правительство готовит соответствующие поправки, сообщила вице-премьер РФ Виктория </w:t>
      </w:r>
      <w:proofErr w:type="spellStart"/>
      <w:r>
        <w:t>Абрамченко</w:t>
      </w:r>
      <w:proofErr w:type="spellEnd"/>
      <w:r>
        <w:t xml:space="preserve">. </w:t>
      </w:r>
    </w:p>
    <w:p w14:paraId="76E8F259" w14:textId="77777777" w:rsidR="00B77D08" w:rsidRDefault="00B77D08" w:rsidP="00B77D08">
      <w:r>
        <w:t xml:space="preserve">«Готовим поправки в законодательство, запрещающие использование </w:t>
      </w:r>
      <w:proofErr w:type="spellStart"/>
      <w:r>
        <w:t>неперерабатываемых</w:t>
      </w:r>
      <w:proofErr w:type="spellEnd"/>
      <w:r>
        <w:t xml:space="preserve"> и трудно извлекаемых материалов. Таких, как цветной пластик, пластиковые трубочки, ватные палочки и одноразовая пластиковая посуда», - сообщила она на IX Невском международном экологическом форуме. </w:t>
      </w:r>
    </w:p>
    <w:p w14:paraId="2E741078" w14:textId="5A781DFB" w:rsidR="00B77D08" w:rsidRDefault="00B77D08" w:rsidP="00B77D08">
      <w:pPr>
        <w:rPr>
          <w:i/>
          <w:iCs/>
        </w:rPr>
      </w:pPr>
      <w:r>
        <w:t xml:space="preserve">Кроме того, по словам </w:t>
      </w:r>
      <w:proofErr w:type="spellStart"/>
      <w:r>
        <w:t>Абрамченко</w:t>
      </w:r>
      <w:proofErr w:type="spellEnd"/>
      <w:r>
        <w:t xml:space="preserve">, планируется вовлекать в оборот до 50% вторичного сырья из отходов в строительстве, сельском хозяйстве, промышленности. В результате объем захоронений к 2030 году сократится вдвое, рассчитывает вице-премьер. </w:t>
      </w:r>
      <w:r w:rsidRPr="005B4538">
        <w:rPr>
          <w:i/>
          <w:iCs/>
        </w:rPr>
        <w:t>РИА Новости</w:t>
      </w:r>
      <w:r>
        <w:rPr>
          <w:i/>
          <w:iCs/>
        </w:rPr>
        <w:t xml:space="preserve">, </w:t>
      </w:r>
      <w:r w:rsidRPr="005B4538">
        <w:rPr>
          <w:i/>
          <w:iCs/>
        </w:rPr>
        <w:t>ТАСС</w:t>
      </w:r>
    </w:p>
    <w:p w14:paraId="4D230CC3" w14:textId="54AD61DD" w:rsidR="00351AF4" w:rsidRDefault="00351AF4" w:rsidP="00B77D08">
      <w:pPr>
        <w:rPr>
          <w:i/>
          <w:iCs/>
        </w:rPr>
      </w:pPr>
    </w:p>
    <w:p w14:paraId="2D802E30" w14:textId="77777777" w:rsidR="00351AF4" w:rsidRPr="005B4538" w:rsidRDefault="00351AF4" w:rsidP="00351AF4">
      <w:pPr>
        <w:rPr>
          <w:b/>
          <w:bCs/>
        </w:rPr>
      </w:pPr>
      <w:r w:rsidRPr="005B4538">
        <w:rPr>
          <w:b/>
          <w:bCs/>
        </w:rPr>
        <w:t>В СФ ЗАЯВИЛИ, ЧТО ЗАПРЕТ ОДНОРАЗОВЫХ ПЛАСТИКОВЫХ ТОВАРОВ ПОТРЕБУЕТ ПЕРЕХОДНОГО ПЕРИОДА</w:t>
      </w:r>
    </w:p>
    <w:p w14:paraId="2978C254" w14:textId="77777777" w:rsidR="00351AF4" w:rsidRDefault="00351AF4" w:rsidP="00351AF4">
      <w:r>
        <w:t>Введение в РФ запрета на производство ватных палочек, пластиковых трубочек, одноразовой посуды и цветного пластика потребует переходного периода, который займет как минимум год. Такое мнение высказал председатель комитета Совета Федерации по аграрно-продовольственной политике и природопользованию Алексей Майоров.</w:t>
      </w:r>
    </w:p>
    <w:p w14:paraId="066DAEAB" w14:textId="281A42F9" w:rsidR="00C8396B" w:rsidRDefault="00351AF4" w:rsidP="00A64235">
      <w:r>
        <w:t xml:space="preserve">По мнению сенатора, данный запрет будет также распространяться на импорт и экспорт одноразовых пластиковых товаров. </w:t>
      </w:r>
      <w:r w:rsidRPr="005B4538">
        <w:rPr>
          <w:i/>
          <w:iCs/>
        </w:rPr>
        <w:t>ТАСС</w:t>
      </w:r>
      <w:bookmarkEnd w:id="12"/>
    </w:p>
    <w:sectPr w:rsidR="00C8396B" w:rsidSect="005F3758">
      <w:headerReference w:type="default" r:id="rId21"/>
      <w:footerReference w:type="default" r:id="rId22"/>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B71EA" w14:textId="77777777" w:rsidR="00E3646C" w:rsidRDefault="00E3646C">
      <w:r>
        <w:separator/>
      </w:r>
    </w:p>
  </w:endnote>
  <w:endnote w:type="continuationSeparator" w:id="0">
    <w:p w14:paraId="7F07A39B" w14:textId="77777777" w:rsidR="00E3646C" w:rsidRDefault="00E3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1C75405B" w14:textId="77777777">
      <w:tc>
        <w:tcPr>
          <w:tcW w:w="9648" w:type="dxa"/>
          <w:shd w:val="clear" w:color="auto" w:fill="E6E7EA"/>
          <w:vAlign w:val="center"/>
        </w:tcPr>
        <w:p w14:paraId="7E304919" w14:textId="77777777" w:rsidR="00C8396B" w:rsidRDefault="00F62502" w:rsidP="00B26ADD">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Pr>
              <w:rFonts w:cs="Arial"/>
              <w:color w:val="90989E"/>
              <w:sz w:val="16"/>
              <w:szCs w:val="16"/>
            </w:rPr>
            <w:t>3</w:t>
          </w:r>
          <w:r w:rsidR="00B26ADD">
            <w:rPr>
              <w:rFonts w:cs="Arial"/>
              <w:color w:val="90989E"/>
              <w:sz w:val="16"/>
              <w:szCs w:val="16"/>
            </w:rPr>
            <w:t>1</w:t>
          </w:r>
          <w:r w:rsidR="004304C8" w:rsidRPr="004304C8">
            <w:rPr>
              <w:rFonts w:cs="Arial"/>
              <w:color w:val="90989E"/>
              <w:sz w:val="16"/>
              <w:szCs w:val="16"/>
            </w:rPr>
            <w:t xml:space="preserve"> </w:t>
          </w:r>
          <w:r w:rsidR="00F41E23">
            <w:rPr>
              <w:rFonts w:cs="Arial"/>
              <w:color w:val="90989E"/>
              <w:sz w:val="16"/>
              <w:szCs w:val="16"/>
            </w:rPr>
            <w:t>мая</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sidR="00B26ADD">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14:paraId="1D713E71"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226984">
            <w:rPr>
              <w:rStyle w:val="a7"/>
              <w:rFonts w:cs="Arial"/>
              <w:b/>
              <w:noProof/>
              <w:color w:val="FFFFFF"/>
              <w:szCs w:val="18"/>
            </w:rPr>
            <w:t>2</w:t>
          </w:r>
          <w:r>
            <w:rPr>
              <w:rStyle w:val="a7"/>
              <w:rFonts w:cs="Arial"/>
              <w:b/>
              <w:color w:val="FFFFFF"/>
              <w:szCs w:val="18"/>
            </w:rPr>
            <w:fldChar w:fldCharType="end"/>
          </w:r>
        </w:p>
      </w:tc>
    </w:tr>
  </w:tbl>
  <w:p w14:paraId="5932AB97"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62318209" w14:textId="77777777">
      <w:tc>
        <w:tcPr>
          <w:tcW w:w="9648" w:type="dxa"/>
          <w:shd w:val="clear" w:color="auto" w:fill="E6E7EA"/>
          <w:vAlign w:val="center"/>
        </w:tcPr>
        <w:p w14:paraId="7706F706" w14:textId="77777777" w:rsidR="00C8396B" w:rsidRDefault="00F62502" w:rsidP="00B26ADD">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B26ADD">
            <w:rPr>
              <w:rFonts w:cs="Arial"/>
              <w:color w:val="90989E"/>
              <w:sz w:val="16"/>
              <w:szCs w:val="16"/>
            </w:rPr>
            <w:t>31</w:t>
          </w:r>
          <w:r w:rsidR="00E4368A">
            <w:rPr>
              <w:rFonts w:cs="Arial"/>
              <w:color w:val="90989E"/>
              <w:sz w:val="16"/>
              <w:szCs w:val="16"/>
            </w:rPr>
            <w:t xml:space="preserve"> </w:t>
          </w:r>
          <w:r w:rsidR="00F41E23">
            <w:rPr>
              <w:rFonts w:cs="Arial"/>
              <w:color w:val="90989E"/>
              <w:sz w:val="16"/>
              <w:szCs w:val="16"/>
            </w:rPr>
            <w:t>мая</w:t>
          </w:r>
          <w:r w:rsidR="00C87324">
            <w:rPr>
              <w:rFonts w:cs="Arial"/>
              <w:color w:val="90989E"/>
              <w:sz w:val="16"/>
              <w:szCs w:val="16"/>
            </w:rPr>
            <w:t xml:space="preserve"> </w:t>
          </w:r>
          <w:r w:rsidR="00FC7700">
            <w:rPr>
              <w:rFonts w:cs="Arial"/>
              <w:color w:val="90989E"/>
              <w:sz w:val="16"/>
              <w:szCs w:val="16"/>
            </w:rPr>
            <w:t xml:space="preserve">2021 </w:t>
          </w:r>
          <w:r w:rsidR="00B26ADD">
            <w:rPr>
              <w:rFonts w:cs="Arial"/>
              <w:color w:val="90989E"/>
              <w:sz w:val="16"/>
              <w:szCs w:val="16"/>
            </w:rPr>
            <w:t>утро</w:t>
          </w:r>
          <w:r>
            <w:rPr>
              <w:rFonts w:cs="Arial"/>
              <w:color w:val="90989E"/>
              <w:sz w:val="16"/>
              <w:szCs w:val="16"/>
            </w:rPr>
            <w:t>]</w:t>
          </w:r>
        </w:p>
      </w:tc>
      <w:tc>
        <w:tcPr>
          <w:tcW w:w="489" w:type="dxa"/>
          <w:shd w:val="clear" w:color="auto" w:fill="90989E"/>
          <w:vAlign w:val="center"/>
        </w:tcPr>
        <w:p w14:paraId="613FA889"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226984">
            <w:rPr>
              <w:rStyle w:val="a7"/>
              <w:rFonts w:cs="Arial"/>
              <w:b/>
              <w:noProof/>
              <w:color w:val="FFFFFF"/>
              <w:szCs w:val="18"/>
            </w:rPr>
            <w:t>8</w:t>
          </w:r>
          <w:r>
            <w:rPr>
              <w:rStyle w:val="a7"/>
              <w:rFonts w:cs="Arial"/>
              <w:b/>
              <w:color w:val="FFFFFF"/>
              <w:szCs w:val="18"/>
            </w:rPr>
            <w:fldChar w:fldCharType="end"/>
          </w:r>
        </w:p>
      </w:tc>
    </w:tr>
  </w:tbl>
  <w:p w14:paraId="20566D30"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DEF2A" w14:textId="77777777" w:rsidR="00E3646C" w:rsidRDefault="00E3646C">
      <w:r>
        <w:separator/>
      </w:r>
    </w:p>
  </w:footnote>
  <w:footnote w:type="continuationSeparator" w:id="0">
    <w:p w14:paraId="1DD0C3A8" w14:textId="77777777" w:rsidR="00E3646C" w:rsidRDefault="00E36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E1165"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3E7B8D5A" wp14:editId="24EA7DEE">
          <wp:simplePos x="0" y="0"/>
          <wp:positionH relativeFrom="column">
            <wp:posOffset>120650</wp:posOffset>
          </wp:positionH>
          <wp:positionV relativeFrom="paragraph">
            <wp:posOffset>-7620</wp:posOffset>
          </wp:positionV>
          <wp:extent cx="444500" cy="509270"/>
          <wp:effectExtent l="0" t="0" r="0" b="5080"/>
          <wp:wrapSquare wrapText="bothSides"/>
          <wp:docPr id="5" name="Рисунок 5"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524CB4">
      <w:rPr>
        <w:noProof/>
        <w:sz w:val="28"/>
      </w:rPr>
      <mc:AlternateContent>
        <mc:Choice Requires="wps">
          <w:drawing>
            <wp:anchor distT="0" distB="0" distL="114300" distR="114300" simplePos="0" relativeHeight="251662336" behindDoc="0" locked="0" layoutInCell="1" allowOverlap="1" wp14:anchorId="52EDCAD5" wp14:editId="078B3023">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926C974"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14:paraId="3F4E0232" w14:textId="77777777"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14:paraId="2EB6FBFA"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11EB8"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01C271A1" wp14:editId="1B8DE8D6">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524CB4">
      <w:rPr>
        <w:noProof/>
        <w:sz w:val="28"/>
      </w:rPr>
      <mc:AlternateContent>
        <mc:Choice Requires="wps">
          <w:drawing>
            <wp:anchor distT="0" distB="0" distL="114300" distR="114300" simplePos="0" relativeHeight="251665408" behindDoc="0" locked="0" layoutInCell="1" allowOverlap="1" wp14:anchorId="2E2A07D4" wp14:editId="1D7B0F55">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88D0100"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37743D41"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015EBA3D"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B4"/>
    <w:rsid w:val="0002186D"/>
    <w:rsid w:val="0003491F"/>
    <w:rsid w:val="0005392F"/>
    <w:rsid w:val="00066C93"/>
    <w:rsid w:val="000E55F1"/>
    <w:rsid w:val="001119F9"/>
    <w:rsid w:val="00195925"/>
    <w:rsid w:val="00226984"/>
    <w:rsid w:val="00270257"/>
    <w:rsid w:val="002E5101"/>
    <w:rsid w:val="003058E2"/>
    <w:rsid w:val="00337B7A"/>
    <w:rsid w:val="00351AF4"/>
    <w:rsid w:val="003C3C67"/>
    <w:rsid w:val="003C5838"/>
    <w:rsid w:val="004304C8"/>
    <w:rsid w:val="00443ACF"/>
    <w:rsid w:val="00516BA7"/>
    <w:rsid w:val="005233A0"/>
    <w:rsid w:val="005240C2"/>
    <w:rsid w:val="00524CB4"/>
    <w:rsid w:val="00597121"/>
    <w:rsid w:val="005B4538"/>
    <w:rsid w:val="005F3758"/>
    <w:rsid w:val="00604F1E"/>
    <w:rsid w:val="0074571A"/>
    <w:rsid w:val="00750476"/>
    <w:rsid w:val="007910D0"/>
    <w:rsid w:val="007C0AAB"/>
    <w:rsid w:val="007F0AB1"/>
    <w:rsid w:val="00880679"/>
    <w:rsid w:val="00892030"/>
    <w:rsid w:val="0095368F"/>
    <w:rsid w:val="009853F8"/>
    <w:rsid w:val="00985DA8"/>
    <w:rsid w:val="009B4B1F"/>
    <w:rsid w:val="00A12D82"/>
    <w:rsid w:val="00A64235"/>
    <w:rsid w:val="00AE4C7B"/>
    <w:rsid w:val="00B26ADD"/>
    <w:rsid w:val="00B77D08"/>
    <w:rsid w:val="00B922A1"/>
    <w:rsid w:val="00BC4068"/>
    <w:rsid w:val="00BD0397"/>
    <w:rsid w:val="00C14B74"/>
    <w:rsid w:val="00C14EA4"/>
    <w:rsid w:val="00C8396B"/>
    <w:rsid w:val="00C87324"/>
    <w:rsid w:val="00C90FBF"/>
    <w:rsid w:val="00CD2DDE"/>
    <w:rsid w:val="00CD5A45"/>
    <w:rsid w:val="00D34F6B"/>
    <w:rsid w:val="00D52CCC"/>
    <w:rsid w:val="00D7023C"/>
    <w:rsid w:val="00D95423"/>
    <w:rsid w:val="00E10CE1"/>
    <w:rsid w:val="00E12208"/>
    <w:rsid w:val="00E32707"/>
    <w:rsid w:val="00E3646C"/>
    <w:rsid w:val="00E4368A"/>
    <w:rsid w:val="00EA64FF"/>
    <w:rsid w:val="00EA7B65"/>
    <w:rsid w:val="00EB728B"/>
    <w:rsid w:val="00F042C3"/>
    <w:rsid w:val="00F41E23"/>
    <w:rsid w:val="00F62502"/>
    <w:rsid w:val="00F65057"/>
    <w:rsid w:val="00F73E7A"/>
    <w:rsid w:val="00FC4705"/>
    <w:rsid w:val="00FC7700"/>
    <w:rsid w:val="00FE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AB87"/>
  <w15:docId w15:val="{5075F815-421B-4199-84D4-AC0B190F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A64235"/>
    <w:rPr>
      <w:rFonts w:ascii="Segoe UI" w:hAnsi="Segoe UI" w:cs="Segoe UI"/>
      <w:szCs w:val="18"/>
    </w:rPr>
  </w:style>
  <w:style w:type="character" w:customStyle="1" w:styleId="af1">
    <w:name w:val="Текст выноски Знак"/>
    <w:basedOn w:val="a0"/>
    <w:link w:val="af0"/>
    <w:uiPriority w:val="99"/>
    <w:semiHidden/>
    <w:rsid w:val="00A6423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465251">
      <w:bodyDiv w:val="1"/>
      <w:marLeft w:val="0"/>
      <w:marRight w:val="0"/>
      <w:marTop w:val="0"/>
      <w:marBottom w:val="0"/>
      <w:divBdr>
        <w:top w:val="none" w:sz="0" w:space="0" w:color="auto"/>
        <w:left w:val="none" w:sz="0" w:space="0" w:color="auto"/>
        <w:bottom w:val="none" w:sz="0" w:space="0" w:color="auto"/>
        <w:right w:val="none" w:sz="0" w:space="0" w:color="auto"/>
      </w:divBdr>
      <w:divsChild>
        <w:div w:id="1880390749">
          <w:marLeft w:val="-240"/>
          <w:marRight w:val="-240"/>
          <w:marTop w:val="0"/>
          <w:marBottom w:val="0"/>
          <w:divBdr>
            <w:top w:val="none" w:sz="0" w:space="0" w:color="auto"/>
            <w:left w:val="none" w:sz="0" w:space="0" w:color="auto"/>
            <w:bottom w:val="none" w:sz="0" w:space="0" w:color="auto"/>
            <w:right w:val="none" w:sz="0" w:space="0" w:color="auto"/>
          </w:divBdr>
          <w:divsChild>
            <w:div w:id="2018463993">
              <w:marLeft w:val="0"/>
              <w:marRight w:val="0"/>
              <w:marTop w:val="0"/>
              <w:marBottom w:val="0"/>
              <w:divBdr>
                <w:top w:val="none" w:sz="0" w:space="0" w:color="auto"/>
                <w:left w:val="none" w:sz="0" w:space="0" w:color="auto"/>
                <w:bottom w:val="none" w:sz="0" w:space="0" w:color="auto"/>
                <w:right w:val="none" w:sz="0" w:space="0" w:color="auto"/>
              </w:divBdr>
              <w:divsChild>
                <w:div w:id="4558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47598">
      <w:bodyDiv w:val="1"/>
      <w:marLeft w:val="0"/>
      <w:marRight w:val="0"/>
      <w:marTop w:val="0"/>
      <w:marBottom w:val="0"/>
      <w:divBdr>
        <w:top w:val="none" w:sz="0" w:space="0" w:color="auto"/>
        <w:left w:val="none" w:sz="0" w:space="0" w:color="auto"/>
        <w:bottom w:val="none" w:sz="0" w:space="0" w:color="auto"/>
        <w:right w:val="none" w:sz="0" w:space="0" w:color="auto"/>
      </w:divBdr>
    </w:div>
    <w:div w:id="787939558">
      <w:bodyDiv w:val="1"/>
      <w:marLeft w:val="0"/>
      <w:marRight w:val="0"/>
      <w:marTop w:val="0"/>
      <w:marBottom w:val="0"/>
      <w:divBdr>
        <w:top w:val="none" w:sz="0" w:space="0" w:color="auto"/>
        <w:left w:val="none" w:sz="0" w:space="0" w:color="auto"/>
        <w:bottom w:val="none" w:sz="0" w:space="0" w:color="auto"/>
        <w:right w:val="none" w:sz="0" w:space="0" w:color="auto"/>
      </w:divBdr>
    </w:div>
    <w:div w:id="1134444038">
      <w:bodyDiv w:val="1"/>
      <w:marLeft w:val="0"/>
      <w:marRight w:val="0"/>
      <w:marTop w:val="0"/>
      <w:marBottom w:val="0"/>
      <w:divBdr>
        <w:top w:val="none" w:sz="0" w:space="0" w:color="auto"/>
        <w:left w:val="none" w:sz="0" w:space="0" w:color="auto"/>
        <w:bottom w:val="none" w:sz="0" w:space="0" w:color="auto"/>
        <w:right w:val="none" w:sz="0" w:space="0" w:color="auto"/>
      </w:divBdr>
    </w:div>
    <w:div w:id="1571036264">
      <w:bodyDiv w:val="1"/>
      <w:marLeft w:val="0"/>
      <w:marRight w:val="0"/>
      <w:marTop w:val="0"/>
      <w:marBottom w:val="0"/>
      <w:divBdr>
        <w:top w:val="none" w:sz="0" w:space="0" w:color="auto"/>
        <w:left w:val="none" w:sz="0" w:space="0" w:color="auto"/>
        <w:bottom w:val="none" w:sz="0" w:space="0" w:color="auto"/>
        <w:right w:val="none" w:sz="0" w:space="0" w:color="auto"/>
      </w:divBdr>
    </w:div>
    <w:div w:id="162137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ru/1171563/2021-05-31/cherez-10-12-let-rossiia-smozhet-obespechit-sebia-svoim-vinom" TargetMode="External"/><Relationship Id="rId13" Type="http://schemas.openxmlformats.org/officeDocument/2006/relationships/hyperlink" Target="https://www.pnp.ru/economics/kabmin-napravit-v-regiony-342-mlrd-rubley-na-proizvodstvo-maslichnykh.html" TargetMode="External"/><Relationship Id="rId18" Type="http://schemas.openxmlformats.org/officeDocument/2006/relationships/hyperlink" Target="https://kvedomosti.ru/news/https-ria-ru-20210528-primore-1734528590-html.html"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tass.ru/ekonomika/11512971" TargetMode="External"/><Relationship Id="rId12" Type="http://schemas.openxmlformats.org/officeDocument/2006/relationships/hyperlink" Target="https://www.akm.ru/press/regiony_doveli_do_poluchateley_22_federalnykh_subsidiy/" TargetMode="External"/><Relationship Id="rId17" Type="http://schemas.openxmlformats.org/officeDocument/2006/relationships/hyperlink" Target="https://life.ru/p/1399708" TargetMode="External"/><Relationship Id="rId2" Type="http://schemas.openxmlformats.org/officeDocument/2006/relationships/styles" Target="styles.xml"/><Relationship Id="rId16" Type="http://schemas.openxmlformats.org/officeDocument/2006/relationships/hyperlink" Target="https://milknews.ru/index/apk-professii-zarplata.html" TargetMode="External"/><Relationship Id="rId20" Type="http://schemas.openxmlformats.org/officeDocument/2006/relationships/hyperlink" Target="https://www.rbc.ru/finances/29/05/2021/60b151689a7947685912e4b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k.ru/economics/2021/05/31/takogo-ne-bylo-nikogda-glava-minselkhoza-soobshhil-o-roste-eksporta-otechestvennoy-produkcii.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np.ru/economics/kogda-v-rossii-podesheveet-ryba.html"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vesti.ru/article/2568182"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pnp.ru/economics/utverzhdyon-poryadok-priostanovki-primeneniya-vetpreparatov.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58</TotalTime>
  <Pages>8</Pages>
  <Words>4914</Words>
  <Characters>28015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24</cp:revision>
  <cp:lastPrinted>2021-05-31T08:09:00Z</cp:lastPrinted>
  <dcterms:created xsi:type="dcterms:W3CDTF">2021-05-31T04:29:00Z</dcterms:created>
  <dcterms:modified xsi:type="dcterms:W3CDTF">2021-05-31T08:11:00Z</dcterms:modified>
</cp:coreProperties>
</file>