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1565A6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13B93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14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13B93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1565A6" w:rsidP="001565A6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14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B13B93">
              <w:rPr>
                <w:rFonts w:cs="Arial"/>
                <w:color w:val="FFFFFF"/>
                <w:sz w:val="28"/>
                <w:szCs w:val="28"/>
              </w:rPr>
              <w:t>июл</w:t>
            </w:r>
            <w:r w:rsidR="00493063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935772" w:rsidRDefault="00F62502">
            <w:pPr>
              <w:pStyle w:val="aa"/>
              <w:jc w:val="left"/>
              <w:rPr>
                <w:kern w:val="36"/>
              </w:rPr>
            </w:pPr>
            <w:bookmarkStart w:id="4" w:name="SEC_1"/>
            <w:r>
              <w:rPr>
                <w:kern w:val="36"/>
              </w:rPr>
              <w:t>Анонсы</w:t>
            </w:r>
          </w:p>
          <w:p w:rsidR="00935772" w:rsidRPr="006809E1" w:rsidRDefault="00867FDF" w:rsidP="00867FDF">
            <w:pPr>
              <w:pStyle w:val="a9"/>
            </w:pPr>
            <w:r>
              <w:t>14-17 ИЮЛЯ</w:t>
            </w:r>
          </w:p>
          <w:p w:rsidR="00935772" w:rsidRPr="006809E1" w:rsidRDefault="00935772" w:rsidP="00935772">
            <w:r w:rsidRPr="006809E1">
              <w:t>МОСКВА. 14-17 июля. Гастрономический фестиваль "Вкусы России". Организатор - Мини</w:t>
            </w:r>
            <w:r w:rsidR="00360128">
              <w:t>стерство сельского хозяйства РФ при поддержке Правительства Москвы.</w:t>
            </w:r>
          </w:p>
          <w:p w:rsidR="00C8396B" w:rsidRPr="00935772" w:rsidRDefault="00C8396B" w:rsidP="00935772"/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bookmarkEnd w:id="5"/>
          <w:p w:rsidR="00C8396B" w:rsidRDefault="00C8396B" w:rsidP="00867FDF"/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935772" w:rsidRDefault="002D1B38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bookmarkEnd w:id="6"/>
          <w:p w:rsidR="00F8663C" w:rsidRDefault="00F8663C" w:rsidP="00F8663C">
            <w:pPr>
              <w:pStyle w:val="a9"/>
            </w:pPr>
            <w:r w:rsidRPr="00F8663C">
              <w:t>РЕЙТИНГ ВЛИЯНИЯ ДЕЯТЕЛЕЙ АГРАРНОЙ ОТРАСЛИ В ИЮНЕ 2022 ГОДА</w:t>
            </w:r>
          </w:p>
          <w:p w:rsidR="00C8396B" w:rsidRPr="001D7BEC" w:rsidRDefault="00F8663C" w:rsidP="00360128">
            <w:r w:rsidRPr="001D7BEC">
              <w:t xml:space="preserve">Лидером рейтинга остается министр сельского хозяйства </w:t>
            </w:r>
            <w:r w:rsidRPr="00D35966">
              <w:rPr>
                <w:b/>
              </w:rPr>
              <w:t>Дмитрий Патрушев.</w:t>
            </w:r>
            <w:r w:rsidRPr="001D7BEC">
              <w:t xml:space="preserve"> Глава </w:t>
            </w:r>
            <w:r w:rsidRPr="00D35966">
              <w:rPr>
                <w:b/>
              </w:rPr>
              <w:t>Минсельхоза</w:t>
            </w:r>
            <w:r w:rsidRPr="001D7BEC">
              <w:t xml:space="preserve"> в июне представил на заседании правительства Национальный доклад о реализации в 2021 году Госпрограммы развития сельского хозяйства и регулирования рынков сельхозпродукции, сырья и продовольствия; принял участие в 12-й Встрече министров сельского хозяйства стран БРИКС, провел ряд международных переговоров, в том числе с членами правительств Египта, Сербии, Туркменистана. В рамках Петербургского международного экономического форума </w:t>
            </w:r>
            <w:r w:rsidRPr="0082372D">
              <w:rPr>
                <w:b/>
              </w:rPr>
              <w:t>Патрушев</w:t>
            </w:r>
            <w:r w:rsidRPr="001D7BEC">
              <w:t xml:space="preserve"> заявил о росте сельхозпроизводства в России и ожиданиях одного из лучших в истории страны урожаев зерна. Усилению виляния главы </w:t>
            </w:r>
            <w:r w:rsidRPr="00D35966">
              <w:rPr>
                <w:b/>
              </w:rPr>
              <w:t xml:space="preserve">Минсельхоза </w:t>
            </w:r>
            <w:r w:rsidRPr="001D7BEC">
              <w:t xml:space="preserve">способствуют заявления Владимира Путина на пленарном заседании ПМЭФ-2022 о необходимости выделить дополнительные средства на реализацию госпрограммы «Комплексное развитие сельских территорий». Также в июне Дмитрий Патрушев совместно с губернатором Московской области Андреем Воробьевым дал старт строительству крупного </w:t>
            </w:r>
            <w:proofErr w:type="spellStart"/>
            <w:r w:rsidRPr="001D7BEC">
              <w:t>селекционно</w:t>
            </w:r>
            <w:proofErr w:type="spellEnd"/>
            <w:r w:rsidRPr="001D7BEC">
              <w:t>-генетического комплекса, который позволит заместить импортный племенной материал в птицеводстве.</w:t>
            </w:r>
            <w:r w:rsidR="001D7BEC">
              <w:t xml:space="preserve"> </w:t>
            </w:r>
            <w:r w:rsidR="001D7BEC" w:rsidRPr="001D7BEC">
              <w:rPr>
                <w:i/>
              </w:rPr>
              <w:t>Региональные комментарии</w:t>
            </w:r>
          </w:p>
        </w:tc>
      </w:tr>
    </w:tbl>
    <w:p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:rsidR="001D7BEC" w:rsidRPr="00935772" w:rsidRDefault="001D7BEC" w:rsidP="003807F1">
      <w:pPr>
        <w:pStyle w:val="a9"/>
        <w:spacing w:before="0"/>
      </w:pPr>
      <w:r>
        <w:lastRenderedPageBreak/>
        <w:fldChar w:fldCharType="begin"/>
      </w:r>
      <w:r>
        <w:instrText xml:space="preserve"> HYPERLINK "https://tass.ru/ekonomika/15209131" </w:instrText>
      </w:r>
      <w:r>
        <w:fldChar w:fldCharType="separate"/>
      </w:r>
      <w:r w:rsidRPr="00935772">
        <w:t>МИНСЕЛЬХОЗ ОЖИДАЕТ В 2022 ГОДУ РОСТ УРОЖАЯ ОВОЩЕЙ "БОРЩЕВОГО НАБОРА" В РОССИИ</w:t>
      </w:r>
      <w:r>
        <w:fldChar w:fldCharType="end"/>
      </w:r>
    </w:p>
    <w:p w:rsidR="001D7BEC" w:rsidRDefault="001D7BEC" w:rsidP="003807F1">
      <w:r w:rsidRPr="00935772">
        <w:rPr>
          <w:b/>
        </w:rPr>
        <w:t>Минсельхоз РФ</w:t>
      </w:r>
      <w:r>
        <w:t xml:space="preserve"> ожидает в текущем году рост урожая овощей "</w:t>
      </w:r>
      <w:proofErr w:type="spellStart"/>
      <w:r>
        <w:t>борщевого</w:t>
      </w:r>
      <w:proofErr w:type="spellEnd"/>
      <w:r>
        <w:t xml:space="preserve"> набора" по сравнению с показателем за 2021 год в России. Об этом говорится в сообщении в </w:t>
      </w:r>
      <w:proofErr w:type="spellStart"/>
      <w:r>
        <w:t>Telegram</w:t>
      </w:r>
      <w:proofErr w:type="spellEnd"/>
      <w:r>
        <w:t>-канале министерства. "По итогам года ожидаем роста урожая овощей "</w:t>
      </w:r>
      <w:proofErr w:type="spellStart"/>
      <w:r>
        <w:t>борщевого</w:t>
      </w:r>
      <w:proofErr w:type="spellEnd"/>
      <w:r>
        <w:t xml:space="preserve"> набора", - говорится в размещенной в среду публикации. </w:t>
      </w:r>
    </w:p>
    <w:p w:rsidR="001D7BEC" w:rsidRDefault="001D7BEC" w:rsidP="001D7BEC">
      <w:r>
        <w:t xml:space="preserve">Как отметили в </w:t>
      </w:r>
      <w:r w:rsidRPr="00935772">
        <w:rPr>
          <w:b/>
        </w:rPr>
        <w:t>Минсельхозе</w:t>
      </w:r>
      <w:r>
        <w:t xml:space="preserve">, по предварительным данным, в этом году площадь под посадки картофеля и грунтовых овощей выросла на 2,5%. При этом погодные условия складываются для этих культур более благоприятно, чем в прошлом году. На сегодняшний день выкопано 139 тысяч тонн картофеля (+15%). Причем, по данным Картофельного союза, урожайность гораздо выше прошлогодней - на некоторых предприятиях она превышает 60 тонн на га, отметили в министерстве. </w:t>
      </w:r>
      <w:r w:rsidRPr="0045551A">
        <w:rPr>
          <w:i/>
        </w:rPr>
        <w:t>ТАСС</w:t>
      </w:r>
      <w:r>
        <w:rPr>
          <w:i/>
        </w:rPr>
        <w:t>,</w:t>
      </w:r>
      <w:r w:rsidRPr="00360128">
        <w:rPr>
          <w:i/>
        </w:rPr>
        <w:t xml:space="preserve"> </w:t>
      </w:r>
      <w:r w:rsidRPr="0045551A">
        <w:rPr>
          <w:i/>
        </w:rPr>
        <w:t>Интерфакс</w:t>
      </w:r>
      <w:r>
        <w:rPr>
          <w:i/>
        </w:rPr>
        <w:t>, Аргументы и Факты</w:t>
      </w:r>
      <w:r>
        <w:t xml:space="preserve"> </w:t>
      </w:r>
    </w:p>
    <w:p w:rsidR="001D7BEC" w:rsidRDefault="001D7BEC" w:rsidP="001D7BEC">
      <w:pPr>
        <w:pStyle w:val="a9"/>
        <w:spacing w:before="0"/>
      </w:pPr>
    </w:p>
    <w:p w:rsidR="00360128" w:rsidRPr="00851C90" w:rsidRDefault="00AD3FD1" w:rsidP="001D7BEC">
      <w:pPr>
        <w:pStyle w:val="a9"/>
        <w:spacing w:before="0"/>
      </w:pPr>
      <w:hyperlink r:id="rId9" w:history="1">
        <w:r w:rsidR="00360128" w:rsidRPr="00851C90">
          <w:t>В КИРОВСКОЙ ОБЛАСТИ СЛЕДИТЬ ЗА СОСТОЯНИЕМ КОРОВ НА ФЕРМЕ БУДУТ РОБОТЫ</w:t>
        </w:r>
      </w:hyperlink>
    </w:p>
    <w:p w:rsidR="00360128" w:rsidRDefault="00360128" w:rsidP="00360128">
      <w:r>
        <w:t xml:space="preserve">В Кировской области построят полностью автоматизированную молочную ферму на 2 тыс. голов. Об этом сообщает пресс-служба </w:t>
      </w:r>
      <w:r w:rsidRPr="00851C90">
        <w:rPr>
          <w:b/>
        </w:rPr>
        <w:t>Минсельхоза России</w:t>
      </w:r>
      <w:r>
        <w:t>.</w:t>
      </w:r>
    </w:p>
    <w:p w:rsidR="00360128" w:rsidRDefault="00360128" w:rsidP="00360128">
      <w:r>
        <w:t xml:space="preserve">Ферма будет располагаться на племенном заводе "Октябрьский" в селе </w:t>
      </w:r>
      <w:proofErr w:type="spellStart"/>
      <w:r>
        <w:t>Вичевщина</w:t>
      </w:r>
      <w:proofErr w:type="spellEnd"/>
      <w:r>
        <w:t>. Там уже установили одну из самых современных в мире систем доения, сообщили в министерстве. "Предприятий с таким оборудованием всего два по стране", - говорится в сообщении.</w:t>
      </w:r>
    </w:p>
    <w:p w:rsidR="00405382" w:rsidRDefault="00360128" w:rsidP="00405382">
      <w:pPr>
        <w:rPr>
          <w:i/>
        </w:rPr>
      </w:pPr>
      <w:r>
        <w:t xml:space="preserve">Автоматизированная система позволяет одновременно доить 60 коров. Следить за состоянием животных будут роботы. "Они автоматически присоединяют доильную систему, проверяют здоровье коров, контролируют качество молока и отправляют все данные ветврачу", - отметили в министерстве. </w:t>
      </w:r>
      <w:r w:rsidRPr="00004E97">
        <w:rPr>
          <w:i/>
        </w:rPr>
        <w:t>MilkNews.ru</w:t>
      </w:r>
    </w:p>
    <w:p w:rsidR="00871A91" w:rsidRPr="0045551A" w:rsidRDefault="00871A91" w:rsidP="00405382">
      <w:pPr>
        <w:rPr>
          <w:i/>
        </w:rPr>
      </w:pPr>
      <w:bookmarkStart w:id="10" w:name="_GoBack"/>
      <w:bookmarkEnd w:id="10"/>
    </w:p>
    <w:p w:rsidR="00935772" w:rsidRDefault="00F62502" w:rsidP="003807F1">
      <w:pPr>
        <w:pStyle w:val="a8"/>
        <w:outlineLvl w:val="0"/>
      </w:pPr>
      <w:r>
        <w:t>Государственное регулирование отрасли АПК</w:t>
      </w:r>
    </w:p>
    <w:p w:rsidR="003807F1" w:rsidRDefault="003807F1" w:rsidP="003807F1">
      <w:pPr>
        <w:pStyle w:val="a9"/>
        <w:spacing w:before="0"/>
      </w:pPr>
    </w:p>
    <w:p w:rsidR="00360128" w:rsidRPr="00935772" w:rsidRDefault="00360128" w:rsidP="003807F1">
      <w:pPr>
        <w:pStyle w:val="a9"/>
        <w:spacing w:before="0"/>
      </w:pPr>
      <w:r w:rsidRPr="00935772">
        <w:t xml:space="preserve">Законодатели занимались проблемами кадастрового учета и семеноводства </w:t>
      </w:r>
    </w:p>
    <w:p w:rsidR="00360128" w:rsidRDefault="00360128" w:rsidP="003807F1">
      <w:r>
        <w:t xml:space="preserve">Надо стимулировать собственников ставить недвижимость на учет, а ведомствам и научным институтам придется объединить усилия, чтобы добиться прорывных решений в семеноводстве. Как решить оба вопроса, обсуждали на заседании Президиума Совета законодателей РФ, которое провели первый вице-спикер Совета Федерации Андрей </w:t>
      </w:r>
      <w:proofErr w:type="spellStart"/>
      <w:r>
        <w:t>Яцкин</w:t>
      </w:r>
      <w:proofErr w:type="spellEnd"/>
      <w:r>
        <w:t xml:space="preserve"> и вице-спикер Госдумы Ирина Яровая.</w:t>
      </w:r>
    </w:p>
    <w:p w:rsidR="00360128" w:rsidRDefault="00360128" w:rsidP="00360128">
      <w:pPr>
        <w:rPr>
          <w:i/>
        </w:rPr>
      </w:pPr>
      <w:r>
        <w:t xml:space="preserve">Ирина Яровая заострила свое выступление на проблемах семеноводства: в России пока так и не появился свой семенной фонд в должном объеме и качестве. Хотя в стране есть научные институты, подведомственные </w:t>
      </w:r>
      <w:proofErr w:type="spellStart"/>
      <w:r>
        <w:t>минобрнауки</w:t>
      </w:r>
      <w:proofErr w:type="spellEnd"/>
      <w:r>
        <w:t xml:space="preserve"> и </w:t>
      </w:r>
      <w:proofErr w:type="spellStart"/>
      <w:r w:rsidRPr="00935772">
        <w:rPr>
          <w:b/>
        </w:rPr>
        <w:t>минсельхозу</w:t>
      </w:r>
      <w:proofErr w:type="spellEnd"/>
      <w:r>
        <w:t xml:space="preserve">, но сотрудничать друг с другом они до сих пор не научились. "Ежегодно </w:t>
      </w:r>
      <w:r w:rsidRPr="00935772">
        <w:rPr>
          <w:b/>
        </w:rPr>
        <w:t>министерство сельского хозяйства</w:t>
      </w:r>
      <w:r>
        <w:t xml:space="preserve"> должно представлять национальный доклад, мы планируем его сделать предметом реального обсуждения на заседаниях Госдумы, как того требует федеральный закон", - пообещала депутат. </w:t>
      </w:r>
      <w:r w:rsidRPr="0045551A">
        <w:rPr>
          <w:i/>
        </w:rPr>
        <w:t>Российская газета</w:t>
      </w:r>
      <w:r>
        <w:rPr>
          <w:i/>
        </w:rPr>
        <w:t>,</w:t>
      </w:r>
      <w:r w:rsidRPr="00360128">
        <w:rPr>
          <w:i/>
        </w:rPr>
        <w:t xml:space="preserve"> </w:t>
      </w:r>
      <w:r w:rsidRPr="00004E97">
        <w:rPr>
          <w:i/>
        </w:rPr>
        <w:t xml:space="preserve">ИА </w:t>
      </w:r>
      <w:proofErr w:type="spellStart"/>
      <w:r w:rsidRPr="00004E97">
        <w:rPr>
          <w:i/>
        </w:rPr>
        <w:t>Regnum</w:t>
      </w:r>
      <w:proofErr w:type="spellEnd"/>
      <w:r>
        <w:rPr>
          <w:i/>
        </w:rPr>
        <w:t>, Парламентская газета</w:t>
      </w:r>
    </w:p>
    <w:p w:rsidR="00532A70" w:rsidRPr="00935772" w:rsidRDefault="00AD3FD1" w:rsidP="00532A70">
      <w:pPr>
        <w:pStyle w:val="a9"/>
      </w:pPr>
      <w:hyperlink r:id="rId10" w:history="1">
        <w:r w:rsidR="00532A70" w:rsidRPr="00935772">
          <w:t>ВЛАСТИ АЛТАЯ ПРЕДЛОЖИЛИ ВОЗМЕЩАТЬ РЕГИОНАМ ЧАСТЬ ЗАТРАТ НА ПРОИЗВОДСТВО САХАРНОЙ СВЕКЛЫ</w:t>
        </w:r>
      </w:hyperlink>
    </w:p>
    <w:p w:rsidR="00532A70" w:rsidRDefault="00532A70" w:rsidP="00532A70">
      <w:r w:rsidRPr="00935772">
        <w:rPr>
          <w:b/>
        </w:rPr>
        <w:t>Минсельхозу РФ</w:t>
      </w:r>
      <w:r>
        <w:t xml:space="preserve"> необходимо предусмотреть компенсацию регионам части затрат на приобретение семян, необходимых для развития производства сахарной свеклы. С таким предложением выступил в среду председатель Законодательного собрания Алтайского края Александр Романенко на заседании президиума Совета законодателей РФ. </w:t>
      </w:r>
    </w:p>
    <w:p w:rsidR="00532A70" w:rsidRDefault="00532A70" w:rsidP="00532A70">
      <w:pPr>
        <w:rPr>
          <w:i/>
        </w:rPr>
      </w:pPr>
      <w:r>
        <w:t xml:space="preserve">"Сегодня нет проблем по кукурузе, нет проблем по подсолнечнику, но что касается сахарной свеклы, у нас вызывает серьезные опасения. Все-таки регионы, я обращаюсь к </w:t>
      </w:r>
      <w:r w:rsidRPr="00935772">
        <w:rPr>
          <w:b/>
        </w:rPr>
        <w:t>Минсельхозу</w:t>
      </w:r>
      <w:r>
        <w:t xml:space="preserve">, предлагают возмещать часть затрат на приобретение не только элитных семян, но и семян так называемой суперэлиты, или оригинальных семян. Это тоже необходимая вещь, которую необходимо каким-то образом компенсировать", - сказал он. </w:t>
      </w:r>
      <w:r w:rsidRPr="0045551A">
        <w:rPr>
          <w:i/>
        </w:rPr>
        <w:t>ТАСС</w:t>
      </w:r>
    </w:p>
    <w:p w:rsidR="000109BB" w:rsidRDefault="000109BB" w:rsidP="000109BB"/>
    <w:p w:rsidR="000109BB" w:rsidRPr="000109BB" w:rsidRDefault="000109BB" w:rsidP="000109BB">
      <w:pPr>
        <w:rPr>
          <w:rFonts w:cs="Arial"/>
          <w:b/>
          <w:caps/>
          <w:color w:val="000000" w:themeColor="text1"/>
          <w:szCs w:val="18"/>
        </w:rPr>
      </w:pPr>
      <w:r w:rsidRPr="000109BB">
        <w:rPr>
          <w:rFonts w:cs="Arial"/>
          <w:b/>
          <w:caps/>
          <w:color w:val="000000" w:themeColor="text1"/>
          <w:szCs w:val="18"/>
        </w:rPr>
        <w:t>Сахалинская облдума просит федеральные власти не торопиться со 2-м этапом рыбных аукционов</w:t>
      </w:r>
    </w:p>
    <w:p w:rsidR="000109BB" w:rsidRDefault="000109BB" w:rsidP="000109BB">
      <w:r>
        <w:t>Сахалинская областная дума направила обращение председателю Совета Федерации Валентине Матвиенко, в котором призвала поддержать предложение дальневосточных рыбопромышленников о доработке законопроекта по реализации второго этапа инвестиционных квот, сообщила пресс-служба областного парламента.</w:t>
      </w:r>
    </w:p>
    <w:p w:rsidR="000109BB" w:rsidRDefault="000109BB" w:rsidP="000109BB">
      <w:r>
        <w:t xml:space="preserve">"Депутаты </w:t>
      </w:r>
      <w:proofErr w:type="spellStart"/>
      <w:r>
        <w:t>облдумы</w:t>
      </w:r>
      <w:proofErr w:type="spellEnd"/>
      <w:r>
        <w:t xml:space="preserve"> поддержали рыбацкое сообщество, которое считает, что поправки в федеральное законодательство о рыболовстве повлекут сокращение </w:t>
      </w:r>
      <w:proofErr w:type="spellStart"/>
      <w:r>
        <w:t>рыбоперерабатывающих</w:t>
      </w:r>
      <w:proofErr w:type="spellEnd"/>
      <w:r>
        <w:t xml:space="preserve"> предприятий в Сахалинской области, рабочих мест, а также снижение налоговых поступлений в бюджет региона", - говорится в сообщении.</w:t>
      </w:r>
      <w:r w:rsidRPr="000109BB">
        <w:rPr>
          <w:i/>
        </w:rPr>
        <w:t xml:space="preserve"> Интерфакс</w:t>
      </w:r>
    </w:p>
    <w:p w:rsidR="00C8396B" w:rsidRDefault="00F62502">
      <w:pPr>
        <w:pStyle w:val="a8"/>
        <w:spacing w:before="240"/>
        <w:outlineLvl w:val="0"/>
      </w:pPr>
      <w:bookmarkStart w:id="11" w:name="SEC_5"/>
      <w:bookmarkEnd w:id="9"/>
      <w:r>
        <w:t>Агропромышленный комплекс</w:t>
      </w:r>
    </w:p>
    <w:p w:rsidR="008322EF" w:rsidRPr="00851C90" w:rsidRDefault="008322EF" w:rsidP="008322EF">
      <w:pPr>
        <w:pStyle w:val="a9"/>
      </w:pPr>
      <w:r w:rsidRPr="00851C90">
        <w:t>РАБОЧАЯ ВСТРЕЧА ВЛАДИМИРА ПУТИНА С ГЛАВОЙ КАБАРДИНО-БАЛКАРИИ КАЗБЕКОМ КОКОВЫМ</w:t>
      </w:r>
    </w:p>
    <w:p w:rsidR="008322EF" w:rsidRDefault="008322EF" w:rsidP="008322EF">
      <w:r>
        <w:t xml:space="preserve">Развитие Кабардино-Балкарии </w:t>
      </w:r>
      <w:r w:rsidRPr="00E66CAD">
        <w:t>Владимир Путин</w:t>
      </w:r>
      <w:r>
        <w:t xml:space="preserve"> сегодня обсудил с главой республики Казбеком </w:t>
      </w:r>
      <w:proofErr w:type="spellStart"/>
      <w:r>
        <w:t>Коковым</w:t>
      </w:r>
      <w:proofErr w:type="spellEnd"/>
      <w:r>
        <w:t xml:space="preserve">. Речь шла о социально-экономической ситуации, в том числе о положении дел на рынке труда, а также в сферах промышленности, </w:t>
      </w:r>
      <w:r w:rsidRPr="00E66CAD">
        <w:t>сельского хозяйства</w:t>
      </w:r>
      <w:r>
        <w:t>, строительства и туризма.</w:t>
      </w:r>
    </w:p>
    <w:p w:rsidR="008322EF" w:rsidRPr="008322EF" w:rsidRDefault="008322EF" w:rsidP="008322EF">
      <w:r>
        <w:t xml:space="preserve">Казбек Коков, глава Кабардино-Балкарской республики: Валовая продукция </w:t>
      </w:r>
      <w:r w:rsidRPr="005D7233">
        <w:t>сельского хозяйства</w:t>
      </w:r>
      <w:r>
        <w:t xml:space="preserve"> составила за прошлый год 68,8 миллиарда, то есть последние годы мы наблюдаем порядка десяти процентов ежегодного прироста. Я думаю, что эта тенденция сохранится, так как мы увеличиваем закладку многолетних насаждений. Проект </w:t>
      </w:r>
      <w:r>
        <w:lastRenderedPageBreak/>
        <w:t xml:space="preserve">серьёзный в области </w:t>
      </w:r>
      <w:r w:rsidRPr="005D7233">
        <w:t>сельского хозяйства</w:t>
      </w:r>
      <w:r>
        <w:t xml:space="preserve"> объёмом 18 миллиардов инвестиций по закрытому грунту уже начали – приступили, реализовываем. Там тоже будут определённые результаты.</w:t>
      </w:r>
      <w:r>
        <w:rPr>
          <w:i/>
        </w:rPr>
        <w:t xml:space="preserve"> </w:t>
      </w:r>
      <w:r w:rsidRPr="005E0206">
        <w:rPr>
          <w:i/>
        </w:rPr>
        <w:t>Россия 24</w:t>
      </w:r>
      <w:r>
        <w:rPr>
          <w:i/>
        </w:rPr>
        <w:t>, ТАСС</w:t>
      </w:r>
    </w:p>
    <w:p w:rsidR="008322EF" w:rsidRPr="00935772" w:rsidRDefault="00AD3FD1" w:rsidP="008322EF">
      <w:pPr>
        <w:pStyle w:val="a9"/>
      </w:pPr>
      <w:hyperlink r:id="rId11" w:history="1">
        <w:r w:rsidR="008322EF" w:rsidRPr="00935772">
          <w:t>СПИСОК ПОСТАВЩИКОВ МЯСА ИЗ РФ ВО ВЬЕТНАМ РАСШИРИЛИ ДО 62 КОМПАНИЙ</w:t>
        </w:r>
      </w:hyperlink>
    </w:p>
    <w:p w:rsidR="008322EF" w:rsidRPr="008322EF" w:rsidRDefault="008322EF" w:rsidP="008322EF">
      <w:r>
        <w:t xml:space="preserve">Вьетнам разрешил поставки мяса пяти российским предприятиям. Таким образом, список поставщиков расширен до 62 компаний. Об этом говорится в сообщении </w:t>
      </w:r>
      <w:proofErr w:type="spellStart"/>
      <w:r w:rsidRPr="00935772">
        <w:rPr>
          <w:b/>
        </w:rPr>
        <w:t>Россельхознадзора</w:t>
      </w:r>
      <w:proofErr w:type="spellEnd"/>
      <w:r>
        <w:t xml:space="preserve">. </w:t>
      </w:r>
      <w:r w:rsidRPr="00B02EA6">
        <w:rPr>
          <w:i/>
        </w:rPr>
        <w:t>ТАСС</w:t>
      </w:r>
    </w:p>
    <w:p w:rsidR="00090C89" w:rsidRPr="00851C90" w:rsidRDefault="00AD3FD1" w:rsidP="00090C89">
      <w:pPr>
        <w:pStyle w:val="a9"/>
      </w:pPr>
      <w:hyperlink r:id="rId12" w:history="1">
        <w:r w:rsidR="00090C89" w:rsidRPr="00851C90">
          <w:t>РОССИЯ В БЛИЖАЙШЕЕ ВРЕМЯ НАЧНЕТ ПОСТАВКИ ПРОТИВОЯЩУРНОЙ ВАКЦИНЫ В ИНДОНЕЗИЮ</w:t>
        </w:r>
      </w:hyperlink>
    </w:p>
    <w:p w:rsidR="00090C89" w:rsidRPr="00090C89" w:rsidRDefault="00090C89" w:rsidP="00090C89">
      <w:r>
        <w:t xml:space="preserve">Россия подписала с Индонезией договор о поставках вакцины против ящура животных, поставки начнутся в ближайшее время. Об этом говорится в сообщении </w:t>
      </w:r>
      <w:proofErr w:type="spellStart"/>
      <w:r w:rsidRPr="00851C90">
        <w:rPr>
          <w:b/>
        </w:rPr>
        <w:t>Россельхознадзора</w:t>
      </w:r>
      <w:proofErr w:type="spellEnd"/>
      <w:r>
        <w:t xml:space="preserve">. </w:t>
      </w:r>
      <w:r w:rsidRPr="0081761B">
        <w:rPr>
          <w:i/>
        </w:rPr>
        <w:t>ТАСС</w:t>
      </w:r>
      <w:r>
        <w:rPr>
          <w:i/>
        </w:rPr>
        <w:t>,</w:t>
      </w:r>
      <w:r w:rsidRPr="00090C89">
        <w:rPr>
          <w:i/>
        </w:rPr>
        <w:t xml:space="preserve"> </w:t>
      </w:r>
      <w:proofErr w:type="spellStart"/>
      <w:r w:rsidRPr="00B02EA6">
        <w:rPr>
          <w:i/>
        </w:rPr>
        <w:t>Газета.Ru</w:t>
      </w:r>
      <w:proofErr w:type="spellEnd"/>
    </w:p>
    <w:p w:rsidR="008322EF" w:rsidRPr="00935772" w:rsidRDefault="00AD3FD1" w:rsidP="008322EF">
      <w:pPr>
        <w:pStyle w:val="a9"/>
      </w:pPr>
      <w:hyperlink r:id="rId13" w:history="1">
        <w:r w:rsidR="008322EF" w:rsidRPr="00935772">
          <w:t>ВЫЛОВ БИОРЕСУРСОВ В РОССИИ С НАЧАЛА ГОДА ВЫРОС НА 4,4%</w:t>
        </w:r>
      </w:hyperlink>
    </w:p>
    <w:p w:rsidR="008322EF" w:rsidRDefault="008322EF" w:rsidP="008322EF">
      <w:r>
        <w:t xml:space="preserve">Вылов биоресурсов в России с начала 2022 года вырос на 4,4% в годовом выражении и по состоянию на 13 июля 2022 года достиг 2,58 млн тонн, говорится в сообщении </w:t>
      </w:r>
      <w:proofErr w:type="spellStart"/>
      <w:r w:rsidRPr="00935772">
        <w:rPr>
          <w:b/>
        </w:rPr>
        <w:t>Росрыболовства</w:t>
      </w:r>
      <w:proofErr w:type="spellEnd"/>
      <w:r>
        <w:t xml:space="preserve">. </w:t>
      </w:r>
    </w:p>
    <w:p w:rsidR="008322EF" w:rsidRPr="008322EF" w:rsidRDefault="008322EF" w:rsidP="008322EF">
      <w:r>
        <w:t xml:space="preserve">По данным </w:t>
      </w:r>
      <w:proofErr w:type="spellStart"/>
      <w:r w:rsidRPr="00935772">
        <w:rPr>
          <w:b/>
        </w:rPr>
        <w:t>Росрыболовства</w:t>
      </w:r>
      <w:proofErr w:type="spellEnd"/>
      <w:r>
        <w:t xml:space="preserve">, в Дальневосточном </w:t>
      </w:r>
      <w:proofErr w:type="spellStart"/>
      <w:r>
        <w:t>рыбохозяйственном</w:t>
      </w:r>
      <w:proofErr w:type="spellEnd"/>
      <w:r>
        <w:t xml:space="preserve"> бассейне добыто 1,89 млн тонн, что на 10% больше уровня 2021 года. На промысле минтая вылов составил 1,26 млн тонн, что на 107 тыс. тонн больше уровня 2021 года, трески - 90 тыс. тонн, на 20 тыс. тонн меньше, сельди - 256,5 тыс. тонн, что на 75,21 тыс. тонн больше уровня 2021 года. </w:t>
      </w:r>
      <w:r w:rsidRPr="00B02EA6">
        <w:rPr>
          <w:i/>
        </w:rPr>
        <w:t>ТАСС</w:t>
      </w:r>
    </w:p>
    <w:p w:rsidR="008322EF" w:rsidRPr="00935772" w:rsidRDefault="00AD3FD1" w:rsidP="008322EF">
      <w:pPr>
        <w:pStyle w:val="a9"/>
      </w:pPr>
      <w:hyperlink r:id="rId14" w:history="1">
        <w:r w:rsidR="008322EF" w:rsidRPr="00935772">
          <w:t>ВЫЛОВ ЛОСОСЕЙ В РФ ВЫРОС В 2,3 РАЗА ДО 34,4 ТЫСЯЧ ТОНН</w:t>
        </w:r>
      </w:hyperlink>
    </w:p>
    <w:p w:rsidR="008322EF" w:rsidRDefault="008322EF" w:rsidP="008322EF">
      <w:r>
        <w:t xml:space="preserve">Лососевая путина в 2022 году идет опережающими темпами: вылов лососей в Дальневосточном </w:t>
      </w:r>
      <w:proofErr w:type="spellStart"/>
      <w:r>
        <w:t>рыбохозяйственном</w:t>
      </w:r>
      <w:proofErr w:type="spellEnd"/>
      <w:r>
        <w:t xml:space="preserve"> бассейне увеличился в 2,3 раза по сравнению с аналогичным периодом 2020 года, до 34,4 тысяч тонн, сообщило </w:t>
      </w:r>
      <w:proofErr w:type="spellStart"/>
      <w:r w:rsidRPr="00935772">
        <w:rPr>
          <w:b/>
        </w:rPr>
        <w:t>Росрыболовство</w:t>
      </w:r>
      <w:proofErr w:type="spellEnd"/>
      <w:r>
        <w:t>.</w:t>
      </w:r>
    </w:p>
    <w:p w:rsidR="008322EF" w:rsidRPr="00090C89" w:rsidRDefault="008322EF" w:rsidP="008322EF">
      <w:r>
        <w:t>По сравнению с показателем за 2021 год улов вырос на 16% (традиционно сравнивают результаты путины по четным и нечетным годам в связи с жизненным циклом горбуши - на этот вид приходится</w:t>
      </w:r>
      <w:r w:rsidR="00090C89">
        <w:t xml:space="preserve"> основная доля вылова лососей). </w:t>
      </w:r>
      <w:r w:rsidRPr="00B02EA6">
        <w:rPr>
          <w:i/>
        </w:rPr>
        <w:t>Интерфакс</w:t>
      </w:r>
    </w:p>
    <w:p w:rsidR="00090C89" w:rsidRPr="00935772" w:rsidRDefault="00AD3FD1" w:rsidP="00090C89">
      <w:pPr>
        <w:pStyle w:val="a9"/>
      </w:pPr>
      <w:hyperlink r:id="rId15" w:history="1">
        <w:r w:rsidR="00090C89" w:rsidRPr="00935772">
          <w:t>РОССИЯ В СЕЗОНЕ 2022-2023 ГОДОВ МОЖЕТ ЭКСПОРТИРОВАТЬ 42,5 МИЛЛИОНА ТОНН ПШЕНИЦЫ</w:t>
        </w:r>
      </w:hyperlink>
    </w:p>
    <w:p w:rsidR="00090C89" w:rsidRDefault="00090C89" w:rsidP="00090C89">
      <w:r>
        <w:t xml:space="preserve">Россия в 2022-2023 сельскохозяйственном году (с 1 июля по 31 июня) может отгрузить на внешние рынки 42,5 миллиона тонн </w:t>
      </w:r>
      <w:r w:rsidRPr="00935772">
        <w:rPr>
          <w:b/>
        </w:rPr>
        <w:t>пшеницы</w:t>
      </w:r>
      <w:r>
        <w:t>, следует из материалов аналитического центра "</w:t>
      </w:r>
      <w:proofErr w:type="spellStart"/>
      <w:r w:rsidRPr="00935772">
        <w:rPr>
          <w:b/>
        </w:rPr>
        <w:t>Прозерно</w:t>
      </w:r>
      <w:proofErr w:type="spellEnd"/>
      <w:r>
        <w:t>".</w:t>
      </w:r>
    </w:p>
    <w:p w:rsidR="00090C89" w:rsidRPr="00090C89" w:rsidRDefault="00090C89" w:rsidP="00090C89">
      <w:r>
        <w:t xml:space="preserve">Экспортный потенциал в сезоне 2022-2023 </w:t>
      </w:r>
      <w:proofErr w:type="spellStart"/>
      <w:r>
        <w:t>сельхозгода</w:t>
      </w:r>
      <w:proofErr w:type="spellEnd"/>
      <w:r>
        <w:t xml:space="preserve"> (с учетом поставок в страны ЕАЭС) оценивается в 53,27 миллиона тонн по </w:t>
      </w:r>
      <w:r w:rsidRPr="00935772">
        <w:rPr>
          <w:b/>
        </w:rPr>
        <w:t>зерну</w:t>
      </w:r>
      <w:r>
        <w:t xml:space="preserve"> и в 42,5 миллиона тонн по </w:t>
      </w:r>
      <w:r w:rsidRPr="00935772">
        <w:rPr>
          <w:b/>
        </w:rPr>
        <w:t>пшенице</w:t>
      </w:r>
      <w:r>
        <w:t xml:space="preserve">. Оценка по предыдущему сезону, 2021-2022 </w:t>
      </w:r>
      <w:proofErr w:type="spellStart"/>
      <w:r>
        <w:t>сельхозгода</w:t>
      </w:r>
      <w:proofErr w:type="spellEnd"/>
      <w:r>
        <w:t xml:space="preserve"> - 40,77 миллиона тонн по поставкам </w:t>
      </w:r>
      <w:r w:rsidRPr="00935772">
        <w:rPr>
          <w:b/>
        </w:rPr>
        <w:t>зерна</w:t>
      </w:r>
      <w:r>
        <w:t xml:space="preserve"> и 31,5 миллиона тонн - </w:t>
      </w:r>
      <w:r w:rsidRPr="00935772">
        <w:rPr>
          <w:b/>
        </w:rPr>
        <w:t>пшеницы</w:t>
      </w:r>
      <w:r>
        <w:t xml:space="preserve">. </w:t>
      </w:r>
      <w:r w:rsidRPr="00B02EA6">
        <w:rPr>
          <w:i/>
        </w:rPr>
        <w:t>ПРАЙМ</w:t>
      </w:r>
    </w:p>
    <w:p w:rsidR="00090C89" w:rsidRPr="00935772" w:rsidRDefault="00090C89" w:rsidP="00090C89">
      <w:pPr>
        <w:pStyle w:val="a9"/>
      </w:pPr>
      <w:r w:rsidRPr="00935772">
        <w:t>ПШЕНИЦА В РУКАХ</w:t>
      </w:r>
    </w:p>
    <w:p w:rsidR="00090C89" w:rsidRPr="00A7716B" w:rsidRDefault="00090C89" w:rsidP="00090C89">
      <w:r>
        <w:t xml:space="preserve">Россиян стали обманывать, используя схему с инвестициями в </w:t>
      </w:r>
      <w:r w:rsidRPr="00935772">
        <w:rPr>
          <w:b/>
        </w:rPr>
        <w:t>зерно</w:t>
      </w:r>
      <w:r>
        <w:t xml:space="preserve">: на </w:t>
      </w:r>
      <w:proofErr w:type="spellStart"/>
      <w:r>
        <w:t>фейковых</w:t>
      </w:r>
      <w:proofErr w:type="spellEnd"/>
      <w:r>
        <w:t xml:space="preserve"> сайтах предлагается сделать выгодное вложение в дорожающий актив, но затем вывести деньги с ресурса невозможно. Об этом "Известиям" рассказали в </w:t>
      </w:r>
      <w:proofErr w:type="spellStart"/>
      <w:r>
        <w:t>Infosecurity</w:t>
      </w:r>
      <w:proofErr w:type="spellEnd"/>
      <w:r>
        <w:t xml:space="preserve"> a </w:t>
      </w:r>
      <w:proofErr w:type="spellStart"/>
      <w:r>
        <w:t>Softline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, о схеме также знают в Газпромбанке. На брокерском рынке пояснили, что сейчас самый доступный способ вложений в </w:t>
      </w:r>
      <w:r w:rsidRPr="00935772">
        <w:rPr>
          <w:b/>
        </w:rPr>
        <w:t>пшеницу</w:t>
      </w:r>
      <w:r>
        <w:t xml:space="preserve"> - акции компаний из агропромышленного сектора, а фьючерс на </w:t>
      </w:r>
      <w:r w:rsidRPr="00935772">
        <w:rPr>
          <w:b/>
        </w:rPr>
        <w:t>пшеницу</w:t>
      </w:r>
      <w:r>
        <w:t xml:space="preserve"> на </w:t>
      </w:r>
      <w:proofErr w:type="spellStart"/>
      <w:r>
        <w:t>Мосбирже</w:t>
      </w:r>
      <w:proofErr w:type="spellEnd"/>
      <w:r>
        <w:t xml:space="preserve"> появится лишь 19 июля. Перед перечислением денег надежность </w:t>
      </w:r>
      <w:proofErr w:type="spellStart"/>
      <w:r>
        <w:t>инвесткомпании</w:t>
      </w:r>
      <w:proofErr w:type="spellEnd"/>
      <w:r>
        <w:t xml:space="preserve"> следует проверить на сайте ЦБ, напомнили в регуляторе. </w:t>
      </w:r>
      <w:r>
        <w:rPr>
          <w:i/>
        </w:rPr>
        <w:t>Известия</w:t>
      </w:r>
    </w:p>
    <w:p w:rsidR="000A5D3B" w:rsidRDefault="000A5D3B" w:rsidP="000A5D3B">
      <w:pPr>
        <w:rPr>
          <w:rFonts w:cs="Arial"/>
          <w:b/>
          <w:caps/>
          <w:color w:val="000000" w:themeColor="text1"/>
          <w:szCs w:val="18"/>
        </w:rPr>
      </w:pPr>
    </w:p>
    <w:p w:rsidR="000A5D3B" w:rsidRDefault="000A5D3B" w:rsidP="000A5D3B">
      <w:pPr>
        <w:rPr>
          <w:rFonts w:cs="Arial"/>
          <w:b/>
          <w:caps/>
          <w:color w:val="000000" w:themeColor="text1"/>
          <w:szCs w:val="18"/>
        </w:rPr>
      </w:pPr>
      <w:r w:rsidRPr="000A5D3B">
        <w:rPr>
          <w:rFonts w:cs="Arial"/>
          <w:b/>
          <w:caps/>
          <w:color w:val="000000" w:themeColor="text1"/>
          <w:szCs w:val="18"/>
        </w:rPr>
        <w:t xml:space="preserve">Цены на плодоовощную продукцию в </w:t>
      </w:r>
      <w:r>
        <w:rPr>
          <w:rFonts w:cs="Arial"/>
          <w:b/>
          <w:caps/>
          <w:color w:val="000000" w:themeColor="text1"/>
          <w:szCs w:val="18"/>
        </w:rPr>
        <w:t>РФ за неделю снизились на 3,7%</w:t>
      </w:r>
    </w:p>
    <w:p w:rsidR="000A5D3B" w:rsidRPr="000A5D3B" w:rsidRDefault="000A5D3B" w:rsidP="000A5D3B">
      <w:r w:rsidRPr="000A5D3B">
        <w:t>Потребительские цены на плодоовощную продукцию в РФ со 2 по 8 июля снизились в среднем на 3,7%, сообщил Росстат.</w:t>
      </w:r>
    </w:p>
    <w:p w:rsidR="000A5D3B" w:rsidRPr="000A5D3B" w:rsidRDefault="000A5D3B" w:rsidP="000A5D3B">
      <w:r w:rsidRPr="000A5D3B">
        <w:t>Неделей ранее снижение составило 3,8%.</w:t>
      </w:r>
    </w:p>
    <w:p w:rsidR="000A5D3B" w:rsidRPr="000A5D3B" w:rsidRDefault="000A5D3B" w:rsidP="000A5D3B">
      <w:r w:rsidRPr="000A5D3B">
        <w:t>В частности, за неделю со 2-по 8 августа цены на белокочанную капусту уменьшилась на 13%, свеклу - на 8%, картофель - на 7,6%, помидоры - на 4,5%, морковь - на 3,6%, бананы - на 3,3%, репчатый лук</w:t>
      </w:r>
      <w:r>
        <w:t xml:space="preserve"> </w:t>
      </w:r>
      <w:r w:rsidRPr="000A5D3B">
        <w:t>- на 1,4%, яблоки - на 1,3%.</w:t>
      </w:r>
      <w:r>
        <w:t xml:space="preserve"> </w:t>
      </w:r>
      <w:r w:rsidRPr="000A5D3B">
        <w:t>В то же время цены на огурцы выросли на 2,2%.</w:t>
      </w:r>
      <w:r>
        <w:t xml:space="preserve"> </w:t>
      </w:r>
      <w:r w:rsidRPr="000A5D3B">
        <w:rPr>
          <w:i/>
        </w:rPr>
        <w:t>Интерфакс</w:t>
      </w:r>
    </w:p>
    <w:p w:rsidR="002F191E" w:rsidRDefault="002F191E" w:rsidP="000C28F0">
      <w:pPr>
        <w:rPr>
          <w:rFonts w:cs="Arial"/>
          <w:b/>
          <w:caps/>
          <w:color w:val="000000" w:themeColor="text1"/>
          <w:szCs w:val="18"/>
        </w:rPr>
      </w:pPr>
    </w:p>
    <w:p w:rsidR="000C28F0" w:rsidRPr="000C28F0" w:rsidRDefault="000C28F0" w:rsidP="000C28F0">
      <w:pPr>
        <w:rPr>
          <w:rFonts w:cs="Arial"/>
          <w:b/>
          <w:caps/>
          <w:color w:val="000000" w:themeColor="text1"/>
          <w:szCs w:val="18"/>
        </w:rPr>
      </w:pPr>
      <w:r w:rsidRPr="000C28F0">
        <w:rPr>
          <w:rFonts w:cs="Arial"/>
          <w:b/>
          <w:caps/>
          <w:color w:val="000000" w:themeColor="text1"/>
          <w:szCs w:val="18"/>
        </w:rPr>
        <w:t>Сахар в РФ за неделю подешевел на 1,3% - Росстат</w:t>
      </w:r>
    </w:p>
    <w:p w:rsidR="000C28F0" w:rsidRPr="000C28F0" w:rsidRDefault="000C28F0" w:rsidP="000C28F0">
      <w:r w:rsidRPr="000C28F0">
        <w:t>За неделю цены на сахар снизились на 1,3%, сообщил Росстат (на предыдущей неделе снижение цен сос</w:t>
      </w:r>
      <w:r>
        <w:t>тавляло 2,2%, до этого - 2,6%).</w:t>
      </w:r>
    </w:p>
    <w:p w:rsidR="000C28F0" w:rsidRPr="000C28F0" w:rsidRDefault="000C28F0" w:rsidP="000C28F0">
      <w:r w:rsidRPr="000C28F0">
        <w:t xml:space="preserve">Также со 2 по 8 июля уменьшилась цены на гречневую крупу - на 1,1%, куриные яйца - на 1%, макаронные изделия - на 0,6%, овощные консервы для детского питания, шоколадные конфеты- на 0,5%, подсолнечное масло, вермишель - на 0,4%, вареные колбасы, сметану - на 0,3%, мясо кур, творог, черный чай- на </w:t>
      </w:r>
      <w:r w:rsidR="002D50EE">
        <w:t>0,2%, свинину, пшено - на 0,1%.</w:t>
      </w:r>
    </w:p>
    <w:p w:rsidR="000C28F0" w:rsidRPr="000C28F0" w:rsidRDefault="000C28F0" w:rsidP="000C28F0">
      <w:r w:rsidRPr="000C28F0">
        <w:t xml:space="preserve">В то же время выросли цены на фруктово-ягодные консервы для детского питания - на 0,6%, маргарин - на 0,5%, мороженую рыбу - на 0,4%, баранину, ржаной хлеб, печенье - на 0,3%, </w:t>
      </w:r>
      <w:proofErr w:type="spellStart"/>
      <w:r w:rsidRPr="000C28F0">
        <w:t>полукопченые</w:t>
      </w:r>
      <w:proofErr w:type="spellEnd"/>
      <w:r w:rsidRPr="000C28F0">
        <w:t xml:space="preserve"> и варено-копченые колбасы, сосиски, сардельки, сычужные сыры, сухие молочные смеси для детского питания - на 0,2%, сливочное масло, стерилизованное молоко, хлеб и булочные изделия из пшеничной муки различных сортов, водку - на 0,1%.</w:t>
      </w:r>
      <w:r w:rsidR="002D50EE" w:rsidRPr="002D50EE">
        <w:rPr>
          <w:i/>
        </w:rPr>
        <w:t xml:space="preserve"> Интерфакс</w:t>
      </w:r>
    </w:p>
    <w:p w:rsidR="00532A70" w:rsidRPr="00935772" w:rsidRDefault="00AD3FD1" w:rsidP="000C28F0">
      <w:pPr>
        <w:pStyle w:val="a9"/>
      </w:pPr>
      <w:hyperlink r:id="rId16" w:history="1">
        <w:r w:rsidR="00532A70" w:rsidRPr="00935772">
          <w:t>НА ПОДДЕРЖКУ ФЕРМЕРОВ СТАВРОПОЛЬЯ В 2022 ГОДУ НАПРАВЯТ 117 МЛН РУБЛЕЙ</w:t>
        </w:r>
      </w:hyperlink>
    </w:p>
    <w:p w:rsidR="00532A70" w:rsidRDefault="00532A70" w:rsidP="00532A70">
      <w:r>
        <w:t xml:space="preserve">Власти Ставрополья в 2022 году выделят на гранты на развитие семейных ферм и создание новых хозяйств 177 млн рублей. Об этом сообщил первый зампред края Владимир Ситников. </w:t>
      </w:r>
    </w:p>
    <w:p w:rsidR="00532A70" w:rsidRPr="00532A70" w:rsidRDefault="00532A70" w:rsidP="00532A70">
      <w:r>
        <w:t xml:space="preserve">"Малые формы хозяйствования - фундамент агропромышленного комплекса Ставрополья. Уже сейчас гранты на создание и развитие новых хозяйств, развитие семейных ферм, развитие материально-технической базы в объеме </w:t>
      </w:r>
      <w:r>
        <w:lastRenderedPageBreak/>
        <w:t xml:space="preserve">167 млн рублей получили 24 малых хозяйствующих субъекта", - написал Ситников в </w:t>
      </w:r>
      <w:proofErr w:type="spellStart"/>
      <w:r>
        <w:t>Telegram</w:t>
      </w:r>
      <w:proofErr w:type="spellEnd"/>
      <w:r>
        <w:t xml:space="preserve">-канале. </w:t>
      </w:r>
      <w:r w:rsidRPr="0045551A">
        <w:rPr>
          <w:i/>
        </w:rPr>
        <w:t>ТАСС, MilkNews.ru</w:t>
      </w:r>
    </w:p>
    <w:p w:rsidR="0092641D" w:rsidRDefault="0092641D" w:rsidP="0092641D">
      <w:pPr>
        <w:rPr>
          <w:rFonts w:cs="Arial"/>
          <w:b/>
          <w:caps/>
          <w:color w:val="000000" w:themeColor="text1"/>
          <w:szCs w:val="18"/>
        </w:rPr>
      </w:pPr>
    </w:p>
    <w:p w:rsidR="0092641D" w:rsidRDefault="0092641D" w:rsidP="0092641D">
      <w:pPr>
        <w:rPr>
          <w:rFonts w:cs="Arial"/>
          <w:b/>
          <w:caps/>
          <w:color w:val="000000" w:themeColor="text1"/>
          <w:szCs w:val="18"/>
        </w:rPr>
      </w:pPr>
      <w:r w:rsidRPr="0092641D">
        <w:rPr>
          <w:rFonts w:cs="Arial"/>
          <w:b/>
          <w:caps/>
          <w:color w:val="000000" w:themeColor="text1"/>
          <w:szCs w:val="18"/>
        </w:rPr>
        <w:t>Саранча обнаружена на 2,</w:t>
      </w:r>
      <w:r>
        <w:rPr>
          <w:rFonts w:cs="Arial"/>
          <w:b/>
          <w:caps/>
          <w:color w:val="000000" w:themeColor="text1"/>
          <w:szCs w:val="18"/>
        </w:rPr>
        <w:t>5 тыс. га в Краснодарском крае</w:t>
      </w:r>
    </w:p>
    <w:p w:rsidR="0092641D" w:rsidRPr="0092641D" w:rsidRDefault="0092641D" w:rsidP="0092641D">
      <w:r w:rsidRPr="0092641D">
        <w:t>Саранча активизировалась в Краснодарском кр</w:t>
      </w:r>
      <w:r>
        <w:t>ае и угрожает кукурузным полям.</w:t>
      </w:r>
      <w:r w:rsidR="00CB24C8">
        <w:t xml:space="preserve"> </w:t>
      </w:r>
      <w:r w:rsidRPr="0092641D">
        <w:t xml:space="preserve">"Чтобы не допустить распространения вредоносного насекомого, в районе заранее приступили к химической обработке обочин дорог, окраин </w:t>
      </w:r>
      <w:proofErr w:type="spellStart"/>
      <w:r w:rsidRPr="0092641D">
        <w:t>сельхозполей</w:t>
      </w:r>
      <w:proofErr w:type="spellEnd"/>
      <w:r w:rsidRPr="0092641D">
        <w:t xml:space="preserve">. Но из-за непогоды личинки саранчи </w:t>
      </w:r>
      <w:proofErr w:type="spellStart"/>
      <w:r w:rsidRPr="0092641D">
        <w:t>отрождались</w:t>
      </w:r>
      <w:proofErr w:type="spellEnd"/>
      <w:r w:rsidRPr="0092641D">
        <w:t xml:space="preserve"> неравномерно. Специалистам пришлось повторно обработать земельные участки, однако уничтожить вредителя полностью не представляется возможным - основной очаг находится в плавневой зоне, где обработки категорически запрещены", - г</w:t>
      </w:r>
      <w:r>
        <w:t xml:space="preserve">оворится в сообщении </w:t>
      </w:r>
      <w:proofErr w:type="spellStart"/>
      <w:r>
        <w:t>опершатба</w:t>
      </w:r>
      <w:proofErr w:type="spellEnd"/>
      <w:r>
        <w:t>.</w:t>
      </w:r>
    </w:p>
    <w:p w:rsidR="0092641D" w:rsidRPr="0092641D" w:rsidRDefault="0092641D" w:rsidP="0092641D">
      <w:r w:rsidRPr="0092641D">
        <w:t xml:space="preserve">На данный момент площадь заражения составляет 2,5 тыс. га, из них на 1,5 тыс. га вредитель уничтожен. Отмечается, что существенный ущерб </w:t>
      </w:r>
      <w:proofErr w:type="spellStart"/>
      <w:r w:rsidRPr="0092641D">
        <w:t>сельхозкультурам</w:t>
      </w:r>
      <w:proofErr w:type="spellEnd"/>
      <w:r w:rsidRPr="0092641D">
        <w:t xml:space="preserve"> не нанесен. </w:t>
      </w:r>
      <w:r w:rsidRPr="000A5D3B">
        <w:rPr>
          <w:i/>
        </w:rPr>
        <w:t>Интерфакс</w:t>
      </w:r>
    </w:p>
    <w:p w:rsidR="00090C89" w:rsidRPr="00935772" w:rsidRDefault="00AD3FD1" w:rsidP="0092641D">
      <w:pPr>
        <w:pStyle w:val="a9"/>
      </w:pPr>
      <w:hyperlink r:id="rId17" w:history="1">
        <w:r w:rsidR="00090C89" w:rsidRPr="00935772">
          <w:t>ПЯТЫЙ С НАЧАЛА 2022</w:t>
        </w:r>
        <w:r w:rsidR="00090C89">
          <w:t xml:space="preserve"> </w:t>
        </w:r>
        <w:r w:rsidR="00090C89" w:rsidRPr="00935772">
          <w:t>Г</w:t>
        </w:r>
        <w:r w:rsidR="00090C89">
          <w:t>ода</w:t>
        </w:r>
        <w:r w:rsidR="00090C89" w:rsidRPr="00935772">
          <w:t xml:space="preserve"> ОЧАГ ГРИППА ПТИЦ ВЫЯВЛЕН В КУРСКОЙ ОБЛАСТИ</w:t>
        </w:r>
      </w:hyperlink>
    </w:p>
    <w:p w:rsidR="00090C89" w:rsidRPr="00A7716B" w:rsidRDefault="00090C89" w:rsidP="00090C89">
      <w:r>
        <w:t xml:space="preserve">Новый очаг гриппа птиц выявлен на территории Курской области, сообщило </w:t>
      </w:r>
      <w:r w:rsidRPr="00935772">
        <w:rPr>
          <w:b/>
        </w:rPr>
        <w:t xml:space="preserve">управление </w:t>
      </w:r>
      <w:proofErr w:type="spellStart"/>
      <w:r w:rsidRPr="00935772">
        <w:rPr>
          <w:b/>
        </w:rPr>
        <w:t>Россельхознадзора</w:t>
      </w:r>
      <w:proofErr w:type="spellEnd"/>
      <w:r>
        <w:t xml:space="preserve"> по Орловской и Курской областям. "Всего с начала 2022 года установлено 5 случаев гриппа птиц на территории Курской области, в личных подсобных хозяйствах граждан (два случая в Октябрьском районе, по одному в </w:t>
      </w:r>
      <w:proofErr w:type="spellStart"/>
      <w:r>
        <w:t>Конышевском</w:t>
      </w:r>
      <w:proofErr w:type="spellEnd"/>
      <w:r>
        <w:t xml:space="preserve">, Железногорском, </w:t>
      </w:r>
      <w:proofErr w:type="spellStart"/>
      <w:r>
        <w:t>Пристенском</w:t>
      </w:r>
      <w:proofErr w:type="spellEnd"/>
      <w:r>
        <w:t xml:space="preserve"> районах)", - говорится в сообщении. </w:t>
      </w:r>
      <w:r>
        <w:rPr>
          <w:i/>
        </w:rPr>
        <w:t>Интерфакс</w:t>
      </w:r>
    </w:p>
    <w:p w:rsidR="00614F5C" w:rsidRDefault="00614F5C" w:rsidP="00614F5C">
      <w:pPr>
        <w:rPr>
          <w:rFonts w:cs="Arial"/>
          <w:b/>
          <w:caps/>
          <w:color w:val="000000" w:themeColor="text1"/>
          <w:szCs w:val="18"/>
        </w:rPr>
      </w:pPr>
    </w:p>
    <w:p w:rsidR="00614F5C" w:rsidRPr="00614F5C" w:rsidRDefault="00614F5C" w:rsidP="00614F5C">
      <w:pPr>
        <w:rPr>
          <w:rFonts w:cs="Arial"/>
          <w:b/>
          <w:caps/>
          <w:color w:val="000000" w:themeColor="text1"/>
          <w:szCs w:val="18"/>
        </w:rPr>
      </w:pPr>
      <w:r w:rsidRPr="00614F5C">
        <w:rPr>
          <w:rFonts w:cs="Arial"/>
          <w:b/>
          <w:caps/>
          <w:color w:val="000000" w:themeColor="text1"/>
          <w:szCs w:val="18"/>
        </w:rPr>
        <w:t>Что посеяли, то и в Стамбуле</w:t>
      </w:r>
    </w:p>
    <w:p w:rsidR="00614F5C" w:rsidRPr="00614F5C" w:rsidRDefault="00614F5C" w:rsidP="00614F5C">
      <w:r w:rsidRPr="00614F5C">
        <w:t>Представители России и Украины на следующей неделе подпишут документ, который позволит разблокировать морские перевозки украинского зерна. Надежду на это выразили в Минобороны Турции, подводя итоги прошедших в среду в Стамбуле переговоров по «зерновому вопросу». Опрошенные “Ъ” эксперты отмечают, что решение проблемы выгодно обеим сторонам конфликта: Украина сможет выручить от продажи зерна не менее $5 млрд, а РФ вновь продемонстрирует свою зна</w:t>
      </w:r>
      <w:r>
        <w:t>чимость на международной арене.</w:t>
      </w:r>
    </w:p>
    <w:p w:rsidR="00614F5C" w:rsidRPr="00614F5C" w:rsidRDefault="00614F5C" w:rsidP="006E4AC5">
      <w:r w:rsidRPr="00614F5C">
        <w:t xml:space="preserve">Оптимизмом было пропитано и заявление генсека ООН </w:t>
      </w:r>
      <w:proofErr w:type="spellStart"/>
      <w:r w:rsidRPr="00614F5C">
        <w:t>Антониу</w:t>
      </w:r>
      <w:proofErr w:type="spellEnd"/>
      <w:r w:rsidRPr="00614F5C">
        <w:t xml:space="preserve"> </w:t>
      </w:r>
      <w:proofErr w:type="spellStart"/>
      <w:r w:rsidRPr="00614F5C">
        <w:t>Гутерриша</w:t>
      </w:r>
      <w:proofErr w:type="spellEnd"/>
      <w:r w:rsidRPr="00614F5C">
        <w:t xml:space="preserve"> (всемирная организация — четвертый, наряду с РФ, Украиной и Турцией, участник переговоров). Он заявил, что в Стамбуле был сделан серьезный шаг на пути к вывозу с Украины зерна. Господин </w:t>
      </w:r>
      <w:proofErr w:type="spellStart"/>
      <w:r w:rsidRPr="00614F5C">
        <w:t>Гутерриш</w:t>
      </w:r>
      <w:proofErr w:type="spellEnd"/>
      <w:r w:rsidRPr="00614F5C">
        <w:t xml:space="preserve"> поблагодарил за работу Москву и Киев, отметив: стамбульская встреча доказала, что представители двух стран могут продуктивно разговаривать друг с другом.</w:t>
      </w:r>
      <w:r>
        <w:t xml:space="preserve"> </w:t>
      </w:r>
      <w:r w:rsidRPr="00614F5C">
        <w:rPr>
          <w:i/>
        </w:rPr>
        <w:t>Коммерсантъ</w:t>
      </w:r>
    </w:p>
    <w:p w:rsidR="008322EF" w:rsidRPr="00851C90" w:rsidRDefault="00AD3FD1" w:rsidP="006E4AC5">
      <w:pPr>
        <w:pStyle w:val="a9"/>
      </w:pPr>
      <w:hyperlink r:id="rId18" w:history="1">
        <w:r w:rsidR="008322EF" w:rsidRPr="00851C90">
          <w:t>В США СООБЩИЛИ О СОКРАЩЕНИИ ЗАПАСОВ ПШЕНИЦЫ В МИРЕ ДО МИНИМУМА ЗА ЧЕТЫРЕ ГОДА</w:t>
        </w:r>
      </w:hyperlink>
    </w:p>
    <w:p w:rsidR="008322EF" w:rsidRPr="008322EF" w:rsidRDefault="008322EF" w:rsidP="006E4AC5">
      <w:r>
        <w:t xml:space="preserve">Мировые запасы пшеницы сократились до 267,5 млн тонн, следует из июльского отчета Министерства </w:t>
      </w:r>
      <w:r w:rsidRPr="005D7233">
        <w:t>сельского хозяйства</w:t>
      </w:r>
      <w:r>
        <w:t xml:space="preserve"> США "Зерно: мировые рынки и торговля". Это минимальный показатель за последние четыре года. Согласно подсчетам ведомства, год назад в зернохранилищах мира оставалось примерно на 25 млн тонн пшеницы больше. Ниже нынешнего уровня запасы опускались последний раз в июле 2018 года. </w:t>
      </w:r>
      <w:r w:rsidRPr="005E0206">
        <w:rPr>
          <w:i/>
        </w:rPr>
        <w:t>ТАСС, MilkNews.ru</w:t>
      </w:r>
    </w:p>
    <w:p w:rsidR="008322EF" w:rsidRPr="00935772" w:rsidRDefault="00AD3FD1" w:rsidP="008322EF">
      <w:pPr>
        <w:pStyle w:val="a9"/>
      </w:pPr>
      <w:hyperlink r:id="rId19" w:history="1">
        <w:r w:rsidR="008322EF" w:rsidRPr="00935772">
          <w:t>ЗЕРНОВЫЕ И СОЯ ВНОВЬ РАСТУТ В ЦЕНЕ</w:t>
        </w:r>
      </w:hyperlink>
    </w:p>
    <w:p w:rsidR="008322EF" w:rsidRDefault="008322EF" w:rsidP="008322EF">
      <w:r>
        <w:t>Котировки кукурузы на CBOT растут. Поддержку ценам оказывают опасения, что жаркая и сухая погода на Среднем Западе США приведет к сокращению урожайности, отмечают трейдеры.</w:t>
      </w:r>
    </w:p>
    <w:p w:rsidR="008322EF" w:rsidRDefault="008322EF" w:rsidP="008322EF">
      <w:r w:rsidRPr="00935772">
        <w:rPr>
          <w:b/>
        </w:rPr>
        <w:t>Пшеница</w:t>
      </w:r>
      <w:r>
        <w:t xml:space="preserve"> и соя также растут в цене, совершая отскок после снижения вторника. Во вторник цены упали, поскольку </w:t>
      </w:r>
      <w:r w:rsidRPr="00935772">
        <w:rPr>
          <w:b/>
        </w:rPr>
        <w:t>Минсельхоз</w:t>
      </w:r>
      <w:r>
        <w:t xml:space="preserve"> США в Оценках мирового предложения и спроса (WASDE) понизил прогнозы по спросу.</w:t>
      </w:r>
    </w:p>
    <w:p w:rsidR="008322EF" w:rsidRPr="008322EF" w:rsidRDefault="008322EF" w:rsidP="008322EF">
      <w:r>
        <w:t xml:space="preserve">"На Великих равнинах прогнозируется сильная жара, которая может перейти и в другие районы Среднего Запада в ближайшие несколько недель", - отметил </w:t>
      </w:r>
      <w:proofErr w:type="spellStart"/>
      <w:r>
        <w:t>Арлан</w:t>
      </w:r>
      <w:proofErr w:type="spellEnd"/>
      <w:r>
        <w:t xml:space="preserve"> </w:t>
      </w:r>
      <w:proofErr w:type="spellStart"/>
      <w:r>
        <w:t>Судерман</w:t>
      </w:r>
      <w:proofErr w:type="spellEnd"/>
      <w:r>
        <w:t xml:space="preserve"> из </w:t>
      </w:r>
      <w:proofErr w:type="spellStart"/>
      <w:r>
        <w:t>StoneX</w:t>
      </w:r>
      <w:proofErr w:type="spellEnd"/>
      <w:r>
        <w:t xml:space="preserve">. "В сельскохозяйственных регионах США в ближайшие недели количество осадков может быть ниже среднего", - добавил он. </w:t>
      </w:r>
      <w:r w:rsidRPr="00B02EA6">
        <w:rPr>
          <w:i/>
        </w:rPr>
        <w:t>ПРАЙМ</w:t>
      </w:r>
    </w:p>
    <w:p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t>Новости экономики и власти</w:t>
      </w:r>
    </w:p>
    <w:p w:rsidR="00935772" w:rsidRPr="00935772" w:rsidRDefault="00AD3FD1" w:rsidP="00935772">
      <w:pPr>
        <w:pStyle w:val="a9"/>
      </w:pPr>
      <w:hyperlink r:id="rId20" w:history="1">
        <w:r w:rsidR="00935772" w:rsidRPr="00935772">
          <w:t>ВНЕШНИЙ ДОЛГ РОССИИ НА 1 ИЮЛЯ СНИЗИЛСЯ ДО $472,8 МЛРД</w:t>
        </w:r>
      </w:hyperlink>
    </w:p>
    <w:p w:rsidR="00935772" w:rsidRDefault="00935772" w:rsidP="00935772">
      <w:r>
        <w:t xml:space="preserve">Внешний долг России на 1 июля 2022 года составил $472,8 млрд, что на 1,9% (или на $9,2 млрд) ниже показателя на начало 2022 года, который составлял $482,077 млрд, следует из материалов ЦБ РФ. </w:t>
      </w:r>
    </w:p>
    <w:p w:rsidR="00935772" w:rsidRPr="001677C2" w:rsidRDefault="00935772" w:rsidP="001677C2">
      <w:r>
        <w:t xml:space="preserve">"Динамика показателя обусловлена уменьшением иностранной задолженности прочих секторов", - говорится в сообщении. </w:t>
      </w:r>
      <w:r w:rsidR="001677C2">
        <w:t xml:space="preserve"> </w:t>
      </w:r>
      <w:r>
        <w:t xml:space="preserve">Регулятор отметил, что сокращение было частично нивелировано увеличением долговых обязательств органов государственного сектора, номинированных в российских рублях, в результате положительной переоценки. </w:t>
      </w:r>
      <w:r w:rsidRPr="00E54481">
        <w:rPr>
          <w:i/>
        </w:rPr>
        <w:t>ТАСС</w:t>
      </w:r>
    </w:p>
    <w:p w:rsidR="00935772" w:rsidRPr="00935772" w:rsidRDefault="00AD3FD1" w:rsidP="001677C2">
      <w:pPr>
        <w:pStyle w:val="a9"/>
      </w:pPr>
      <w:hyperlink r:id="rId21" w:history="1">
        <w:r w:rsidR="00935772" w:rsidRPr="00935772">
          <w:t>АНАЛИТИКИ ЦБ: ИНФЛЯЦИЯ В РОССИИ НЕКОТОРОЕ ВРЕМЯ МОЖЕТ ОСТАВАТЬСЯ ПОНИЖЕННОЙ</w:t>
        </w:r>
      </w:hyperlink>
    </w:p>
    <w:p w:rsidR="001677C2" w:rsidRDefault="00935772" w:rsidP="00935772">
      <w:r>
        <w:t xml:space="preserve">Месячная инфляция в России еще некоторое время может оставаться на пониженном уровне под влиянием временных </w:t>
      </w:r>
      <w:r w:rsidR="001677C2">
        <w:t>факторов, считают аналитики ЦБ.</w:t>
      </w:r>
    </w:p>
    <w:p w:rsidR="00C8396B" w:rsidRDefault="00935772" w:rsidP="00365F50">
      <w:r>
        <w:t xml:space="preserve">Аналитики отмечают, что сдерживать общий рост цен будет продолжающаяся корректировка цен на плодоовощную продукцию и сахар, которая, по их оценкам, может растянуться еще на несколько недель, а также снижение/замедление роста цен товаров с высокой зависимостью от динамики курса (электроника, стройматериалы), длительность и масштаб которого будет определяться ситуацией на валютном рынке. </w:t>
      </w:r>
      <w:r w:rsidRPr="00E54481">
        <w:rPr>
          <w:i/>
        </w:rPr>
        <w:t>РИА Новости</w:t>
      </w:r>
      <w:bookmarkEnd w:id="12"/>
    </w:p>
    <w:sectPr w:rsidR="00C8396B" w:rsidSect="005F3758">
      <w:headerReference w:type="default" r:id="rId22"/>
      <w:footerReference w:type="default" r:id="rId23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FD1" w:rsidRDefault="00AD3FD1">
      <w:r>
        <w:separator/>
      </w:r>
    </w:p>
  </w:endnote>
  <w:endnote w:type="continuationSeparator" w:id="0">
    <w:p w:rsidR="00AD3FD1" w:rsidRDefault="00AD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360128">
      <w:tc>
        <w:tcPr>
          <w:tcW w:w="9648" w:type="dxa"/>
          <w:shd w:val="clear" w:color="auto" w:fill="E6E7EA"/>
          <w:vAlign w:val="center"/>
        </w:tcPr>
        <w:p w:rsidR="00360128" w:rsidRDefault="00360128" w:rsidP="001565A6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[14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июля 2022 утро]</w:t>
          </w:r>
        </w:p>
      </w:tc>
      <w:tc>
        <w:tcPr>
          <w:tcW w:w="489" w:type="dxa"/>
          <w:shd w:val="clear" w:color="auto" w:fill="90989E"/>
          <w:vAlign w:val="center"/>
        </w:tcPr>
        <w:p w:rsidR="00360128" w:rsidRDefault="0036012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871A91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360128" w:rsidRDefault="00360128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360128">
      <w:tc>
        <w:tcPr>
          <w:tcW w:w="9648" w:type="dxa"/>
          <w:shd w:val="clear" w:color="auto" w:fill="E6E7EA"/>
          <w:vAlign w:val="center"/>
        </w:tcPr>
        <w:p w:rsidR="00360128" w:rsidRDefault="00360128" w:rsidP="001565A6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[14 июля 2022 утро]</w:t>
          </w:r>
        </w:p>
      </w:tc>
      <w:tc>
        <w:tcPr>
          <w:tcW w:w="489" w:type="dxa"/>
          <w:shd w:val="clear" w:color="auto" w:fill="90989E"/>
          <w:vAlign w:val="center"/>
        </w:tcPr>
        <w:p w:rsidR="00360128" w:rsidRDefault="0036012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871A91">
            <w:rPr>
              <w:rStyle w:val="a7"/>
              <w:rFonts w:cs="Arial"/>
              <w:b/>
              <w:noProof/>
              <w:color w:val="FFFFFF"/>
              <w:szCs w:val="18"/>
            </w:rPr>
            <w:t>5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360128" w:rsidRDefault="00360128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FD1" w:rsidRDefault="00AD3FD1">
      <w:r>
        <w:separator/>
      </w:r>
    </w:p>
  </w:footnote>
  <w:footnote w:type="continuationSeparator" w:id="0">
    <w:p w:rsidR="00AD3FD1" w:rsidRDefault="00AD3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128" w:rsidRDefault="00360128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1BBD5F9B" wp14:editId="4B098910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46757568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360128" w:rsidRDefault="00360128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360128" w:rsidRDefault="00360128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128" w:rsidRDefault="00360128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579E4C01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360128" w:rsidRDefault="00360128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360128" w:rsidRDefault="00360128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72"/>
    <w:rsid w:val="000109BB"/>
    <w:rsid w:val="0003491F"/>
    <w:rsid w:val="00066C93"/>
    <w:rsid w:val="00090C89"/>
    <w:rsid w:val="000A5D3B"/>
    <w:rsid w:val="000C28F0"/>
    <w:rsid w:val="000E36BB"/>
    <w:rsid w:val="001565A6"/>
    <w:rsid w:val="001677C2"/>
    <w:rsid w:val="00195925"/>
    <w:rsid w:val="001D7BEC"/>
    <w:rsid w:val="00233884"/>
    <w:rsid w:val="00263297"/>
    <w:rsid w:val="00270257"/>
    <w:rsid w:val="002D1B38"/>
    <w:rsid w:val="002D50EE"/>
    <w:rsid w:val="002E5101"/>
    <w:rsid w:val="002F191E"/>
    <w:rsid w:val="003058E2"/>
    <w:rsid w:val="00347752"/>
    <w:rsid w:val="00360128"/>
    <w:rsid w:val="00365F50"/>
    <w:rsid w:val="003807F1"/>
    <w:rsid w:val="003C3C67"/>
    <w:rsid w:val="00405382"/>
    <w:rsid w:val="00414286"/>
    <w:rsid w:val="004304C8"/>
    <w:rsid w:val="00433EC2"/>
    <w:rsid w:val="00461191"/>
    <w:rsid w:val="00493063"/>
    <w:rsid w:val="004D37A6"/>
    <w:rsid w:val="00505E16"/>
    <w:rsid w:val="005233A0"/>
    <w:rsid w:val="005240C2"/>
    <w:rsid w:val="00532A70"/>
    <w:rsid w:val="0057026D"/>
    <w:rsid w:val="005F3758"/>
    <w:rsid w:val="006010ED"/>
    <w:rsid w:val="00604F1E"/>
    <w:rsid w:val="00614F5C"/>
    <w:rsid w:val="006245CD"/>
    <w:rsid w:val="00627B9A"/>
    <w:rsid w:val="006E4AC5"/>
    <w:rsid w:val="006E64AC"/>
    <w:rsid w:val="0074571A"/>
    <w:rsid w:val="00750476"/>
    <w:rsid w:val="007910D0"/>
    <w:rsid w:val="007B57DA"/>
    <w:rsid w:val="007E2160"/>
    <w:rsid w:val="007F0AB1"/>
    <w:rsid w:val="007F4EF5"/>
    <w:rsid w:val="0082372D"/>
    <w:rsid w:val="008322EF"/>
    <w:rsid w:val="00867FDF"/>
    <w:rsid w:val="00871A91"/>
    <w:rsid w:val="00880679"/>
    <w:rsid w:val="0092641D"/>
    <w:rsid w:val="00935772"/>
    <w:rsid w:val="00985521"/>
    <w:rsid w:val="00985DA8"/>
    <w:rsid w:val="009B4B1F"/>
    <w:rsid w:val="009E2AE3"/>
    <w:rsid w:val="009F5BD0"/>
    <w:rsid w:val="00A12D82"/>
    <w:rsid w:val="00A36EBD"/>
    <w:rsid w:val="00A7716B"/>
    <w:rsid w:val="00AD3FD1"/>
    <w:rsid w:val="00AF6A38"/>
    <w:rsid w:val="00B13B93"/>
    <w:rsid w:val="00B37360"/>
    <w:rsid w:val="00B922A1"/>
    <w:rsid w:val="00BC4068"/>
    <w:rsid w:val="00BC5D40"/>
    <w:rsid w:val="00BF48EC"/>
    <w:rsid w:val="00C01521"/>
    <w:rsid w:val="00C14B74"/>
    <w:rsid w:val="00C14EA4"/>
    <w:rsid w:val="00C23AC3"/>
    <w:rsid w:val="00C264A2"/>
    <w:rsid w:val="00C75EE3"/>
    <w:rsid w:val="00C8396B"/>
    <w:rsid w:val="00C87324"/>
    <w:rsid w:val="00C90FBF"/>
    <w:rsid w:val="00C9507B"/>
    <w:rsid w:val="00CB24C8"/>
    <w:rsid w:val="00CD2DDE"/>
    <w:rsid w:val="00CD5A45"/>
    <w:rsid w:val="00D35966"/>
    <w:rsid w:val="00D52CCC"/>
    <w:rsid w:val="00E12208"/>
    <w:rsid w:val="00E4368A"/>
    <w:rsid w:val="00E867BD"/>
    <w:rsid w:val="00EA7B65"/>
    <w:rsid w:val="00F21997"/>
    <w:rsid w:val="00F41E23"/>
    <w:rsid w:val="00F62502"/>
    <w:rsid w:val="00F65057"/>
    <w:rsid w:val="00F8663C"/>
    <w:rsid w:val="00F91163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A45B38-23CD-475E-B2B4-269F405E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65F50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5F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2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307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9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446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ass.ru/ekonomika/15207173" TargetMode="External"/><Relationship Id="rId18" Type="http://schemas.openxmlformats.org/officeDocument/2006/relationships/hyperlink" Target="https://tass.ru/ekonomika/152012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ia.ru/20220713/inflyatsiya-1802292194.html" TargetMode="External"/><Relationship Id="rId7" Type="http://schemas.openxmlformats.org/officeDocument/2006/relationships/header" Target="header1.xml"/><Relationship Id="rId12" Type="http://schemas.openxmlformats.org/officeDocument/2006/relationships/hyperlink" Target="https://tass.ru/ekonomika/15201581" TargetMode="External"/><Relationship Id="rId17" Type="http://schemas.openxmlformats.org/officeDocument/2006/relationships/hyperlink" Target="https://www.interfax-russia.ru/center/news/pyatyy-s-nachala-2022g-ochag-grippa-ptic-vyyavlen-v-kurskoy-oblast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ass.ru/ekonomika/15205039" TargetMode="External"/><Relationship Id="rId20" Type="http://schemas.openxmlformats.org/officeDocument/2006/relationships/hyperlink" Target="https://tass.ru/ekonomika/1520536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520745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1prime.ru/News/20220713/837473547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tass.ru/ekonomika/15204679" TargetMode="External"/><Relationship Id="rId19" Type="http://schemas.openxmlformats.org/officeDocument/2006/relationships/hyperlink" Target="https://1prime.ru/commodities/20220713/8374779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lknews.ru/index/kirov-krs.html" TargetMode="External"/><Relationship Id="rId14" Type="http://schemas.openxmlformats.org/officeDocument/2006/relationships/hyperlink" Target="https://www.interfax.ru/business/851979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28</TotalTime>
  <Pages>5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11</cp:revision>
  <cp:lastPrinted>2022-07-14T11:54:00Z</cp:lastPrinted>
  <dcterms:created xsi:type="dcterms:W3CDTF">2022-07-14T04:50:00Z</dcterms:created>
  <dcterms:modified xsi:type="dcterms:W3CDTF">2022-07-14T11:58:00Z</dcterms:modified>
</cp:coreProperties>
</file>