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665350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0.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665350" w:rsidP="00665350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0605F8">
              <w:rPr>
                <w:rFonts w:cs="Arial"/>
                <w:color w:val="FFFFFF"/>
                <w:sz w:val="28"/>
                <w:szCs w:val="28"/>
              </w:rPr>
              <w:t>августа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3E3F9C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3E3F9C" w:rsidRPr="004D149C" w:rsidRDefault="00665350" w:rsidP="00665350">
            <w:pPr>
              <w:pStyle w:val="a9"/>
            </w:pPr>
            <w:r>
              <w:t>11 АВГУСТА</w:t>
            </w:r>
          </w:p>
          <w:p w:rsidR="003E3F9C" w:rsidRPr="004D149C" w:rsidRDefault="003E3F9C" w:rsidP="003E3F9C">
            <w:r w:rsidRPr="004D149C">
              <w:t xml:space="preserve">МОСКВА. 14:00. Круглый стол Комитета Торгово-промышленной палаты РФ по развитию агропромышленного комплекса. Тема: "Проблемы и перспективы обеспечения хмелем российской пивоваренной отрасли". </w:t>
            </w:r>
          </w:p>
          <w:p w:rsidR="00C8396B" w:rsidRPr="003E3F9C" w:rsidRDefault="00C8396B" w:rsidP="003E3F9C"/>
          <w:bookmarkEnd w:id="4"/>
          <w:p w:rsidR="00C8396B" w:rsidRDefault="00C8396B" w:rsidP="00666325"/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3E3F9C" w:rsidRDefault="009916E1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666325" w:rsidRPr="00B13AD6" w:rsidRDefault="00AE53B0" w:rsidP="00666325">
            <w:pPr>
              <w:pStyle w:val="a9"/>
            </w:pPr>
            <w:hyperlink r:id="rId7" w:history="1">
              <w:r w:rsidR="00666325" w:rsidRPr="00B13AD6">
                <w:t>В МИНСЕЛЬХОЗЕ ЗАЯВИЛИ ОБ ОТСУТСТВИИ ДЕФИЦИТА КОРМОВ ДЛЯ ДОМАШНИХ ЖИВОТНЫХ</w:t>
              </w:r>
            </w:hyperlink>
          </w:p>
          <w:p w:rsidR="00666325" w:rsidRDefault="00666325" w:rsidP="00666325">
            <w:r>
              <w:t xml:space="preserve">В России нет дефицита кормов для домашних животных. Их производство в стране "закрывает потребности" внутреннего рынка, заявили в </w:t>
            </w:r>
            <w:r w:rsidRPr="00B13AD6">
              <w:rPr>
                <w:b/>
              </w:rPr>
              <w:t>Минсельхозе</w:t>
            </w:r>
            <w:r>
              <w:t xml:space="preserve">. </w:t>
            </w:r>
          </w:p>
          <w:p w:rsidR="00666325" w:rsidRDefault="00666325" w:rsidP="00666325">
            <w:r>
              <w:t xml:space="preserve">"Производство кормов для домашних животных в нашей стране активно развивается. В прошлом году оно выросло на 10,8%, а за шесть месяцев текущего - на 8%", - говорится в сообщении министерства в </w:t>
            </w:r>
            <w:proofErr w:type="spellStart"/>
            <w:r>
              <w:t>Telegram</w:t>
            </w:r>
            <w:proofErr w:type="spellEnd"/>
            <w:r>
              <w:t xml:space="preserve">-канале. В ведомстве отметили, что объемы выпуска позволяют не только обеспечить внутренние потребности, но и экспортировать продукцию в другие страны. </w:t>
            </w:r>
          </w:p>
          <w:p w:rsidR="00C8396B" w:rsidRPr="00663440" w:rsidRDefault="00666325" w:rsidP="00666325">
            <w:pPr>
              <w:rPr>
                <w:i/>
              </w:rPr>
            </w:pPr>
            <w:r>
              <w:t xml:space="preserve">В настоящее время в России в данном сегменте работает более 190 предприятий. В </w:t>
            </w:r>
            <w:r w:rsidRPr="00B13AD6">
              <w:rPr>
                <w:b/>
              </w:rPr>
              <w:t>Минсельхозе</w:t>
            </w:r>
            <w:r>
              <w:t xml:space="preserve"> считают, что уход с российского рынка нескольких иностранных брендов подтолкнет отечественных производителей "и дальше расширять ассортимент и наращивать мощности". </w:t>
            </w:r>
            <w:r w:rsidRPr="00E17744">
              <w:rPr>
                <w:i/>
              </w:rPr>
              <w:t>ПРАЙМ, Интерфакс</w:t>
            </w:r>
            <w:r>
              <w:rPr>
                <w:i/>
              </w:rPr>
              <w:t xml:space="preserve">, </w:t>
            </w:r>
            <w:r w:rsidRPr="00E17744">
              <w:rPr>
                <w:i/>
              </w:rPr>
              <w:t>РИА Новости</w:t>
            </w:r>
            <w:r>
              <w:rPr>
                <w:i/>
              </w:rPr>
              <w:t xml:space="preserve">, Российская газета, </w:t>
            </w:r>
            <w:r w:rsidRPr="00E17744">
              <w:rPr>
                <w:i/>
              </w:rPr>
              <w:t xml:space="preserve">ТАСС, </w:t>
            </w:r>
            <w:r>
              <w:rPr>
                <w:i/>
              </w:rPr>
              <w:t xml:space="preserve">Ведомости, </w:t>
            </w:r>
            <w:proofErr w:type="spellStart"/>
            <w:r w:rsidRPr="00E17744">
              <w:rPr>
                <w:i/>
              </w:rPr>
              <w:t>Lenta.Ru</w:t>
            </w:r>
            <w:proofErr w:type="spellEnd"/>
            <w:r>
              <w:rPr>
                <w:i/>
              </w:rPr>
              <w:t xml:space="preserve">, Профиль, Аргументы и Факты, </w:t>
            </w:r>
            <w:r w:rsidRPr="00E17744">
              <w:rPr>
                <w:i/>
              </w:rPr>
              <w:t xml:space="preserve">Парламентская </w:t>
            </w:r>
            <w:r>
              <w:rPr>
                <w:i/>
              </w:rPr>
              <w:t xml:space="preserve">газета, Комсомольская правда 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0008DD" w:rsidRPr="003E3F9C" w:rsidRDefault="000008DD" w:rsidP="000008DD">
      <w:pPr>
        <w:pStyle w:val="a9"/>
        <w:spacing w:before="0"/>
      </w:pPr>
      <w:bookmarkStart w:id="8" w:name="SEC_3"/>
      <w:r w:rsidRPr="003E3F9C">
        <w:lastRenderedPageBreak/>
        <w:t>Сельхозпроизводители и химические компании перетягивают цены</w:t>
      </w:r>
    </w:p>
    <w:p w:rsidR="000008DD" w:rsidRDefault="000008DD" w:rsidP="000008DD">
      <w:pPr>
        <w:rPr>
          <w:i/>
        </w:rPr>
      </w:pPr>
      <w:r>
        <w:t xml:space="preserve">Как стало известно "Ъ", между химическими компаниями и аграриями снова возникают разногласия по стоимости удобрений. В частности, уверяют источники "Ъ", знакомые с ходом совещания с регионами в </w:t>
      </w:r>
      <w:r w:rsidRPr="003E3F9C">
        <w:rPr>
          <w:b/>
        </w:rPr>
        <w:t>Минсельхозе</w:t>
      </w:r>
      <w:r>
        <w:t xml:space="preserve"> 9 августа, замминистра сельского хозяйства </w:t>
      </w:r>
      <w:r w:rsidRPr="003E3F9C">
        <w:rPr>
          <w:b/>
        </w:rPr>
        <w:t xml:space="preserve">Оксана </w:t>
      </w:r>
      <w:proofErr w:type="spellStart"/>
      <w:r w:rsidRPr="003E3F9C">
        <w:rPr>
          <w:b/>
        </w:rPr>
        <w:t>Лут</w:t>
      </w:r>
      <w:proofErr w:type="spellEnd"/>
      <w:r>
        <w:t xml:space="preserve"> заявила, что на фоне снижения стоимости сельскохозяйственной продукции падает и индекс доступности </w:t>
      </w:r>
      <w:proofErr w:type="spellStart"/>
      <w:r>
        <w:t>минудобрений</w:t>
      </w:r>
      <w:proofErr w:type="spellEnd"/>
      <w:r>
        <w:t>, который, по прогнозам министерства, с августа опустится ниже единицы, что является основанием для пересмот</w:t>
      </w:r>
      <w:r w:rsidR="001E1644">
        <w:t xml:space="preserve">ра цен на химическую продукцию. </w:t>
      </w:r>
      <w:r>
        <w:rPr>
          <w:i/>
        </w:rPr>
        <w:t>Коммерсантъ</w:t>
      </w:r>
    </w:p>
    <w:p w:rsidR="000008DD" w:rsidRPr="002A68F8" w:rsidRDefault="000008DD" w:rsidP="000008DD">
      <w:pPr>
        <w:rPr>
          <w:i/>
        </w:rPr>
      </w:pPr>
    </w:p>
    <w:p w:rsidR="00663440" w:rsidRPr="003E3F9C" w:rsidRDefault="00663440" w:rsidP="000008DD">
      <w:pPr>
        <w:pStyle w:val="a9"/>
        <w:spacing w:before="0"/>
      </w:pPr>
      <w:r w:rsidRPr="003E3F9C">
        <w:t>ЧИПСЫ РЕЖУТ - ХЛОПЬЯ ЛЕТЯТ</w:t>
      </w:r>
    </w:p>
    <w:p w:rsidR="00663440" w:rsidRDefault="00663440" w:rsidP="00663440">
      <w:r>
        <w:t xml:space="preserve">Представитель Союза участников рынка картофеля и овощей предложил </w:t>
      </w:r>
      <w:r w:rsidRPr="003E3F9C">
        <w:rPr>
          <w:b/>
        </w:rPr>
        <w:t>Минсельхозу</w:t>
      </w:r>
      <w:r>
        <w:t xml:space="preserve"> повысить импортные пошлины на картофельные хлопья, которые используются для производства чипсов, пюре и др. Вопрос обсуждался на совещании в министерстве 9 августа, рассказали источники "Ъ", знакомые с содержанием встречи. По их словам, участники рынка аргументировали инициативу сложностями со сбытом продукции. Из-за укрепления рубля импортные хлопья стали дешевле, а российские утратили конкурентоспособность на внешних рынках, поясняет источник "Ъ".</w:t>
      </w:r>
    </w:p>
    <w:p w:rsidR="00663440" w:rsidRPr="002A68F8" w:rsidRDefault="00663440" w:rsidP="00663440">
      <w:pPr>
        <w:rPr>
          <w:i/>
        </w:rPr>
      </w:pPr>
      <w:r>
        <w:t xml:space="preserve">Сейчас импорт картофельных хлопьев облагается пошлиной 5%, местные производители выступают за повышение показателя до 32%, рассказал один из собеседников "Ъ". </w:t>
      </w:r>
      <w:r w:rsidR="00666325">
        <w:rPr>
          <w:i/>
        </w:rPr>
        <w:t>Коммерсантъ</w:t>
      </w:r>
    </w:p>
    <w:p w:rsidR="00383096" w:rsidRPr="00B13AD6" w:rsidRDefault="00AE53B0" w:rsidP="00383096">
      <w:pPr>
        <w:pStyle w:val="a9"/>
      </w:pPr>
      <w:hyperlink r:id="rId10" w:history="1">
        <w:r w:rsidR="00383096" w:rsidRPr="00B13AD6">
          <w:t>МИНСЕЛЬХОЗ ПРЕДЛОЖИЛ С 1 СЕНТЯБРЯ РАЗРЕШИТЬ ЭКСПОРТ РАПСА С ДАЛЬНЕГО ВОСТОКА</w:t>
        </w:r>
      </w:hyperlink>
    </w:p>
    <w:p w:rsidR="00383096" w:rsidRDefault="00383096" w:rsidP="00383096">
      <w:r w:rsidRPr="00B13AD6">
        <w:rPr>
          <w:b/>
        </w:rPr>
        <w:t>Минсельхоз России</w:t>
      </w:r>
      <w:r>
        <w:t xml:space="preserve"> предлагает с 1 сентября 2022 года до 31 августа 2023 года разрешить экспорт рапса с Дальнего Востока, а также из Калининграда.</w:t>
      </w:r>
    </w:p>
    <w:p w:rsidR="00383096" w:rsidRDefault="00383096" w:rsidP="00383096">
      <w:r>
        <w:t xml:space="preserve">Соответствующий проект постановления правительства, подготовленный </w:t>
      </w:r>
      <w:r w:rsidRPr="00B13AD6">
        <w:rPr>
          <w:b/>
        </w:rPr>
        <w:t>Минсельхозом</w:t>
      </w:r>
      <w:r>
        <w:t>, опубликован на федеральном портале проектов нормативных правовых актов.</w:t>
      </w:r>
    </w:p>
    <w:p w:rsidR="00383096" w:rsidRDefault="00383096" w:rsidP="00383096">
      <w:pPr>
        <w:rPr>
          <w:i/>
        </w:rPr>
      </w:pPr>
      <w:r>
        <w:t xml:space="preserve">В документе перечислены пункты пропуска, откуда возможен вывоз рапса: железнодорожные (включая Забайкальск, Хасан), автомобильные на российско-китайском участке границы, смешанные (включая Благовещенск), речной (Хабаровск) и морские (Калининград, Ванино, Владивосток, Охотск и др.). </w:t>
      </w:r>
      <w:r w:rsidRPr="00E17744">
        <w:rPr>
          <w:i/>
        </w:rPr>
        <w:t>Интерфакс</w:t>
      </w:r>
      <w:r>
        <w:rPr>
          <w:i/>
        </w:rPr>
        <w:t xml:space="preserve">, </w:t>
      </w:r>
      <w:r w:rsidRPr="002A68F8">
        <w:rPr>
          <w:i/>
        </w:rPr>
        <w:t>MilkNews.ru</w:t>
      </w:r>
    </w:p>
    <w:p w:rsidR="00513643" w:rsidRDefault="00513643" w:rsidP="00383096">
      <w:pPr>
        <w:rPr>
          <w:i/>
        </w:rPr>
      </w:pPr>
    </w:p>
    <w:p w:rsidR="00513643" w:rsidRPr="00513643" w:rsidRDefault="00513643" w:rsidP="00513643">
      <w:pPr>
        <w:rPr>
          <w:rFonts w:cs="Arial"/>
          <w:b/>
          <w:caps/>
          <w:color w:val="000000" w:themeColor="text1"/>
          <w:szCs w:val="18"/>
        </w:rPr>
      </w:pPr>
      <w:r w:rsidRPr="00513643">
        <w:rPr>
          <w:rFonts w:cs="Arial"/>
          <w:b/>
          <w:caps/>
          <w:color w:val="000000" w:themeColor="text1"/>
          <w:szCs w:val="18"/>
        </w:rPr>
        <w:t>Экспорт свинины из РФ может превысить 300 тыс. т в год - "Агроэкспорт"</w:t>
      </w:r>
    </w:p>
    <w:p w:rsidR="00513643" w:rsidRPr="00513643" w:rsidRDefault="00513643" w:rsidP="00513643">
      <w:r w:rsidRPr="00513643">
        <w:t>Потенциал экспорта российской свинины оценивается в более чем в 300 тыс. тонн в год, подсчитали эксперты центра</w:t>
      </w:r>
      <w:r>
        <w:t xml:space="preserve"> "</w:t>
      </w:r>
      <w:proofErr w:type="spellStart"/>
      <w:r>
        <w:t>Агроэкспорт</w:t>
      </w:r>
      <w:proofErr w:type="spellEnd"/>
      <w:r>
        <w:t>" при Минсельхозе.</w:t>
      </w:r>
    </w:p>
    <w:p w:rsidR="00513643" w:rsidRPr="00513643" w:rsidRDefault="00513643" w:rsidP="00513643">
      <w:r w:rsidRPr="00513643">
        <w:t>В 2021 году РФ экспортировала 188,1 тыс. тонн свинины и субпродуктов (на $391,3 млн). По сравнению с предыдущим годом в натуральном выражении поставки снизились на 6,5%, в стоимостном - выросли на 16,2%. Основными направлениями экспорта были Вьетнам (44,8% российского экспорта в стоимостном выражении) и Белоруссия (20,2%). В топ-10 покупателей российской свинины в 2021 году также вошли Монголия (3,9%), Казахстан (3,5%), Гонконг (3,4%), Сербия (0,6%), Армения (0,5%), Киргизия (0,4%) и Демократическая республика Конго (0,2%).</w:t>
      </w:r>
      <w:r w:rsidRPr="00513643">
        <w:rPr>
          <w:i/>
        </w:rPr>
        <w:t xml:space="preserve"> </w:t>
      </w:r>
      <w:r w:rsidRPr="0075791E">
        <w:rPr>
          <w:i/>
        </w:rPr>
        <w:t>Интерфакс</w:t>
      </w:r>
    </w:p>
    <w:p w:rsidR="003E3F9C" w:rsidRDefault="00F62502" w:rsidP="00665350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BF04D7" w:rsidRDefault="00BF04D7" w:rsidP="00BF04D7">
      <w:pPr>
        <w:rPr>
          <w:rFonts w:cs="Arial"/>
          <w:b/>
          <w:caps/>
          <w:color w:val="000000" w:themeColor="text1"/>
          <w:szCs w:val="18"/>
        </w:rPr>
      </w:pPr>
    </w:p>
    <w:p w:rsidR="00BF04D7" w:rsidRPr="00BF04D7" w:rsidRDefault="00BF04D7" w:rsidP="00BF04D7">
      <w:pPr>
        <w:rPr>
          <w:rFonts w:cs="Arial"/>
          <w:b/>
          <w:caps/>
          <w:color w:val="000000" w:themeColor="text1"/>
          <w:szCs w:val="18"/>
        </w:rPr>
      </w:pPr>
      <w:r w:rsidRPr="00BF04D7">
        <w:rPr>
          <w:rFonts w:cs="Arial"/>
          <w:b/>
          <w:caps/>
          <w:color w:val="000000" w:themeColor="text1"/>
          <w:szCs w:val="18"/>
        </w:rPr>
        <w:t>ВАРПЭ и магаданский губернатор предлагают отложить законопроект о II этапе распределения рыбных инвестквот</w:t>
      </w:r>
    </w:p>
    <w:p w:rsidR="00BF04D7" w:rsidRPr="00BF04D7" w:rsidRDefault="00BF04D7" w:rsidP="00BF04D7">
      <w:r w:rsidRPr="00BF04D7">
        <w:t>Всероссийская ассоциация рыбопромышленников (ВАРПЭ) и губернатор Магаданской области Сергей Носов направили председателю Госду</w:t>
      </w:r>
      <w:r w:rsidR="00F7754F">
        <w:t xml:space="preserve">мы РФ Вячеславу Володину письма, </w:t>
      </w:r>
      <w:r w:rsidRPr="00BF04D7">
        <w:t>в которых просят отложить принятие законопроекта, предусматривающего второй этап распределения инвестиционных квот на вылов биоресурсов, а также провести широкую дискуссию по нему.</w:t>
      </w:r>
    </w:p>
    <w:p w:rsidR="00BF04D7" w:rsidRDefault="00BF04D7" w:rsidP="00BF04D7">
      <w:r w:rsidRPr="00BF04D7">
        <w:t xml:space="preserve">"Законопроект предусматривает изъятие уже в 2023 году у пользователей и дальнейшее перераспределение посредством аукциона всей квоты добычи (вылова) крабов, моллюсков и прочих водных беспозвоночных, закрепленной за ними до 2033 года по действующим договорам и предоставляющей право добычи свыше 62 тыс. тонн водных биоресурсов ежегодно. Принятие законопроекта полностью лишит производственного ресурса 116 предприятий Дальнего Востока, 74 из которых являются субъектами малого и среднего предпринимательства, в том числе 17 </w:t>
      </w:r>
      <w:proofErr w:type="spellStart"/>
      <w:r w:rsidRPr="00BF04D7">
        <w:t>градо</w:t>
      </w:r>
      <w:proofErr w:type="spellEnd"/>
      <w:r w:rsidRPr="00BF04D7">
        <w:t xml:space="preserve">- и </w:t>
      </w:r>
      <w:proofErr w:type="spellStart"/>
      <w:r w:rsidRPr="00BF04D7">
        <w:t>поселкообразующих</w:t>
      </w:r>
      <w:proofErr w:type="spellEnd"/>
      <w:r w:rsidRPr="00BF04D7">
        <w:t xml:space="preserve"> предприятий, и приведет их к банкротству", - говорится в письме ВАРПЭ.</w:t>
      </w:r>
    </w:p>
    <w:p w:rsidR="00BF04D7" w:rsidRPr="00BF04D7" w:rsidRDefault="00BF04D7" w:rsidP="00BF04D7">
      <w:r>
        <w:rPr>
          <w:rFonts w:ascii="Tahoma" w:hAnsi="Tahoma" w:cs="Tahoma"/>
          <w:color w:val="000000"/>
          <w:szCs w:val="18"/>
          <w:shd w:val="clear" w:color="auto" w:fill="FFFFFF"/>
        </w:rPr>
        <w:t>В свою очередь губернатор Магаданской области в письме предлагает отложить принятие законопроекта, предварительно организовав широкую отраслевую дискуссию с участием представителей всех прибрежных регионов Дальнего Востока.</w:t>
      </w:r>
      <w:r w:rsidRPr="00BF04D7">
        <w:rPr>
          <w:i/>
        </w:rPr>
        <w:t xml:space="preserve"> </w:t>
      </w:r>
      <w:r w:rsidRPr="0075791E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F73797" w:rsidRPr="003E3F9C" w:rsidRDefault="00AE53B0" w:rsidP="00F73797">
      <w:pPr>
        <w:pStyle w:val="a9"/>
      </w:pPr>
      <w:hyperlink r:id="rId11" w:history="1">
        <w:r w:rsidR="00F73797" w:rsidRPr="003E3F9C">
          <w:t>РЫБОЛОВНАЯ ОТРАСЛЬ ПРОСИТ РАСШИРИТЬ ПРОГРАММУ ЦЕЛЕВОГО НАБОРА В ВУЗЫ</w:t>
        </w:r>
      </w:hyperlink>
    </w:p>
    <w:p w:rsidR="00F73797" w:rsidRPr="00F73797" w:rsidRDefault="00F73797" w:rsidP="00F73797">
      <w:r>
        <w:t xml:space="preserve">Ассоциация судовладельцев рыбопромыслового флота (АСРФ, объединяет 28 компаний, вылавливающих пятую часть морских биоресурсов) предлагает распространить госпрограмму целевого обучения по наиболее востребованным специальностям на рыболовство. </w:t>
      </w:r>
      <w:r w:rsidRPr="00F73797">
        <w:t>АСРФ обращает внимание на кадровый дефицит в отрасли, несмотря на высокий уровень оплаты труда. «По итогам 2021 г. средняя зарплата в рыболовстве составила 118 000 руб. [в месяц], но условия труда в море сложны: отрыв от берега на несколько месяцев, вахты и смены, устаревший флот», – поясняет причины президент АСРФ Алексей Осинцев.</w:t>
      </w:r>
      <w:r>
        <w:t xml:space="preserve"> </w:t>
      </w:r>
      <w:proofErr w:type="spellStart"/>
      <w:r w:rsidRPr="00F73797">
        <w:rPr>
          <w:b/>
        </w:rPr>
        <w:t>Росрыболовство</w:t>
      </w:r>
      <w:proofErr w:type="spellEnd"/>
      <w:r w:rsidRPr="00F73797">
        <w:t xml:space="preserve"> поддерживает инициативу АСРФ, так как она направлена на привлечение в отрасль молодых специалистов, говорит представитель ведомства. </w:t>
      </w:r>
      <w:r w:rsidRPr="00F73797">
        <w:lastRenderedPageBreak/>
        <w:t xml:space="preserve">«Отрасли нужны молодые кадры, а вызовы, стоящие перед </w:t>
      </w:r>
      <w:proofErr w:type="spellStart"/>
      <w:r w:rsidRPr="00F73797">
        <w:t>рыбохозяйственным</w:t>
      </w:r>
      <w:proofErr w:type="spellEnd"/>
      <w:r w:rsidRPr="00F73797">
        <w:t xml:space="preserve"> комплексом, требуют постоянного пополнения специалистами высокого уровня подготовки», – сказал он.</w:t>
      </w:r>
      <w:r>
        <w:t xml:space="preserve"> </w:t>
      </w:r>
      <w:r>
        <w:rPr>
          <w:i/>
        </w:rPr>
        <w:t xml:space="preserve">Ведомости </w:t>
      </w:r>
    </w:p>
    <w:p w:rsidR="00383096" w:rsidRPr="003E3F9C" w:rsidRDefault="00AE53B0" w:rsidP="00383096">
      <w:pPr>
        <w:pStyle w:val="a9"/>
      </w:pPr>
      <w:hyperlink r:id="rId12" w:history="1">
        <w:r w:rsidR="00383096" w:rsidRPr="003E3F9C">
          <w:t>"РУСАГРОТРАНС" ПОВЫСИЛ ПРОГНОЗ СБОРА В РОССИИ ПШЕНИЦЫ В 2022 ГОДУ ДО 96,1 МИЛЛИОНА ТОНН</w:t>
        </w:r>
      </w:hyperlink>
    </w:p>
    <w:p w:rsidR="00383096" w:rsidRDefault="00383096" w:rsidP="00383096">
      <w:r>
        <w:t>Аналитический центр "</w:t>
      </w:r>
      <w:proofErr w:type="spellStart"/>
      <w:r>
        <w:t>Русагротранса</w:t>
      </w:r>
      <w:proofErr w:type="spellEnd"/>
      <w:r>
        <w:t xml:space="preserve">" обновил прогноз сбора пшеницы в РФ в 2022 году, повысив оценку на 2 миллиона тонн, до 96,1 миллиона тонн, следует из опубликованных материалов железнодорожного оператора. </w:t>
      </w:r>
    </w:p>
    <w:p w:rsidR="00383096" w:rsidRPr="00383096" w:rsidRDefault="00383096" w:rsidP="00383096">
      <w:r>
        <w:t xml:space="preserve">Прогноз пересмотрен на фоне более высоких, чем ожидалось, посевных площадей, а также улучшения перспектив урожайности в Поволжье. "Пощади озимой пшеницы под уборку составили, по данным Росстата, 16,7 миллиона гектаров, что близко к рекорду 2020 года в 16,8 миллиона гектаров. В основном выше ожидаемой сохранившаяся площадь озимой пшеницы в Центре и на Волге", - пишут эксперты. </w:t>
      </w:r>
      <w:r w:rsidRPr="002A68F8">
        <w:rPr>
          <w:i/>
        </w:rPr>
        <w:t>ПРАЙМ, MilkNews.ru</w:t>
      </w:r>
      <w:r>
        <w:rPr>
          <w:i/>
        </w:rPr>
        <w:t xml:space="preserve">, </w:t>
      </w:r>
      <w:r w:rsidRPr="002A68F8">
        <w:rPr>
          <w:i/>
        </w:rPr>
        <w:t>Коммерсантъ</w:t>
      </w:r>
      <w:r>
        <w:rPr>
          <w:i/>
        </w:rPr>
        <w:t xml:space="preserve">, </w:t>
      </w:r>
      <w:r w:rsidRPr="002A68F8">
        <w:rPr>
          <w:i/>
        </w:rPr>
        <w:t>ТАСС</w:t>
      </w:r>
    </w:p>
    <w:p w:rsidR="0075791E" w:rsidRDefault="0075791E" w:rsidP="0075791E">
      <w:pPr>
        <w:rPr>
          <w:rFonts w:cs="Arial"/>
          <w:b/>
          <w:caps/>
          <w:color w:val="000000" w:themeColor="text1"/>
          <w:szCs w:val="18"/>
        </w:rPr>
      </w:pPr>
    </w:p>
    <w:p w:rsidR="0075791E" w:rsidRPr="0075791E" w:rsidRDefault="0075791E" w:rsidP="0075791E">
      <w:pPr>
        <w:rPr>
          <w:rFonts w:cs="Arial"/>
          <w:b/>
          <w:caps/>
          <w:color w:val="000000" w:themeColor="text1"/>
          <w:szCs w:val="18"/>
        </w:rPr>
      </w:pPr>
      <w:r w:rsidRPr="0075791E">
        <w:rPr>
          <w:rFonts w:cs="Arial"/>
          <w:b/>
          <w:caps/>
          <w:color w:val="000000" w:themeColor="text1"/>
          <w:szCs w:val="18"/>
        </w:rPr>
        <w:t>Продукты питания в РФ за июль подеш</w:t>
      </w:r>
      <w:r>
        <w:rPr>
          <w:rFonts w:cs="Arial"/>
          <w:b/>
          <w:caps/>
          <w:color w:val="000000" w:themeColor="text1"/>
          <w:szCs w:val="18"/>
        </w:rPr>
        <w:t>евели на 1,7%, сообщил Росстат</w:t>
      </w:r>
    </w:p>
    <w:p w:rsidR="0075791E" w:rsidRPr="0075791E" w:rsidRDefault="0075791E" w:rsidP="0075791E">
      <w:r w:rsidRPr="0075791E">
        <w:t>Значительное влияние на динамику цен на продовольственные товары оказало удешевление плодоовощной</w:t>
      </w:r>
      <w:r>
        <w:t xml:space="preserve"> продукции, отметило ведомство.</w:t>
      </w:r>
    </w:p>
    <w:p w:rsidR="0075791E" w:rsidRPr="0075791E" w:rsidRDefault="0075791E" w:rsidP="0075791E">
      <w:r w:rsidRPr="0075791E">
        <w:t>Так, белокочанная капуста подешевела в июле на 33,2%, картофель - на 27,6%, свекла - на 27,1%, виноград - на 15,7%, бананы - на 14,2%, помидоры - на 14%, морковь - на 13,3%, груши - на 11%, апельсины - на 8,9%, чеснок - на 8,5%, огурцы - на 7,7%, яблоки - на 5,9%, реп</w:t>
      </w:r>
      <w:r>
        <w:t>чатый лук</w:t>
      </w:r>
      <w:r w:rsidR="00B91A47">
        <w:t xml:space="preserve"> </w:t>
      </w:r>
      <w:r>
        <w:t>- на 4,1%.</w:t>
      </w:r>
    </w:p>
    <w:p w:rsidR="0075791E" w:rsidRPr="0075791E" w:rsidRDefault="0075791E" w:rsidP="0075791E">
      <w:r w:rsidRPr="0075791E">
        <w:t>Среди прочих продовольственных товаров в июле снизились цены на яйца - на 4,4%, сахар-песок - на 3,5%, гречневую крупу- на 3,2%, пшено, подсолнечное масло - на 1,4%, черный байховый пакетированный чай - на 1,3%, овсяные хлопья "Геркулес" - на 1,2%, шоколад - на 1,1%, мясо кур - на 1%, растворимый кофе - на 0,9%, макаронные изделия, пшеничную муку, какао - на 0,8%, икру лососевых рыб, стерилизованное молоко, говяжью печень, сметану - на 0,7%.</w:t>
      </w:r>
      <w:r>
        <w:t xml:space="preserve"> </w:t>
      </w:r>
      <w:r w:rsidRPr="0075791E">
        <w:rPr>
          <w:i/>
        </w:rPr>
        <w:t>Интерфакс</w:t>
      </w:r>
    </w:p>
    <w:p w:rsidR="00BF04D7" w:rsidRDefault="00BF04D7" w:rsidP="00BF04D7">
      <w:pPr>
        <w:rPr>
          <w:rFonts w:cs="Arial"/>
          <w:b/>
          <w:caps/>
          <w:color w:val="000000" w:themeColor="text1"/>
          <w:szCs w:val="18"/>
        </w:rPr>
      </w:pPr>
    </w:p>
    <w:p w:rsidR="0062788C" w:rsidRPr="0062788C" w:rsidRDefault="0062788C" w:rsidP="0062788C">
      <w:pPr>
        <w:rPr>
          <w:rFonts w:cs="Arial"/>
          <w:b/>
          <w:caps/>
          <w:color w:val="000000" w:themeColor="text1"/>
          <w:szCs w:val="18"/>
        </w:rPr>
      </w:pPr>
      <w:r w:rsidRPr="0062788C">
        <w:rPr>
          <w:rFonts w:cs="Arial"/>
          <w:b/>
          <w:caps/>
          <w:color w:val="000000" w:themeColor="text1"/>
          <w:szCs w:val="18"/>
        </w:rPr>
        <w:t>Запасы зерна в сельхозорганизациях РФ к 1 июля выросли на 18,4%, до 7,3 млн т - Росстат</w:t>
      </w:r>
    </w:p>
    <w:p w:rsidR="0062788C" w:rsidRPr="0062788C" w:rsidRDefault="0062788C" w:rsidP="0062788C">
      <w:r w:rsidRPr="0062788C">
        <w:t xml:space="preserve">Москва. 10 августа. ИНТЕРФАКС - Запасы зерновых и зернобобовых культур (без кукурузы) в </w:t>
      </w:r>
      <w:proofErr w:type="spellStart"/>
      <w:r w:rsidRPr="0062788C">
        <w:t>сельхозорганизациях</w:t>
      </w:r>
      <w:proofErr w:type="spellEnd"/>
      <w:r w:rsidRPr="0062788C">
        <w:t xml:space="preserve"> РФ к 1 июля составили 7,255 млн тонн, что на 18,4% больше, че</w:t>
      </w:r>
      <w:r>
        <w:t>м годом ранее, сообщил Росстат.</w:t>
      </w:r>
    </w:p>
    <w:p w:rsidR="0062788C" w:rsidRPr="0062788C" w:rsidRDefault="0062788C" w:rsidP="0062788C">
      <w:r w:rsidRPr="0062788C">
        <w:t>В том числе запасы пшеницы увеличились на 15,8%, до 4,284 млн тонн. Хозяйства также имели 1,081 млн тонн кукурузы (на зерно), что на 25,1% больше, чем годом ранее.</w:t>
      </w:r>
      <w:r w:rsidRPr="0062788C">
        <w:rPr>
          <w:i/>
        </w:rPr>
        <w:t xml:space="preserve"> </w:t>
      </w:r>
      <w:r w:rsidRPr="0075791E">
        <w:rPr>
          <w:i/>
        </w:rPr>
        <w:t>Интерфакс</w:t>
      </w:r>
    </w:p>
    <w:p w:rsidR="0062788C" w:rsidRDefault="0062788C" w:rsidP="0062788C">
      <w:pPr>
        <w:rPr>
          <w:rFonts w:cs="Arial"/>
          <w:b/>
          <w:caps/>
          <w:color w:val="000000" w:themeColor="text1"/>
          <w:szCs w:val="18"/>
        </w:rPr>
      </w:pPr>
    </w:p>
    <w:p w:rsidR="00BF04D7" w:rsidRDefault="00BF04D7" w:rsidP="0062788C">
      <w:pPr>
        <w:rPr>
          <w:rFonts w:cs="Arial"/>
          <w:b/>
          <w:caps/>
          <w:color w:val="000000" w:themeColor="text1"/>
          <w:szCs w:val="18"/>
        </w:rPr>
      </w:pPr>
      <w:r w:rsidRPr="00BF04D7">
        <w:rPr>
          <w:rFonts w:cs="Arial"/>
          <w:b/>
          <w:caps/>
          <w:color w:val="000000" w:themeColor="text1"/>
          <w:szCs w:val="18"/>
        </w:rPr>
        <w:t>Производство тепличных овощей в РФ в 2022г составит 1,5</w:t>
      </w:r>
      <w:r>
        <w:rPr>
          <w:rFonts w:cs="Arial"/>
          <w:b/>
          <w:caps/>
          <w:color w:val="000000" w:themeColor="text1"/>
          <w:szCs w:val="18"/>
        </w:rPr>
        <w:t xml:space="preserve"> млн тонн </w:t>
      </w:r>
    </w:p>
    <w:p w:rsidR="00BF04D7" w:rsidRPr="00BF04D7" w:rsidRDefault="00BF04D7" w:rsidP="00BF04D7">
      <w:r>
        <w:t xml:space="preserve">Производство </w:t>
      </w:r>
      <w:r w:rsidRPr="00BF04D7">
        <w:t>тепличных овощей в РФ в 2022 году составит 1,5 млн тонн, в том числе 680 тыс. тонн - во второй половине года, прогнозиру</w:t>
      </w:r>
      <w:r>
        <w:t>ет ассоциация "Теплицы России".</w:t>
      </w:r>
    </w:p>
    <w:p w:rsidR="00BF04D7" w:rsidRDefault="00BF04D7" w:rsidP="00BF04D7">
      <w:r w:rsidRPr="00BF04D7">
        <w:t>За семь месяцев 2022 года сбор овощей закрытого грунта составил 975,3 тыс. тонн, говорится в сообщении ассоциации. Это на 6,3% больше, чем за аналогичный период прошлого года. Большая часть урожая пришлась на огурцы (568,2 тыс. то</w:t>
      </w:r>
      <w:r>
        <w:t>нн) и томаты (387,8 тыс. тонн).</w:t>
      </w:r>
      <w:r w:rsidRPr="00BF04D7">
        <w:rPr>
          <w:i/>
        </w:rPr>
        <w:t xml:space="preserve"> </w:t>
      </w:r>
      <w:r w:rsidRPr="0075791E">
        <w:rPr>
          <w:i/>
        </w:rPr>
        <w:t>Интерфакс</w:t>
      </w:r>
    </w:p>
    <w:p w:rsidR="0028333D" w:rsidRDefault="0028333D" w:rsidP="0028333D">
      <w:pPr>
        <w:rPr>
          <w:rFonts w:cs="Arial"/>
          <w:b/>
          <w:caps/>
          <w:color w:val="000000" w:themeColor="text1"/>
          <w:szCs w:val="18"/>
        </w:rPr>
      </w:pPr>
    </w:p>
    <w:p w:rsidR="0028333D" w:rsidRPr="0028333D" w:rsidRDefault="0028333D" w:rsidP="0028333D">
      <w:pPr>
        <w:rPr>
          <w:rFonts w:cs="Arial"/>
          <w:b/>
          <w:caps/>
          <w:color w:val="000000" w:themeColor="text1"/>
          <w:szCs w:val="18"/>
        </w:rPr>
      </w:pPr>
      <w:r w:rsidRPr="0028333D">
        <w:rPr>
          <w:rFonts w:cs="Arial"/>
          <w:b/>
          <w:caps/>
          <w:color w:val="000000" w:themeColor="text1"/>
          <w:szCs w:val="18"/>
        </w:rPr>
        <w:t>Аналитики оценили, сможет ли экспорт продуктов из России превысить импорт</w:t>
      </w:r>
    </w:p>
    <w:p w:rsidR="0028333D" w:rsidRPr="0028333D" w:rsidRDefault="0028333D" w:rsidP="0028333D">
      <w:r w:rsidRPr="0028333D">
        <w:t>Россия в первом полугодии могла увеличить поставки продовольствия на внешние рынки на 20-22% в годовом выражении, третий год подряд страна больше экспортирует товаров АПК, чем закупает за рубежом, следует из материалов ана</w:t>
      </w:r>
      <w:r>
        <w:t xml:space="preserve">литического агентства </w:t>
      </w:r>
      <w:proofErr w:type="spellStart"/>
      <w:r>
        <w:t>InfoLine</w:t>
      </w:r>
      <w:proofErr w:type="spellEnd"/>
      <w:r>
        <w:t>.</w:t>
      </w:r>
    </w:p>
    <w:p w:rsidR="0028333D" w:rsidRPr="0028333D" w:rsidRDefault="0028333D" w:rsidP="0028333D">
      <w:r w:rsidRPr="0028333D">
        <w:t xml:space="preserve">Экспорт продовольствия из страны уже превышал импорт два последних года подряд — положительное сальдо торгового баланса в 2021 году составляло 2,8 миллиарда долларов, а в 2020 году — миллиард долларов, уточняют эксперты. </w:t>
      </w:r>
      <w:proofErr w:type="spellStart"/>
      <w:r w:rsidRPr="0028333D">
        <w:rPr>
          <w:i/>
        </w:rPr>
        <w:t>Прайм</w:t>
      </w:r>
      <w:proofErr w:type="spellEnd"/>
    </w:p>
    <w:p w:rsidR="00897FBA" w:rsidRPr="00B13AD6" w:rsidRDefault="00AE53B0" w:rsidP="0028333D">
      <w:pPr>
        <w:pStyle w:val="a9"/>
      </w:pPr>
      <w:hyperlink r:id="rId13" w:history="1">
        <w:r w:rsidR="00897FBA" w:rsidRPr="00B13AD6">
          <w:t>В 2022 ГОДУ ПОТРЕБЛЕНИЕ МЯСА В РОССИИ МОЖЕТ УВЕЛИЧИТЬСЯ</w:t>
        </w:r>
      </w:hyperlink>
    </w:p>
    <w:p w:rsidR="00897FBA" w:rsidRDefault="00897FBA" w:rsidP="00897FBA">
      <w:r>
        <w:t xml:space="preserve">В 2022 году потребление мяса в России может вырасти с рекордных 77 кг на человека в год еще на 1-2 кг. Это должно произойти за счет прироста производства свинины, прогнозируют аналитики </w:t>
      </w:r>
      <w:proofErr w:type="spellStart"/>
      <w:r w:rsidRPr="00B13AD6">
        <w:rPr>
          <w:b/>
        </w:rPr>
        <w:t>Россельхозбанка</w:t>
      </w:r>
      <w:proofErr w:type="spellEnd"/>
      <w:r>
        <w:t xml:space="preserve"> (</w:t>
      </w:r>
      <w:r w:rsidRPr="00B13AD6">
        <w:rPr>
          <w:b/>
        </w:rPr>
        <w:t>РСХБ</w:t>
      </w:r>
      <w:r>
        <w:t>), которые обозначили главные ожидаемые тренды продовольственного рынка в 2022 году.</w:t>
      </w:r>
    </w:p>
    <w:p w:rsidR="00897FBA" w:rsidRPr="0026207D" w:rsidRDefault="00897FBA" w:rsidP="00897FBA">
      <w:pPr>
        <w:rPr>
          <w:i/>
        </w:rPr>
      </w:pPr>
      <w:r>
        <w:t xml:space="preserve">Аналитики </w:t>
      </w:r>
      <w:r w:rsidRPr="00B13AD6">
        <w:rPr>
          <w:b/>
        </w:rPr>
        <w:t>РСХБ</w:t>
      </w:r>
      <w:r>
        <w:t xml:space="preserve"> отметили, что кроме увеличения потребления мяса меняется структура "мясной корзины", в частности, перестала быть экзотикой индейка, также покупатели стали чаще делать выбор в пользу немассовых видов птицы: мяса уток, цесарок, гусей, перепелов. В результате роста потребления "новых" видов мяса доля традиционных курицы, свинины и говядины опустилась ниже 90%, оценивает </w:t>
      </w:r>
      <w:r w:rsidRPr="00B13AD6">
        <w:rPr>
          <w:b/>
        </w:rPr>
        <w:t>РСХБ</w:t>
      </w:r>
      <w:r>
        <w:t xml:space="preserve">. </w:t>
      </w:r>
      <w:r w:rsidRPr="0026207D">
        <w:rPr>
          <w:i/>
        </w:rPr>
        <w:t>Emeat.ru</w:t>
      </w:r>
    </w:p>
    <w:p w:rsidR="00A32ABE" w:rsidRDefault="00A32ABE" w:rsidP="00A32ABE">
      <w:pPr>
        <w:rPr>
          <w:rFonts w:cs="Arial"/>
          <w:b/>
          <w:caps/>
          <w:color w:val="000000" w:themeColor="text1"/>
          <w:szCs w:val="18"/>
        </w:rPr>
      </w:pPr>
    </w:p>
    <w:p w:rsidR="00A32ABE" w:rsidRPr="00A32ABE" w:rsidRDefault="00A32ABE" w:rsidP="00A32ABE">
      <w:pPr>
        <w:rPr>
          <w:rFonts w:cs="Arial"/>
          <w:b/>
          <w:caps/>
          <w:color w:val="000000" w:themeColor="text1"/>
          <w:szCs w:val="18"/>
        </w:rPr>
      </w:pPr>
      <w:r w:rsidRPr="00A32ABE">
        <w:rPr>
          <w:rFonts w:cs="Arial"/>
          <w:b/>
          <w:caps/>
          <w:color w:val="000000" w:themeColor="text1"/>
          <w:szCs w:val="18"/>
        </w:rPr>
        <w:t>Производителям кормов из РФ надо поторопиться, чтобы занять ни</w:t>
      </w:r>
      <w:r>
        <w:rPr>
          <w:rFonts w:cs="Arial"/>
          <w:b/>
          <w:caps/>
          <w:color w:val="000000" w:themeColor="text1"/>
          <w:szCs w:val="18"/>
        </w:rPr>
        <w:t xml:space="preserve">шу ушедших брендов </w:t>
      </w:r>
    </w:p>
    <w:p w:rsidR="00A32ABE" w:rsidRPr="00A32ABE" w:rsidRDefault="00A32ABE" w:rsidP="00A32ABE">
      <w:r w:rsidRPr="00A32ABE">
        <w:t xml:space="preserve">Российским производителям кормов для домашних животных стоит действовать быстрее для того, чтобы занять рыночную нишу после ухода иностранных производителей в ситуации конкуренции с китайскими поставщиками, при этом по кормам среднего ценового сегмента возможно временное снижение качества, такое мнение высказал РИА Новости ответственный секретарь рынка </w:t>
      </w:r>
      <w:proofErr w:type="spellStart"/>
      <w:r w:rsidRPr="00A32ABE">
        <w:t>FoodNet</w:t>
      </w:r>
      <w:proofErr w:type="spellEnd"/>
      <w:r w:rsidRPr="00A32ABE">
        <w:t xml:space="preserve"> ("</w:t>
      </w:r>
      <w:proofErr w:type="spellStart"/>
      <w:r w:rsidRPr="00A32ABE">
        <w:t>Фуднет</w:t>
      </w:r>
      <w:proofErr w:type="spellEnd"/>
      <w:r w:rsidRPr="00A32ABE">
        <w:t>") Национальной технологической инициативы (НТИ) Константин Иванов.</w:t>
      </w:r>
    </w:p>
    <w:p w:rsidR="00A32ABE" w:rsidRPr="00A32ABE" w:rsidRDefault="00A32ABE" w:rsidP="00A32ABE">
      <w:r w:rsidRPr="00A32ABE">
        <w:t>"Дешевые корма сможем заместить относительно легко. Даже часть премиальных - где так называемая "</w:t>
      </w:r>
      <w:proofErr w:type="spellStart"/>
      <w:r w:rsidRPr="00A32ABE">
        <w:t>поедаемость</w:t>
      </w:r>
      <w:proofErr w:type="spellEnd"/>
      <w:r w:rsidRPr="00A32ABE">
        <w:t xml:space="preserve">" менее важна, чем качество, а цена может выдержать дорогие импортные и натуральные свои ингредиенты", - сказал Иванов. </w:t>
      </w:r>
      <w:r w:rsidRPr="00A32ABE">
        <w:rPr>
          <w:i/>
        </w:rPr>
        <w:t>РИА Новости</w:t>
      </w:r>
    </w:p>
    <w:p w:rsidR="00383096" w:rsidRPr="00B13AD6" w:rsidRDefault="00AE53B0" w:rsidP="00A32ABE">
      <w:pPr>
        <w:pStyle w:val="a9"/>
      </w:pPr>
      <w:hyperlink r:id="rId14" w:history="1">
        <w:r w:rsidR="00383096" w:rsidRPr="00B13AD6">
          <w:t>ЗАПЛАНИРОВАННЫЙ В УФЕ МЕЖДУНАРОДНЫЙ ФОРУМ ПЧЕЛОВОДОВ "АПИМИР" ПЕРЕНЕСЛИ НА ГОД</w:t>
        </w:r>
      </w:hyperlink>
    </w:p>
    <w:p w:rsidR="00383096" w:rsidRDefault="00383096" w:rsidP="00383096">
      <w:r>
        <w:t>Власти Башкирии решили передвинуть на осень 2023 года сроки проведения международного пчеловодческого форума "</w:t>
      </w:r>
      <w:proofErr w:type="spellStart"/>
      <w:r>
        <w:t>АпиМир</w:t>
      </w:r>
      <w:proofErr w:type="spellEnd"/>
      <w:r>
        <w:t>", сообщил "Интерфаксу" представитель регионального правительства в среду.</w:t>
      </w:r>
    </w:p>
    <w:p w:rsidR="00383096" w:rsidRPr="00383096" w:rsidRDefault="00383096" w:rsidP="00383096">
      <w:r>
        <w:lastRenderedPageBreak/>
        <w:t xml:space="preserve">"После консультаций с </w:t>
      </w:r>
      <w:r w:rsidRPr="00B13AD6">
        <w:rPr>
          <w:b/>
        </w:rPr>
        <w:t>Минсельхозом России</w:t>
      </w:r>
      <w:r>
        <w:t xml:space="preserve"> правительством (Башкирии - ИФ) было принято решение о переносе форума на 7-10 сентября 2023 года", - сказал собеседник агентства. </w:t>
      </w:r>
      <w:r w:rsidRPr="00E17744">
        <w:rPr>
          <w:i/>
        </w:rPr>
        <w:t>Интерфакс</w:t>
      </w:r>
      <w:r>
        <w:rPr>
          <w:i/>
        </w:rPr>
        <w:t xml:space="preserve">, </w:t>
      </w:r>
      <w:r w:rsidRPr="00E17744">
        <w:rPr>
          <w:i/>
        </w:rPr>
        <w:t>ТАСС</w:t>
      </w:r>
      <w:r>
        <w:rPr>
          <w:i/>
        </w:rPr>
        <w:t xml:space="preserve">, </w:t>
      </w:r>
      <w:r w:rsidRPr="00E17744">
        <w:rPr>
          <w:i/>
        </w:rPr>
        <w:t xml:space="preserve">ИА </w:t>
      </w:r>
      <w:proofErr w:type="spellStart"/>
      <w:r w:rsidRPr="00E17744">
        <w:rPr>
          <w:i/>
        </w:rPr>
        <w:t>Regnum</w:t>
      </w:r>
      <w:proofErr w:type="spellEnd"/>
    </w:p>
    <w:p w:rsidR="007C5906" w:rsidRDefault="007C5906" w:rsidP="007C5906">
      <w:pPr>
        <w:pStyle w:val="a9"/>
      </w:pPr>
      <w:r>
        <w:t>Хозяйства Ростовской области собрали рекордный урожай зерна - губернатор</w:t>
      </w:r>
    </w:p>
    <w:p w:rsidR="007C5906" w:rsidRPr="007C5906" w:rsidRDefault="007C5906" w:rsidP="007C5906">
      <w:r w:rsidRPr="007C5906">
        <w:t>Ростовской области намолотили ранних зерновых порядка 14 млн тонн - это очередной исторический рекорд региона, сообщил в интервью "Интерфаксу" губернатор Василий Голубев.</w:t>
      </w:r>
    </w:p>
    <w:p w:rsidR="007C5906" w:rsidRPr="007C5906" w:rsidRDefault="007C5906" w:rsidP="007C5906">
      <w:r w:rsidRPr="007C5906">
        <w:t>Урожайность составляет 41,7 ц/га, ранее в регионе этот показате</w:t>
      </w:r>
      <w:r>
        <w:t>ль никогда не превышал 40 ц/га.</w:t>
      </w:r>
    </w:p>
    <w:p w:rsidR="007C5906" w:rsidRPr="007C5906" w:rsidRDefault="007C5906" w:rsidP="007C5906">
      <w:r w:rsidRPr="007C5906">
        <w:t>"При этом весь урожай прошлого года с учетом поздних зерновых составил 13,7 млн тонн. Нам осталось убрать, по моим расчетам, примерно 4%. Думаю, через пару недель мы войдем в активную фазу второй части уборки", - сказал Голубев.</w:t>
      </w:r>
      <w:r w:rsidRPr="007C5906">
        <w:rPr>
          <w:i/>
        </w:rPr>
        <w:t xml:space="preserve"> </w:t>
      </w:r>
      <w:r w:rsidRPr="0075791E">
        <w:rPr>
          <w:i/>
        </w:rPr>
        <w:t>Интерфакс</w:t>
      </w:r>
    </w:p>
    <w:p w:rsidR="00383096" w:rsidRPr="003E3F9C" w:rsidRDefault="00383096" w:rsidP="007C5906">
      <w:pPr>
        <w:pStyle w:val="a9"/>
      </w:pPr>
      <w:r w:rsidRPr="003E3F9C">
        <w:t>Российские аграрии собирают рекордный урожай</w:t>
      </w:r>
    </w:p>
    <w:p w:rsidR="00383096" w:rsidRPr="00666325" w:rsidRDefault="00383096" w:rsidP="00383096">
      <w:r>
        <w:t xml:space="preserve">Уж что, а голод россиянам точно не грозит. В Крыму, на Кубани и в Ростовской области собрали рекордный за много лет урожай зерновых. В Астраханской области народилось арбузов и томатов столько, что и не собрать. А в регионах ЦФО радуются обилию картошки и прогнозируется рекордный урожай масличных культур. </w:t>
      </w:r>
      <w:r w:rsidRPr="002A68F8">
        <w:rPr>
          <w:i/>
        </w:rPr>
        <w:t>Российская газета</w:t>
      </w:r>
    </w:p>
    <w:p w:rsidR="00F73797" w:rsidRPr="00B13AD6" w:rsidRDefault="00AE53B0" w:rsidP="00F73797">
      <w:pPr>
        <w:pStyle w:val="a9"/>
      </w:pPr>
      <w:hyperlink r:id="rId15" w:history="1">
        <w:r w:rsidR="00F73797" w:rsidRPr="00B13AD6">
          <w:t>ЦИВИЛЕВ ЗАЯВИЛ О СОЗДАНИИ ЦИФРОВОЙ СИСТЕМЫ МОНИТОРИНГА СЕЛЬСКОХОЗЯЙСТВЕННЫХ ЗЕМЕЛЬ</w:t>
        </w:r>
      </w:hyperlink>
    </w:p>
    <w:p w:rsidR="00F73797" w:rsidRDefault="00F73797" w:rsidP="00F73797">
      <w:r>
        <w:t xml:space="preserve">В Кузбассе создали региональную систему цифрового мониторинга </w:t>
      </w:r>
      <w:r w:rsidRPr="00142169">
        <w:t>сельскохозяйственных</w:t>
      </w:r>
      <w:r>
        <w:t xml:space="preserve"> земель. Это позволит выявлять и активнее вводить в оборот ранее неиспользуемые аграриями участки. Территории оцифровывают с помощью беспилотных летательных аппаратов, сообщили в пресс-службе правительства региона со ссылкой на губернатора Сергея </w:t>
      </w:r>
      <w:proofErr w:type="spellStart"/>
      <w:r>
        <w:t>Цивилева</w:t>
      </w:r>
      <w:proofErr w:type="spellEnd"/>
      <w:r>
        <w:t xml:space="preserve">. </w:t>
      </w:r>
    </w:p>
    <w:p w:rsidR="00F73797" w:rsidRPr="00124E8C" w:rsidRDefault="00F73797" w:rsidP="00F73797">
      <w:pPr>
        <w:rPr>
          <w:i/>
        </w:rPr>
      </w:pPr>
      <w:r>
        <w:t xml:space="preserve">Оцифровка позволяет контролировать эффективность использования сельхозугодий, а также помогает определить степень их пригодности для ускоренного возврата в оборот. Задача по вводу в </w:t>
      </w:r>
      <w:r w:rsidRPr="00142169">
        <w:t>сельскохозяйственный</w:t>
      </w:r>
      <w:r>
        <w:t xml:space="preserve"> оборот невостребованных земель ранее была поставлена регионам президентом РФ </w:t>
      </w:r>
      <w:r w:rsidRPr="00142169">
        <w:t>Владимиром Путиным</w:t>
      </w:r>
      <w:r>
        <w:t xml:space="preserve">. В Кузбассе за четыре минувших года возвращено в </w:t>
      </w:r>
      <w:proofErr w:type="spellStart"/>
      <w:r>
        <w:t>сельхозоборот</w:t>
      </w:r>
      <w:proofErr w:type="spellEnd"/>
      <w:r>
        <w:t xml:space="preserve"> 83 тыс. га, в планах на 2022 год - еще 40 тыс. га. </w:t>
      </w:r>
      <w:r w:rsidRPr="00124E8C">
        <w:rPr>
          <w:i/>
        </w:rPr>
        <w:t>ТАСС</w:t>
      </w:r>
    </w:p>
    <w:p w:rsidR="00383096" w:rsidRPr="00B13AD6" w:rsidRDefault="00AE53B0" w:rsidP="00383096">
      <w:pPr>
        <w:pStyle w:val="a9"/>
      </w:pPr>
      <w:hyperlink r:id="rId16" w:history="1">
        <w:r w:rsidR="00383096" w:rsidRPr="00B13AD6">
          <w:t>ДАГЕСТАН К 2030</w:t>
        </w:r>
        <w:r w:rsidR="00383096">
          <w:t xml:space="preserve"> </w:t>
        </w:r>
        <w:r w:rsidR="00383096" w:rsidRPr="00B13AD6">
          <w:t>Г</w:t>
        </w:r>
        <w:r w:rsidR="00383096">
          <w:t>оду</w:t>
        </w:r>
        <w:r w:rsidR="00383096" w:rsidRPr="00B13AD6">
          <w:t xml:space="preserve"> ПОСТРОИТ И РЕКОНСТРУИРУЕТ 17 ОБЪЕКТОВ МЕЛИОРАТИВНОГО КОМПЛЕКСА ЗА 14 МЛРД РУБ</w:t>
        </w:r>
      </w:hyperlink>
    </w:p>
    <w:p w:rsidR="00383096" w:rsidRDefault="00383096" w:rsidP="00383096">
      <w:r>
        <w:t xml:space="preserve">Дагестан к 2030 году в рамках госпрограммы </w:t>
      </w:r>
      <w:r w:rsidRPr="00B13AD6">
        <w:rPr>
          <w:b/>
        </w:rPr>
        <w:t>Минсельхоза России</w:t>
      </w:r>
      <w:r>
        <w:t xml:space="preserve"> построит и реконструирует 17 объектов мелиоративного комплекса с общим объемом финансирования 13,907 млрд рублей, сообщает пресс-служба правительства республики по итогам совещания, которое провел председатель правительства </w:t>
      </w:r>
      <w:proofErr w:type="spellStart"/>
      <w:r>
        <w:t>Нариман</w:t>
      </w:r>
      <w:proofErr w:type="spellEnd"/>
      <w:r>
        <w:t xml:space="preserve"> </w:t>
      </w:r>
      <w:proofErr w:type="spellStart"/>
      <w:r>
        <w:t>Абдулмуталибов</w:t>
      </w:r>
      <w:proofErr w:type="spellEnd"/>
      <w:r>
        <w:t xml:space="preserve"> с руководством территориальных подразделений федеральных органов власти.</w:t>
      </w:r>
    </w:p>
    <w:p w:rsidR="00383096" w:rsidRPr="00383096" w:rsidRDefault="00383096" w:rsidP="00383096">
      <w:r>
        <w:t xml:space="preserve">По словам </w:t>
      </w:r>
      <w:proofErr w:type="spellStart"/>
      <w:r>
        <w:t>Абдулмуталибова</w:t>
      </w:r>
      <w:proofErr w:type="spellEnd"/>
      <w:r>
        <w:t xml:space="preserve">, эти меры позволят улучшить ситуацию с подачей воды для орошения земель сельскохозяйственного назначения на площади 196 тыс. га. </w:t>
      </w:r>
      <w:r w:rsidRPr="00E17744">
        <w:rPr>
          <w:i/>
        </w:rPr>
        <w:t>Интерфакс, MilkNews.ru</w:t>
      </w:r>
    </w:p>
    <w:p w:rsidR="00383096" w:rsidRPr="003E3F9C" w:rsidRDefault="00AE53B0" w:rsidP="00383096">
      <w:pPr>
        <w:pStyle w:val="a9"/>
      </w:pPr>
      <w:hyperlink r:id="rId17" w:history="1">
        <w:r w:rsidR="00383096" w:rsidRPr="003E3F9C">
          <w:t>ПРЕМЬЕР МОЛДАВИИ ПРОСИТ СРОЧНО РЕШИТЬ ПРОБЛЕМУ С ЗАПРЕТОМ ЭКСПОРТА ФРУКТОВ И ОВОЩЕЙ В РОССИЮ</w:t>
        </w:r>
      </w:hyperlink>
    </w:p>
    <w:p w:rsidR="00383096" w:rsidRDefault="00383096" w:rsidP="00383096">
      <w:r>
        <w:t xml:space="preserve">Премьер Молдавии Наталья </w:t>
      </w:r>
      <w:proofErr w:type="spellStart"/>
      <w:r>
        <w:t>Гаврилица</w:t>
      </w:r>
      <w:proofErr w:type="spellEnd"/>
      <w:r>
        <w:t xml:space="preserve"> обратилась к </w:t>
      </w:r>
      <w:proofErr w:type="spellStart"/>
      <w:r w:rsidRPr="003E3F9C">
        <w:rPr>
          <w:b/>
        </w:rPr>
        <w:t>минсельхозу</w:t>
      </w:r>
      <w:proofErr w:type="spellEnd"/>
      <w:r>
        <w:t xml:space="preserve"> с просьбой срочно решить проблему с запретом экспорта фруктов и овощей в Россию, который должен вступить в силу с 15 августа. </w:t>
      </w:r>
    </w:p>
    <w:p w:rsidR="00383096" w:rsidRPr="00383096" w:rsidRDefault="00383096" w:rsidP="00383096">
      <w:r>
        <w:t xml:space="preserve">"Мы получили информацию, что во фруктах и овощах из Молдавии были обнаружены вредные насекомые, поэтому введен запрет на экспорт в РФ. Я прошу серьезно изучить этот сигнал, мы должны заботиться о безопасности продукции, сохранять традиционные рынки. Прошу ужесточить проверки, искать новые решения, если необходимо - нанять компании, которые будут выдавать сертификаты для экспорта", - заявила </w:t>
      </w:r>
      <w:proofErr w:type="spellStart"/>
      <w:r>
        <w:t>Гаврилица</w:t>
      </w:r>
      <w:proofErr w:type="spellEnd"/>
      <w:r>
        <w:t xml:space="preserve"> на заседании правительства. </w:t>
      </w:r>
      <w:r w:rsidRPr="002A68F8">
        <w:rPr>
          <w:i/>
        </w:rPr>
        <w:t>ПРАЙМ</w:t>
      </w:r>
    </w:p>
    <w:p w:rsidR="003E3F9C" w:rsidRPr="003E3F9C" w:rsidRDefault="003E3F9C" w:rsidP="003E3F9C">
      <w:pPr>
        <w:pStyle w:val="a9"/>
      </w:pPr>
      <w:r w:rsidRPr="003E3F9C">
        <w:t xml:space="preserve">Украинское зерно получают не страны Африки, </w:t>
      </w:r>
      <w:proofErr w:type="gramStart"/>
      <w:r w:rsidRPr="003E3F9C">
        <w:t>а</w:t>
      </w:r>
      <w:proofErr w:type="gramEnd"/>
      <w:r w:rsidRPr="003E3F9C">
        <w:t xml:space="preserve"> - Европа</w:t>
      </w:r>
    </w:p>
    <w:p w:rsidR="003E3F9C" w:rsidRDefault="003E3F9C" w:rsidP="003E3F9C">
      <w:r>
        <w:t xml:space="preserve">Суда с </w:t>
      </w:r>
      <w:r w:rsidRPr="003E3F9C">
        <w:rPr>
          <w:b/>
        </w:rPr>
        <w:t>зерном</w:t>
      </w:r>
      <w:r>
        <w:t xml:space="preserve"> из разблокированных портов Украины потянулись не в голодающие страны Африки, а в другие регионы мира, преимущественно - в Европу. О таком повороте в предрекаемом продовольственном кризисе рассказала газета The New York Times.</w:t>
      </w:r>
    </w:p>
    <w:p w:rsidR="003E3F9C" w:rsidRDefault="003E3F9C" w:rsidP="003E3F9C">
      <w:r>
        <w:t>Правда, первый украинский сухогруз "</w:t>
      </w:r>
      <w:proofErr w:type="spellStart"/>
      <w:r>
        <w:t>Разони</w:t>
      </w:r>
      <w:proofErr w:type="spellEnd"/>
      <w:r>
        <w:t>" изначально предназначался для Ливана, но покупатель внезапно отказался от сделки из-за существенной задержки поставки (на пять месяцев).</w:t>
      </w:r>
    </w:p>
    <w:p w:rsidR="003E3F9C" w:rsidRPr="00267498" w:rsidRDefault="003E3F9C" w:rsidP="003E3F9C">
      <w:pPr>
        <w:rPr>
          <w:i/>
        </w:rPr>
      </w:pPr>
      <w:r>
        <w:t xml:space="preserve">Заполненные украинским </w:t>
      </w:r>
      <w:r w:rsidRPr="003E3F9C">
        <w:rPr>
          <w:b/>
        </w:rPr>
        <w:t>зерном</w:t>
      </w:r>
      <w:r>
        <w:t xml:space="preserve"> сухогрузы берут курс на развитые страны, где готовы платить больше и сразу. Так, на рынках Европы сейчас ощутимо вырос спрос на зерновые культуры из-за сокращения урожая, вызванного и сильной засухой, и дефицитом минеральных удобрений. </w:t>
      </w:r>
      <w:r w:rsidR="00D7277D">
        <w:rPr>
          <w:i/>
        </w:rPr>
        <w:t>Российская газета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663440" w:rsidRPr="00B13AD6" w:rsidRDefault="00AE53B0" w:rsidP="00663440">
      <w:pPr>
        <w:pStyle w:val="a9"/>
      </w:pPr>
      <w:hyperlink r:id="rId18" w:history="1">
        <w:r w:rsidR="00663440" w:rsidRPr="00B13AD6">
          <w:t>МИНФИН РАССКАЗАЛ О ЗАЯВКАХ МИНИСТЕРСТВ ОБ УВЕЛИЧЕНИИ РАСХОДОВ БЮДЖЕТА</w:t>
        </w:r>
      </w:hyperlink>
    </w:p>
    <w:p w:rsidR="00663440" w:rsidRDefault="00663440" w:rsidP="00663440">
      <w:r>
        <w:t xml:space="preserve">Направленные в правительство России заявки министерств и ведомств об увеличении расходов бюджета на 2023-2025 </w:t>
      </w:r>
      <w:proofErr w:type="spellStart"/>
      <w:r>
        <w:t>гг</w:t>
      </w:r>
      <w:proofErr w:type="spellEnd"/>
      <w:r>
        <w:t xml:space="preserve"> составляют 5 триллионов рублей в год, сообщает пресс-служба Минфина по итогам заседания рабочей группы правительственной комиссии по бюджетным проектировкам.</w:t>
      </w:r>
    </w:p>
    <w:p w:rsidR="00663440" w:rsidRPr="0026207D" w:rsidRDefault="00663440" w:rsidP="00663440">
      <w:pPr>
        <w:rPr>
          <w:i/>
        </w:rPr>
      </w:pPr>
      <w:r>
        <w:t xml:space="preserve">Как отметил министр финансов России Антон </w:t>
      </w:r>
      <w:proofErr w:type="spellStart"/>
      <w:r>
        <w:t>Силуанов</w:t>
      </w:r>
      <w:proofErr w:type="spellEnd"/>
      <w:r>
        <w:t xml:space="preserve">, планирование федерального бюджета на 2023-2025 годы осуществляется в принципиально новых экономических и финансовых условиях беспрецедентного </w:t>
      </w:r>
      <w:proofErr w:type="spellStart"/>
      <w:r>
        <w:t>санкционного</w:t>
      </w:r>
      <w:proofErr w:type="spellEnd"/>
      <w:r>
        <w:t xml:space="preserve"> давления и разрыва устоявшихся хозяйственных связей. </w:t>
      </w:r>
      <w:r w:rsidRPr="0026207D">
        <w:rPr>
          <w:i/>
        </w:rPr>
        <w:t>РИА Новости</w:t>
      </w:r>
    </w:p>
    <w:p w:rsidR="003E3F9C" w:rsidRPr="003E3F9C" w:rsidRDefault="00AE53B0" w:rsidP="003E3F9C">
      <w:pPr>
        <w:pStyle w:val="a9"/>
      </w:pPr>
      <w:hyperlink r:id="rId19" w:history="1">
        <w:r w:rsidR="003E3F9C" w:rsidRPr="003E3F9C">
          <w:t>ЦБ НАЗВАЛ ПЛАВАЮЩИЙ ВАЛЮТНЫЙ КУРС ЛУЧШЕЙ ЗАЩИТОЙ ОТ ВНЕШНИХ ШОКОВ</w:t>
        </w:r>
      </w:hyperlink>
    </w:p>
    <w:p w:rsidR="006C7CA0" w:rsidRDefault="003E3F9C" w:rsidP="003E3F9C">
      <w:r>
        <w:t>Плавающий валютный курс значительно снижает риски финансовой стабильности и может предотвращать жесткие финансовые кризисы, рассказал директор департамента денежно-кредитной полити</w:t>
      </w:r>
      <w:r w:rsidR="006C7CA0">
        <w:t xml:space="preserve">ки Банка России Кирилл </w:t>
      </w:r>
      <w:proofErr w:type="spellStart"/>
      <w:r w:rsidR="006C7CA0">
        <w:t>Тремасов</w:t>
      </w:r>
      <w:proofErr w:type="spellEnd"/>
      <w:r w:rsidR="006C7CA0">
        <w:t>.</w:t>
      </w:r>
    </w:p>
    <w:p w:rsidR="003E3F9C" w:rsidRDefault="003E3F9C" w:rsidP="003E3F9C">
      <w:proofErr w:type="spellStart"/>
      <w:r>
        <w:t>Тремасов</w:t>
      </w:r>
      <w:proofErr w:type="spellEnd"/>
      <w:r>
        <w:t xml:space="preserve"> пояснил, что фиксированный курс снижал защищенность РФ перед внешними шоками. "Для того, чтобы проводить независимую ДКП и не транслировать глобальные шоки и инфляцию в нашу экономику, мы должны иметь плавающий валютный курс", - сказал он. </w:t>
      </w:r>
    </w:p>
    <w:p w:rsidR="00C8396B" w:rsidRDefault="003E3F9C" w:rsidP="00473C15">
      <w:r>
        <w:t xml:space="preserve">Глава департамента ЦБ подчеркнул, что "сейчас попытка зафиксировать валютный курс может быть особенно вредной, так как российская экономика переходит к новому равновесию". </w:t>
      </w:r>
      <w:r w:rsidRPr="00AF73A6">
        <w:rPr>
          <w:i/>
        </w:rPr>
        <w:t>ТАСС</w:t>
      </w:r>
      <w:bookmarkStart w:id="11" w:name="_GoBack"/>
      <w:bookmarkEnd w:id="10"/>
      <w:bookmarkEnd w:id="11"/>
    </w:p>
    <w:sectPr w:rsidR="00C8396B" w:rsidSect="005F3758">
      <w:headerReference w:type="default" r:id="rId20"/>
      <w:footerReference w:type="default" r:id="rId2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B0" w:rsidRDefault="00AE53B0">
      <w:r>
        <w:separator/>
      </w:r>
    </w:p>
  </w:endnote>
  <w:endnote w:type="continuationSeparator" w:id="0">
    <w:p w:rsidR="00AE53B0" w:rsidRDefault="00A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66535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65350">
            <w:rPr>
              <w:rFonts w:cs="Arial"/>
              <w:color w:val="90989E"/>
              <w:sz w:val="16"/>
              <w:szCs w:val="16"/>
            </w:rPr>
            <w:t>11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0605F8">
            <w:rPr>
              <w:rFonts w:cs="Arial"/>
              <w:color w:val="90989E"/>
              <w:sz w:val="16"/>
              <w:szCs w:val="16"/>
            </w:rPr>
            <w:t>августа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665350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73C15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66535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65350">
            <w:rPr>
              <w:rFonts w:cs="Arial"/>
              <w:color w:val="90989E"/>
              <w:sz w:val="16"/>
              <w:szCs w:val="16"/>
            </w:rPr>
            <w:t>11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0605F8">
            <w:rPr>
              <w:rFonts w:cs="Arial"/>
              <w:color w:val="90989E"/>
              <w:sz w:val="16"/>
              <w:szCs w:val="16"/>
            </w:rPr>
            <w:t>августа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665350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73C15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B0" w:rsidRDefault="00AE53B0">
      <w:r>
        <w:separator/>
      </w:r>
    </w:p>
  </w:footnote>
  <w:footnote w:type="continuationSeparator" w:id="0">
    <w:p w:rsidR="00AE53B0" w:rsidRDefault="00AE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58FD89F" wp14:editId="4A760A5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3F9C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79263552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3F9C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2FD808E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9C"/>
    <w:rsid w:val="000008DD"/>
    <w:rsid w:val="0003491F"/>
    <w:rsid w:val="000605F8"/>
    <w:rsid w:val="00066C93"/>
    <w:rsid w:val="000A4611"/>
    <w:rsid w:val="00156098"/>
    <w:rsid w:val="00157D28"/>
    <w:rsid w:val="00195925"/>
    <w:rsid w:val="001E1644"/>
    <w:rsid w:val="001E2819"/>
    <w:rsid w:val="00263297"/>
    <w:rsid w:val="00270257"/>
    <w:rsid w:val="0028333D"/>
    <w:rsid w:val="002E5101"/>
    <w:rsid w:val="0030341C"/>
    <w:rsid w:val="003058E2"/>
    <w:rsid w:val="00383096"/>
    <w:rsid w:val="003C3C67"/>
    <w:rsid w:val="003E3F9C"/>
    <w:rsid w:val="00414286"/>
    <w:rsid w:val="004304C8"/>
    <w:rsid w:val="004547BE"/>
    <w:rsid w:val="00473C15"/>
    <w:rsid w:val="00493063"/>
    <w:rsid w:val="004D37A6"/>
    <w:rsid w:val="00513643"/>
    <w:rsid w:val="005233A0"/>
    <w:rsid w:val="005240C2"/>
    <w:rsid w:val="005B6D39"/>
    <w:rsid w:val="005F3758"/>
    <w:rsid w:val="006010ED"/>
    <w:rsid w:val="00602B2F"/>
    <w:rsid w:val="00604F1E"/>
    <w:rsid w:val="0062788C"/>
    <w:rsid w:val="00663440"/>
    <w:rsid w:val="00665350"/>
    <w:rsid w:val="00666325"/>
    <w:rsid w:val="006C7CA0"/>
    <w:rsid w:val="006E64AC"/>
    <w:rsid w:val="00715159"/>
    <w:rsid w:val="0074571A"/>
    <w:rsid w:val="00750476"/>
    <w:rsid w:val="0075791E"/>
    <w:rsid w:val="007910D0"/>
    <w:rsid w:val="007C5906"/>
    <w:rsid w:val="007E2160"/>
    <w:rsid w:val="007F0AB1"/>
    <w:rsid w:val="00877873"/>
    <w:rsid w:val="00880679"/>
    <w:rsid w:val="00897FBA"/>
    <w:rsid w:val="00985DA8"/>
    <w:rsid w:val="009916E1"/>
    <w:rsid w:val="009A20BE"/>
    <w:rsid w:val="009B4B1F"/>
    <w:rsid w:val="009F5BD0"/>
    <w:rsid w:val="00A12D82"/>
    <w:rsid w:val="00A32ABE"/>
    <w:rsid w:val="00A4148D"/>
    <w:rsid w:val="00AE53B0"/>
    <w:rsid w:val="00B13B93"/>
    <w:rsid w:val="00B91A47"/>
    <w:rsid w:val="00B922A1"/>
    <w:rsid w:val="00BC4068"/>
    <w:rsid w:val="00BF04D7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D2DDE"/>
    <w:rsid w:val="00CD5A45"/>
    <w:rsid w:val="00D33146"/>
    <w:rsid w:val="00D45359"/>
    <w:rsid w:val="00D52CCC"/>
    <w:rsid w:val="00D7277D"/>
    <w:rsid w:val="00E031EE"/>
    <w:rsid w:val="00E12208"/>
    <w:rsid w:val="00E4368A"/>
    <w:rsid w:val="00E51FD6"/>
    <w:rsid w:val="00E867BD"/>
    <w:rsid w:val="00EA7B65"/>
    <w:rsid w:val="00F41E23"/>
    <w:rsid w:val="00F62502"/>
    <w:rsid w:val="00F64011"/>
    <w:rsid w:val="00F65057"/>
    <w:rsid w:val="00F73797"/>
    <w:rsid w:val="00F7754F"/>
    <w:rsid w:val="00FC274F"/>
    <w:rsid w:val="00FC4705"/>
    <w:rsid w:val="00FC7700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CDC88-5C8C-4E4D-872F-67C90AF2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BF04D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73C15"/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3C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0710">
              <w:marLeft w:val="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30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meat.ru/news/rshb-v-2022-godu-potreblenie-myasa-v-rossii-mozhet-uvelichitsya/" TargetMode="External"/><Relationship Id="rId18" Type="http://schemas.openxmlformats.org/officeDocument/2006/relationships/hyperlink" Target="https://ria.ru/20220810/byudzhet-1808496074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vedomosti.ru/society/news/2022/08/10/935379-minselhoze-zayavili-ob-otsutstvii-defitsita-kormov-dlya-zhivotnih" TargetMode="External"/><Relationship Id="rId12" Type="http://schemas.openxmlformats.org/officeDocument/2006/relationships/hyperlink" Target="https://1prime.ru/Agriculture/20220810/837750483.html" TargetMode="External"/><Relationship Id="rId17" Type="http://schemas.openxmlformats.org/officeDocument/2006/relationships/hyperlink" Target="https://1prime.ru/state_regulation/20220810/83775107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south-and-north-caucasus/news/dagestan-k-2030g-postroit-i-rekonstruiruet-17-obektov-meliorativnogo-kompleksa-za-14-mlrd-rub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domosti.ru/society/articles/2022/08/11/935481-rasshirit-programmu-nabora-v-vuz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543695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terfax.ru/russia/856067" TargetMode="External"/><Relationship Id="rId19" Type="http://schemas.openxmlformats.org/officeDocument/2006/relationships/hyperlink" Target="https://tass.ru/ekonomika/154429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nterfax-russia.ru/volga/news/zaplanirovannyy-v-ufe-mezhdunarodnyy-forum-pchelovodov-apimir-perenesli-na-go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54</TotalTime>
  <Pages>6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40</cp:revision>
  <cp:lastPrinted>2022-08-11T06:34:00Z</cp:lastPrinted>
  <dcterms:created xsi:type="dcterms:W3CDTF">2022-08-11T04:54:00Z</dcterms:created>
  <dcterms:modified xsi:type="dcterms:W3CDTF">2022-08-11T06:43:00Z</dcterms:modified>
</cp:coreProperties>
</file>