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E3E0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E3E0F" w:rsidP="00FE3E0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Pr="006C0E8A" w:rsidRDefault="00C8396B" w:rsidP="006C0E8A">
            <w:bookmarkStart w:id="4" w:name="SEC_1"/>
          </w:p>
          <w:bookmarkEnd w:id="4"/>
          <w:p w:rsidR="006C4BB4" w:rsidRDefault="006C4BB4" w:rsidP="006C4BB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C4BB4" w:rsidRDefault="006C4BB4" w:rsidP="006C4BB4"/>
          <w:p w:rsidR="006C4BB4" w:rsidRDefault="006C4BB4" w:rsidP="006C4BB4">
            <w:r w:rsidRPr="00F16124">
              <w:t>12 августа</w:t>
            </w:r>
            <w:r w:rsidR="00DD4D89">
              <w:t xml:space="preserve"> - </w:t>
            </w:r>
            <w:r w:rsidRPr="00F16124">
              <w:t>День Военно-воздушных сил России</w:t>
            </w:r>
            <w:r w:rsidR="00DD4D89">
              <w:t>.</w:t>
            </w:r>
          </w:p>
          <w:p w:rsidR="00DD4D89" w:rsidRPr="00F16124" w:rsidRDefault="00DD4D89" w:rsidP="006C4BB4"/>
          <w:p w:rsidR="006C4BB4" w:rsidRPr="00F16124" w:rsidRDefault="00DD4D89" w:rsidP="006C4BB4">
            <w:r w:rsidRPr="00F16124">
              <w:t>12 августа</w:t>
            </w:r>
            <w:r>
              <w:t xml:space="preserve"> - </w:t>
            </w:r>
            <w:r w:rsidR="006C4BB4" w:rsidRPr="00F16124">
              <w:t>Международный день молодежи</w:t>
            </w:r>
            <w:r>
              <w:t>.</w:t>
            </w:r>
          </w:p>
          <w:p w:rsidR="006C4BB4" w:rsidRPr="00F16124" w:rsidRDefault="006C4BB4" w:rsidP="006C4BB4"/>
          <w:p w:rsidR="006C4BB4" w:rsidRPr="00F16124" w:rsidRDefault="006C4BB4" w:rsidP="006C4BB4">
            <w:r w:rsidRPr="00F16124">
              <w:t>13 августа</w:t>
            </w:r>
            <w:r w:rsidR="00DD4D89">
              <w:t xml:space="preserve"> - </w:t>
            </w:r>
            <w:r w:rsidRPr="00F16124">
              <w:t>День физкультурника в России</w:t>
            </w:r>
            <w:r w:rsidR="00DD4D89">
              <w:t>.</w:t>
            </w:r>
          </w:p>
          <w:p w:rsidR="006C4BB4" w:rsidRPr="00F16124" w:rsidRDefault="006C4BB4" w:rsidP="006C4BB4"/>
          <w:p w:rsidR="006C4BB4" w:rsidRPr="00F16124" w:rsidRDefault="006C4BB4" w:rsidP="006C4BB4">
            <w:r w:rsidRPr="00F16124">
              <w:t>14 августа</w:t>
            </w:r>
            <w:r w:rsidR="00DD4D89">
              <w:t xml:space="preserve"> - </w:t>
            </w:r>
            <w:r w:rsidRPr="00F16124">
              <w:t>День строителя</w:t>
            </w:r>
            <w:r w:rsidR="00DD4D89">
              <w:t>.</w:t>
            </w:r>
          </w:p>
          <w:p w:rsidR="00C8396B" w:rsidRDefault="00C8396B" w:rsidP="006C0E8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6C0E8A" w:rsidRDefault="008C08A6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0E2FD0" w:rsidRPr="00FD0DFA" w:rsidRDefault="000E2FD0" w:rsidP="000E2FD0">
            <w:pPr>
              <w:pStyle w:val="a9"/>
            </w:pPr>
            <w:r>
              <w:t xml:space="preserve">В ЛИПЕЦКОЙ ОБЛАСТИ ОТКРЫЛИ ЗАВОД ПО </w:t>
            </w:r>
            <w:r w:rsidRPr="00FD0DFA">
              <w:t>ПЕРЕРАБОТКЕ МАСЛИЧНЫХ КУЛЬТУР</w:t>
            </w:r>
          </w:p>
          <w:p w:rsidR="000E2FD0" w:rsidRDefault="008A382F" w:rsidP="000E2FD0">
            <w:r>
              <w:t>В особой экономической зоне «</w:t>
            </w:r>
            <w:proofErr w:type="spellStart"/>
            <w:r>
              <w:t>Елецпром</w:t>
            </w:r>
            <w:proofErr w:type="spellEnd"/>
            <w:r>
              <w:t>» Липецкой области сегодня открыли крупный завод «Черкизово-Масла». Предприятие, оснащенное самым современным технологическим оборудованием, будет производить соевый шрот, лецитин</w:t>
            </w:r>
            <w:r w:rsidR="000E2FD0">
              <w:t xml:space="preserve"> и масла. </w:t>
            </w:r>
            <w:r>
              <w:t xml:space="preserve">Это важные компоненты комбикормов. </w:t>
            </w:r>
            <w:r w:rsidR="000E2FD0">
              <w:t>Мощность завода 2,5 соевых бобов в сутки. Инвестиции в предприятие составили порядка 10 млрд рублей, при этом область получила новые 100 рабочих мест.</w:t>
            </w:r>
          </w:p>
          <w:p w:rsidR="000E2FD0" w:rsidRPr="005A0B44" w:rsidRDefault="000E2FD0" w:rsidP="000E2FD0">
            <w:r w:rsidRPr="00FD0DFA">
              <w:rPr>
                <w:b/>
              </w:rPr>
              <w:t xml:space="preserve">Дмитрий Патрушев, министр сельского хозяйства: </w:t>
            </w:r>
            <w:r>
              <w:t xml:space="preserve">Это пример успешного взаимодействия бизнеса и государства. Знаю, что привлекались и льготные кредиты на реализацию данного проекта. Также наши коллеги из компании Черкизово пользовались и возмещением капитальных затрат и все это дало соответствующий результат. </w:t>
            </w:r>
            <w:r w:rsidRPr="005A0B44">
              <w:rPr>
                <w:i/>
              </w:rPr>
              <w:t>Россия 24</w:t>
            </w:r>
          </w:p>
          <w:p w:rsidR="006C0E8A" w:rsidRPr="006C0E8A" w:rsidRDefault="006C0E8A" w:rsidP="006C0E8A">
            <w:pPr>
              <w:pStyle w:val="a9"/>
            </w:pPr>
            <w:r w:rsidRPr="006C0E8A">
              <w:t>ЗАВОД ПО ГЛУБОКОЙ ПЕРЕРАБОТКЕ МАСЛИЧНЫХ КУЛЬТУР ОТКРЫЛИ ПОД ЛИПЕЦКОМ</w:t>
            </w:r>
          </w:p>
          <w:p w:rsidR="006C0E8A" w:rsidRDefault="006C0E8A" w:rsidP="006C0E8A">
            <w:r>
              <w:t xml:space="preserve">Завод по глубокой переработке масличных культур открыли сегодня под Липецком. Предприятие, где создано более ста новых рабочих мест, осмотрел глава </w:t>
            </w:r>
            <w:r w:rsidRPr="006C0E8A">
              <w:rPr>
                <w:b/>
              </w:rPr>
              <w:t>Минсельхоза</w:t>
            </w:r>
            <w:r>
              <w:t xml:space="preserve"> </w:t>
            </w:r>
            <w:r w:rsidRPr="006C0E8A">
              <w:rPr>
                <w:b/>
              </w:rPr>
              <w:t>Дмитрий Патрушев</w:t>
            </w:r>
            <w:r>
              <w:t>. На строительство ушло всего два года. Инвестиции в проект составили 10 миллиардов рублей. Здесь будут перерабатывать до миллиона тонн соевых бобов в год, производить масло и соевый лецитин, необходимый для кондитерской отрасли, а также компоненты для кормов животных. Это снизит зависимость от импортного сырья.</w:t>
            </w:r>
          </w:p>
          <w:p w:rsidR="00C8396B" w:rsidRPr="00C36648" w:rsidRDefault="006C0E8A" w:rsidP="00C36648">
            <w:pPr>
              <w:rPr>
                <w:i/>
              </w:rPr>
            </w:pPr>
            <w:r w:rsidRPr="006C0E8A">
              <w:rPr>
                <w:b/>
              </w:rPr>
              <w:t>ДМИТРИЙ ПАТРУШЕВ</w:t>
            </w:r>
            <w:r>
              <w:t xml:space="preserve"> (</w:t>
            </w:r>
            <w:r w:rsidRPr="006C0E8A">
              <w:rPr>
                <w:b/>
              </w:rPr>
              <w:t>МИНИСТР СЕЛЬСКОГО ХОЗЯЙСТВА РФ</w:t>
            </w:r>
            <w:r>
              <w:t xml:space="preserve">): Этот завод построен с участием государства, с федеральной поддержкой. При этом я отмечу, что этот проект это пример успешного взаимодействия бизнеса и государства. Знаю, что привлекались и льготные кредиты на реализацию этого проекта. Также наши коллеги из компании "Черкизово" пользовались и возмещением капитальных затрат. Ну и все это дало соответствующий результат. </w:t>
            </w:r>
            <w:r w:rsidRPr="00406C90">
              <w:rPr>
                <w:i/>
              </w:rPr>
              <w:t xml:space="preserve">Россия 1 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DD6AE3" w:rsidRPr="006C0E8A" w:rsidRDefault="00DD6AE3" w:rsidP="00EA74A6">
      <w:pPr>
        <w:pStyle w:val="a9"/>
        <w:spacing w:before="0"/>
      </w:pPr>
      <w:r>
        <w:lastRenderedPageBreak/>
        <w:fldChar w:fldCharType="begin"/>
      </w:r>
      <w:r>
        <w:instrText xml:space="preserve"> HYPERLINK "https://fedpress.ru/news/48/economy/3073019" </w:instrText>
      </w:r>
      <w:r>
        <w:fldChar w:fldCharType="separate"/>
      </w:r>
      <w:r w:rsidRPr="006C0E8A">
        <w:t>ПАТРУШЕВ И АРТАМОНОВ ОТКРЫЛИ ЗАВОД ПО ПРОИЗВОДСТВУ МАСЛА В ЛИПЕЦКОЙ ОБЛАСТИ</w:t>
      </w:r>
      <w:r>
        <w:fldChar w:fldCharType="end"/>
      </w:r>
    </w:p>
    <w:p w:rsidR="00DD6AE3" w:rsidRDefault="00DD6AE3" w:rsidP="00EA74A6">
      <w:r>
        <w:t xml:space="preserve">Группа "Черкизово" запустила в Ельце завод по переработке масличных культур. </w:t>
      </w:r>
    </w:p>
    <w:p w:rsidR="00DD6AE3" w:rsidRDefault="00DD6AE3" w:rsidP="00DD6AE3">
      <w:r>
        <w:t xml:space="preserve">Глава </w:t>
      </w:r>
      <w:r w:rsidRPr="006C0E8A">
        <w:rPr>
          <w:b/>
        </w:rPr>
        <w:t>Минсельхоза РФ</w:t>
      </w:r>
      <w:r>
        <w:t xml:space="preserve"> </w:t>
      </w:r>
      <w:r w:rsidRPr="006C0E8A">
        <w:rPr>
          <w:b/>
        </w:rPr>
        <w:t>Дмитрий Патрушев</w:t>
      </w:r>
      <w:r>
        <w:t xml:space="preserve"> отметил, что в проект завода инвестировали более 10 миллиардов рублей. Компании также удалось успешно воспользоваться инструментами господдержки.</w:t>
      </w:r>
    </w:p>
    <w:p w:rsidR="00DD6AE3" w:rsidRDefault="00DD6AE3" w:rsidP="00DD6AE3">
      <w:r>
        <w:t xml:space="preserve"> "Этот проект - пример успешного взаимодействия бизнеса и государства. Знаю, что привлеклись льготные кредиты на реализацию проекта. Также наши коллеги из компании "Черкизово" пользовались и возмещением капитальных затрат", - добавил </w:t>
      </w:r>
      <w:r w:rsidRPr="006C0E8A">
        <w:rPr>
          <w:b/>
        </w:rPr>
        <w:t>Патрушев</w:t>
      </w:r>
      <w:r>
        <w:t xml:space="preserve">. </w:t>
      </w:r>
    </w:p>
    <w:p w:rsidR="00DD6AE3" w:rsidRDefault="00DD6AE3" w:rsidP="00DD6AE3">
      <w:r>
        <w:t xml:space="preserve">Как рассказал глава Липецкой области Игорь Артамонов, появление такого предприятия значимо для региона по нескольким причинам. </w:t>
      </w:r>
    </w:p>
    <w:p w:rsidR="00DD6AE3" w:rsidRDefault="00DD6AE3" w:rsidP="00DD6AE3">
      <w:r>
        <w:t xml:space="preserve">"Это крупнейший в России завод подобного типа. Радует, что такие компании открывают современные предприятия в нашем регионе. Так формируется продовольственная безопасность и независимость от зарубежных поставок, открываются новые рабочие места с достойной заработной платой", - пояснил Артамонов. </w:t>
      </w:r>
      <w:r>
        <w:rPr>
          <w:i/>
        </w:rPr>
        <w:t>ФедералПресс,</w:t>
      </w:r>
      <w:r>
        <w:t xml:space="preserve"> </w:t>
      </w:r>
      <w:r>
        <w:rPr>
          <w:i/>
        </w:rPr>
        <w:t>LipetskMedia.ru,</w:t>
      </w:r>
      <w:r>
        <w:t xml:space="preserve"> </w:t>
      </w:r>
      <w:r>
        <w:rPr>
          <w:i/>
        </w:rPr>
        <w:t>Gorod48, ГТРК Липецк, Коммерсантъ Воронеж</w:t>
      </w:r>
      <w:r>
        <w:t xml:space="preserve"> </w:t>
      </w:r>
    </w:p>
    <w:p w:rsidR="00DD6AE3" w:rsidRDefault="00DD6AE3" w:rsidP="00DD6AE3">
      <w:pPr>
        <w:pStyle w:val="a9"/>
        <w:spacing w:before="0"/>
      </w:pPr>
    </w:p>
    <w:p w:rsidR="00AA5D87" w:rsidRPr="006C0E8A" w:rsidRDefault="004F74C6" w:rsidP="00DD6AE3">
      <w:pPr>
        <w:pStyle w:val="a9"/>
        <w:spacing w:before="0"/>
      </w:pPr>
      <w:hyperlink r:id="rId9" w:history="1">
        <w:r w:rsidR="00AA5D87" w:rsidRPr="006C0E8A">
          <w:t>ДМИТРИЙ ПАТРУШЕВ ВСТРЕТИЛСЯ С МАКСИМОМ ЕГОРОВЫМ</w:t>
        </w:r>
      </w:hyperlink>
    </w:p>
    <w:p w:rsidR="00AA5D87" w:rsidRDefault="00AA5D87" w:rsidP="00AA5D87">
      <w:r>
        <w:t xml:space="preserve">11 августа, министр сельского хозяйства </w:t>
      </w:r>
      <w:r w:rsidRPr="006C0E8A">
        <w:rPr>
          <w:b/>
        </w:rPr>
        <w:t>Дмитрий Патрушев</w:t>
      </w:r>
      <w:r>
        <w:t xml:space="preserve"> посетил Тамбовскую область, где провел рабочую встречу с временно исполняющим обязанности главы администрации региона Максимом Егоровым, а также ознакомился с деятельностью ряда агропредприятий. </w:t>
      </w:r>
    </w:p>
    <w:p w:rsidR="00AA5D87" w:rsidRPr="00CA4889" w:rsidRDefault="00AA5D87" w:rsidP="00AA5D87">
      <w:pPr>
        <w:rPr>
          <w:i/>
        </w:rPr>
      </w:pPr>
      <w:r>
        <w:t xml:space="preserve">Агропромышленный комплекс области динамично развивается, в том числе благодаря поддержке </w:t>
      </w:r>
      <w:r w:rsidRPr="006C0E8A">
        <w:rPr>
          <w:b/>
        </w:rPr>
        <w:t>Минсельхоза России</w:t>
      </w:r>
      <w:r>
        <w:t xml:space="preserve">. В этом году объемы федеральной поддержки составляют почти 1,5 млрд рублей. </w:t>
      </w:r>
      <w:r w:rsidRPr="006C0E8A">
        <w:rPr>
          <w:b/>
        </w:rPr>
        <w:t>Дмитрий Патрушев</w:t>
      </w:r>
      <w:r>
        <w:t xml:space="preserve"> отметил, что руководство региона оперативно доводит эти средства аграриям. Динамика выше среднероссийского уровня. </w:t>
      </w:r>
      <w:r w:rsidRPr="00406C90">
        <w:rPr>
          <w:i/>
        </w:rPr>
        <w:t xml:space="preserve">ИА </w:t>
      </w:r>
      <w:proofErr w:type="spellStart"/>
      <w:r w:rsidRPr="00406C90">
        <w:rPr>
          <w:i/>
        </w:rPr>
        <w:t>Regnum</w:t>
      </w:r>
      <w:proofErr w:type="spellEnd"/>
      <w:r w:rsidRPr="00406C90">
        <w:rPr>
          <w:i/>
        </w:rPr>
        <w:t>, ТАСС</w:t>
      </w:r>
      <w:r>
        <w:rPr>
          <w:i/>
        </w:rPr>
        <w:t xml:space="preserve">, RT, </w:t>
      </w:r>
      <w:r w:rsidR="00CA4889">
        <w:rPr>
          <w:i/>
        </w:rPr>
        <w:t xml:space="preserve">Коммерсантъ Воронеж, </w:t>
      </w:r>
      <w:proofErr w:type="spellStart"/>
      <w:r w:rsidRPr="00406C90">
        <w:rPr>
          <w:i/>
        </w:rPr>
        <w:t>Взгляд.Ру</w:t>
      </w:r>
      <w:proofErr w:type="spellEnd"/>
      <w:r w:rsidR="00CA4889">
        <w:t xml:space="preserve">, </w:t>
      </w:r>
      <w:r w:rsidR="00CA4889" w:rsidRPr="00CA4889">
        <w:rPr>
          <w:i/>
        </w:rPr>
        <w:t>ГТРК Тамбов, Новый век</w:t>
      </w:r>
    </w:p>
    <w:p w:rsidR="00AA5D87" w:rsidRPr="00CA4889" w:rsidRDefault="00AA5D87" w:rsidP="00AA5D87">
      <w:pPr>
        <w:rPr>
          <w:i/>
        </w:rPr>
      </w:pPr>
    </w:p>
    <w:p w:rsidR="00BF5135" w:rsidRPr="00BF5135" w:rsidRDefault="00BF5135" w:rsidP="00BF5135">
      <w:pPr>
        <w:rPr>
          <w:rFonts w:cs="Arial"/>
          <w:b/>
          <w:caps/>
          <w:color w:val="000000" w:themeColor="text1"/>
          <w:szCs w:val="18"/>
        </w:rPr>
      </w:pPr>
      <w:r w:rsidRPr="00BF5135">
        <w:rPr>
          <w:rFonts w:cs="Arial"/>
          <w:b/>
          <w:caps/>
          <w:color w:val="000000" w:themeColor="text1"/>
          <w:szCs w:val="18"/>
        </w:rPr>
        <w:t>Производители зерна без регистрации в ФГИС не</w:t>
      </w:r>
      <w:r>
        <w:rPr>
          <w:rFonts w:cs="Arial"/>
          <w:b/>
          <w:caps/>
          <w:color w:val="000000" w:themeColor="text1"/>
          <w:szCs w:val="18"/>
        </w:rPr>
        <w:t xml:space="preserve"> смогут получать господдержку </w:t>
      </w:r>
    </w:p>
    <w:p w:rsidR="00BF5135" w:rsidRPr="00BF5135" w:rsidRDefault="00BF5135" w:rsidP="00BF5135">
      <w:r w:rsidRPr="00BF5135">
        <w:t xml:space="preserve">Российские производители зерна без регистрации в федеральной государственной информационной системе </w:t>
      </w:r>
      <w:proofErr w:type="spellStart"/>
      <w:r w:rsidRPr="00BF5135">
        <w:t>прослеживаемости</w:t>
      </w:r>
      <w:proofErr w:type="spellEnd"/>
      <w:r w:rsidRPr="00BF5135">
        <w:t xml:space="preserve"> зерна и продуктов его переработки (ФГИС "Зерно") не смогут рассчитывать на государственную поддержку по линии </w:t>
      </w:r>
      <w:r w:rsidRPr="00BF5135">
        <w:rPr>
          <w:b/>
        </w:rPr>
        <w:t>Минсельхоза,</w:t>
      </w:r>
      <w:r w:rsidRPr="00BF5135">
        <w:t xml:space="preserve"> сообщила первый замминистра сельского хозяйства </w:t>
      </w:r>
      <w:r w:rsidRPr="00BF5135">
        <w:rPr>
          <w:b/>
        </w:rPr>
        <w:t xml:space="preserve">Оксана </w:t>
      </w:r>
      <w:proofErr w:type="spellStart"/>
      <w:r w:rsidRPr="00BF5135">
        <w:rPr>
          <w:b/>
        </w:rPr>
        <w:t>Лут</w:t>
      </w:r>
      <w:proofErr w:type="spellEnd"/>
      <w:r w:rsidRPr="00BF5135">
        <w:rPr>
          <w:b/>
        </w:rPr>
        <w:t>.</w:t>
      </w:r>
    </w:p>
    <w:p w:rsidR="00C476CA" w:rsidRDefault="00BF5135" w:rsidP="00C476CA">
      <w:pPr>
        <w:rPr>
          <w:i/>
        </w:rPr>
      </w:pPr>
      <w:r w:rsidRPr="00BF5135">
        <w:t xml:space="preserve">"Начиная с 1 сентября, осуществлять операции с зерном без оформления соответствующих документов в системе будет невозможно. Незарегистрированные организации не только окажутся не в рынке, но и не смогут в дальнейшем рассчитывать на государственную поддержку по линии Министерства", - сообщила </w:t>
      </w:r>
      <w:proofErr w:type="spellStart"/>
      <w:r w:rsidRPr="00BF5135">
        <w:rPr>
          <w:b/>
        </w:rPr>
        <w:t>Лут</w:t>
      </w:r>
      <w:proofErr w:type="spellEnd"/>
      <w:r w:rsidRPr="00BF5135">
        <w:rPr>
          <w:b/>
        </w:rPr>
        <w:t>,</w:t>
      </w:r>
      <w:r w:rsidRPr="00BF5135">
        <w:t xml:space="preserve"> слова которой приводятся в </w:t>
      </w:r>
      <w:proofErr w:type="spellStart"/>
      <w:r w:rsidRPr="00BF5135">
        <w:t>Telegram</w:t>
      </w:r>
      <w:proofErr w:type="spellEnd"/>
      <w:r>
        <w:t>-канале министерства.</w:t>
      </w:r>
      <w:r w:rsidR="005776B7">
        <w:t xml:space="preserve"> </w:t>
      </w:r>
      <w:r w:rsidRPr="00BF5135">
        <w:t>К системе уже подключились более 90% производителей зерна в РФ.</w:t>
      </w:r>
      <w:r>
        <w:t xml:space="preserve"> </w:t>
      </w:r>
      <w:r w:rsidRPr="00BF5135">
        <w:rPr>
          <w:i/>
        </w:rPr>
        <w:t>РИА Новости</w:t>
      </w:r>
      <w:r w:rsidR="005776B7">
        <w:rPr>
          <w:i/>
        </w:rPr>
        <w:t xml:space="preserve">, </w:t>
      </w:r>
      <w:proofErr w:type="spellStart"/>
      <w:r w:rsidR="005776B7">
        <w:rPr>
          <w:i/>
        </w:rPr>
        <w:t>Прайм</w:t>
      </w:r>
      <w:proofErr w:type="spellEnd"/>
    </w:p>
    <w:p w:rsidR="00A601A2" w:rsidRPr="005776B7" w:rsidRDefault="00A601A2" w:rsidP="00C476CA">
      <w:bookmarkStart w:id="9" w:name="_GoBack"/>
      <w:bookmarkEnd w:id="9"/>
    </w:p>
    <w:p w:rsidR="005776B7" w:rsidRPr="005776B7" w:rsidRDefault="005776B7" w:rsidP="005776B7">
      <w:pPr>
        <w:rPr>
          <w:rFonts w:cs="Arial"/>
          <w:b/>
          <w:caps/>
          <w:color w:val="000000" w:themeColor="text1"/>
          <w:szCs w:val="18"/>
        </w:rPr>
      </w:pPr>
      <w:r w:rsidRPr="005776B7">
        <w:rPr>
          <w:rFonts w:cs="Arial"/>
          <w:b/>
          <w:caps/>
          <w:color w:val="000000" w:themeColor="text1"/>
          <w:szCs w:val="18"/>
        </w:rPr>
        <w:t>В Минсельхозе России обсудили развитие сельских территорий и ход уборочной кампании в Курской области</w:t>
      </w:r>
    </w:p>
    <w:p w:rsidR="005776B7" w:rsidRPr="005776B7" w:rsidRDefault="005776B7" w:rsidP="005776B7">
      <w:r w:rsidRPr="005776B7">
        <w:t xml:space="preserve">Ход уборочной кампании в Курской области и реализацию госпрограммы комплексного развития сельских территорий обсудили сегодня на рабочей встрече первый заместитель Министра сельского хозяйства </w:t>
      </w:r>
      <w:r w:rsidRPr="005776B7">
        <w:rPr>
          <w:b/>
        </w:rPr>
        <w:t xml:space="preserve">Оксана </w:t>
      </w:r>
      <w:proofErr w:type="spellStart"/>
      <w:r w:rsidRPr="005776B7">
        <w:rPr>
          <w:b/>
        </w:rPr>
        <w:t>Лут</w:t>
      </w:r>
      <w:proofErr w:type="spellEnd"/>
      <w:r w:rsidRPr="005776B7">
        <w:t xml:space="preserve"> и г</w:t>
      </w:r>
      <w:r w:rsidR="00E61C27">
        <w:t xml:space="preserve">лава региона Роман </w:t>
      </w:r>
      <w:proofErr w:type="spellStart"/>
      <w:r w:rsidR="00E61C27">
        <w:t>Старовойт</w:t>
      </w:r>
      <w:proofErr w:type="spellEnd"/>
      <w:r w:rsidR="00E61C27">
        <w:t xml:space="preserve">.  </w:t>
      </w:r>
    </w:p>
    <w:p w:rsidR="005776B7" w:rsidRPr="005776B7" w:rsidRDefault="005776B7" w:rsidP="005776B7">
      <w:r w:rsidRPr="005776B7">
        <w:t>По словам губернатора, в настоящее время аграрии собрали уже 2,5 млн тонн зерна при урожайности более 58 ц/га. Обмолочено свыше 55% площадей. В текущем году валовый сбор зерновых в регионе прогнозируется на уровне 5,5 млн тонн, масличных – 1,2 млн тонн, са</w:t>
      </w:r>
      <w:r w:rsidR="00E61C27">
        <w:t xml:space="preserve">харной свеклы – 4,6 млн тонн.  </w:t>
      </w:r>
    </w:p>
    <w:p w:rsidR="00E61C27" w:rsidRDefault="005776B7" w:rsidP="005776B7">
      <w:pPr>
        <w:rPr>
          <w:i/>
        </w:rPr>
      </w:pPr>
      <w:r w:rsidRPr="005776B7">
        <w:t xml:space="preserve">Одной из центральных тем встречи стал вопрос повышения качества жизни на селе. В 2022 году область участвует в реализации пяти мероприятий госпрограммы комплексного развития сельских территорий с общим объемом финансирования 36,2 млн рублей. </w:t>
      </w:r>
      <w:proofErr w:type="spellStart"/>
      <w:r w:rsidR="00E61C27" w:rsidRPr="00AE66BA">
        <w:rPr>
          <w:i/>
        </w:rPr>
        <w:t>А</w:t>
      </w:r>
      <w:r w:rsidR="00E61C27">
        <w:rPr>
          <w:i/>
        </w:rPr>
        <w:t>гроновости</w:t>
      </w:r>
      <w:proofErr w:type="spellEnd"/>
    </w:p>
    <w:p w:rsidR="00E61C27" w:rsidRPr="00E61C27" w:rsidRDefault="00E61C27" w:rsidP="005776B7"/>
    <w:p w:rsidR="00AE66BA" w:rsidRPr="00AE66BA" w:rsidRDefault="00AE66BA" w:rsidP="005776B7">
      <w:pPr>
        <w:rPr>
          <w:rFonts w:cs="Arial"/>
          <w:b/>
          <w:caps/>
          <w:color w:val="000000" w:themeColor="text1"/>
          <w:szCs w:val="18"/>
        </w:rPr>
      </w:pPr>
      <w:r w:rsidRPr="00AE66BA">
        <w:rPr>
          <w:rFonts w:cs="Arial"/>
          <w:b/>
          <w:caps/>
          <w:color w:val="000000" w:themeColor="text1"/>
          <w:szCs w:val="18"/>
        </w:rPr>
        <w:t>Во Вьетнаме начала работу деловая миссия российских экспортеров продукции АПК</w:t>
      </w:r>
    </w:p>
    <w:p w:rsidR="00AE66BA" w:rsidRPr="009617FC" w:rsidRDefault="00AE66BA" w:rsidP="00AE66BA">
      <w:pPr>
        <w:rPr>
          <w:b/>
        </w:rPr>
      </w:pPr>
      <w:r w:rsidRPr="00AE66BA">
        <w:t>11 августа в рамках ежегодной международной выставки продуктов питания, напитков и упаковки «</w:t>
      </w:r>
      <w:proofErr w:type="spellStart"/>
      <w:r w:rsidRPr="00AE66BA">
        <w:t>Vietfood</w:t>
      </w:r>
      <w:proofErr w:type="spellEnd"/>
      <w:r w:rsidRPr="00AE66BA">
        <w:t xml:space="preserve"> </w:t>
      </w:r>
      <w:proofErr w:type="spellStart"/>
      <w:r w:rsidRPr="00AE66BA">
        <w:t>and</w:t>
      </w:r>
      <w:proofErr w:type="spellEnd"/>
      <w:r w:rsidRPr="00AE66BA">
        <w:t xml:space="preserve"> </w:t>
      </w:r>
      <w:proofErr w:type="spellStart"/>
      <w:r w:rsidRPr="00AE66BA">
        <w:t>Beverage</w:t>
      </w:r>
      <w:proofErr w:type="spellEnd"/>
      <w:r w:rsidRPr="00AE66BA">
        <w:t xml:space="preserve"> 2022» в Хошимине открылась организованная </w:t>
      </w:r>
      <w:r w:rsidRPr="009617FC">
        <w:rPr>
          <w:b/>
        </w:rPr>
        <w:t xml:space="preserve">Минсельхозом </w:t>
      </w:r>
      <w:r w:rsidRPr="00AE66BA">
        <w:t>деловая миссия российских экспортеров продукции АПК в Социал</w:t>
      </w:r>
      <w:r>
        <w:t xml:space="preserve">истическую Республику Вьетнам. </w:t>
      </w:r>
      <w:r w:rsidRPr="00AE66BA">
        <w:t>Участие в мероприятии принимают более 20 крупнейших отечественных компаний, в том числе производители зерновой, масложировой, мясной, кондитерской, пищевой продукции и напитков, а также более 45 вьетнамских импортеров, переработчиков и дистрибьюторов продовольственных товаров. Российскую делегацию возглавил замминистра се</w:t>
      </w:r>
      <w:r>
        <w:t xml:space="preserve">льского хозяйства </w:t>
      </w:r>
      <w:r w:rsidRPr="009617FC">
        <w:rPr>
          <w:b/>
        </w:rPr>
        <w:t>Сергей Левин.</w:t>
      </w:r>
    </w:p>
    <w:p w:rsidR="00AE66BA" w:rsidRPr="00AE66BA" w:rsidRDefault="00AE66BA" w:rsidP="00AE66BA">
      <w:pPr>
        <w:rPr>
          <w:i/>
        </w:rPr>
      </w:pPr>
      <w:r w:rsidRPr="00AE66BA">
        <w:t>Выступая на пленарной сессии, посвященной перспективам взаимной торговли продукцией АПК двух стран, он отметил, что Вьетнам является стратегическим партнером России в Азиатско-Тихоокеанском регионе. Товарооборот аграрной продукции стабильно растет. Основными российскими экспортными позициями традиционно являются свинина, кукуруза, детское питание. Значительным экспортным потенциалом обладают подсолнечное масло, пшеница, мясная продукция, рыба и морепродукты.</w:t>
      </w:r>
      <w:r>
        <w:t xml:space="preserve"> </w:t>
      </w:r>
      <w:proofErr w:type="spellStart"/>
      <w:r w:rsidRPr="00AE66BA">
        <w:rPr>
          <w:i/>
        </w:rPr>
        <w:t>А</w:t>
      </w:r>
      <w:r w:rsidR="00E61C27">
        <w:rPr>
          <w:i/>
        </w:rPr>
        <w:t>гроновости</w:t>
      </w:r>
      <w:proofErr w:type="spellEnd"/>
      <w:r w:rsidR="00E61C27">
        <w:rPr>
          <w:i/>
        </w:rPr>
        <w:t>,</w:t>
      </w:r>
      <w:r w:rsidR="00EA5372">
        <w:rPr>
          <w:i/>
        </w:rPr>
        <w:t xml:space="preserve"> </w:t>
      </w:r>
      <w:proofErr w:type="spellStart"/>
      <w:r w:rsidRPr="00AE66BA">
        <w:rPr>
          <w:i/>
        </w:rPr>
        <w:t>Светич</w:t>
      </w:r>
      <w:proofErr w:type="spellEnd"/>
      <w:r w:rsidRPr="00AE66BA">
        <w:rPr>
          <w:i/>
        </w:rPr>
        <w:t xml:space="preserve"> </w:t>
      </w:r>
    </w:p>
    <w:p w:rsidR="00AE66BA" w:rsidRPr="00AE66BA" w:rsidRDefault="00AE66BA" w:rsidP="00AE66BA">
      <w:pPr>
        <w:rPr>
          <w:rFonts w:cs="Arial"/>
          <w:b/>
          <w:caps/>
          <w:color w:val="000000" w:themeColor="text1"/>
          <w:szCs w:val="18"/>
        </w:rPr>
      </w:pPr>
    </w:p>
    <w:p w:rsidR="00AA5D87" w:rsidRPr="006C0E8A" w:rsidRDefault="004F74C6" w:rsidP="00AE66BA">
      <w:pPr>
        <w:pStyle w:val="a9"/>
        <w:spacing w:before="0"/>
      </w:pPr>
      <w:hyperlink r:id="rId10" w:history="1">
        <w:r w:rsidR="00AA5D87" w:rsidRPr="006C0E8A">
          <w:t>МИНСЕЛЬХОЗ БУДЕТ РАССЧИТЫВАТЬ ИНДЕКС ИМПОРТОЗАМЕЩЕНИЯ В АПК</w:t>
        </w:r>
      </w:hyperlink>
    </w:p>
    <w:p w:rsidR="00AA5D87" w:rsidRPr="00577A16" w:rsidRDefault="00AA5D87" w:rsidP="009617FC">
      <w:r w:rsidRPr="006C0E8A">
        <w:rPr>
          <w:b/>
        </w:rPr>
        <w:t>Минсельхоз</w:t>
      </w:r>
      <w:r>
        <w:t xml:space="preserve"> будет рассчитывать индекс </w:t>
      </w:r>
      <w:proofErr w:type="spellStart"/>
      <w:r>
        <w:t>импортозамещения</w:t>
      </w:r>
      <w:proofErr w:type="spellEnd"/>
      <w:r>
        <w:t xml:space="preserve"> в агропромышленном комплексе. Уведомление об утверждении методики индекса размещено на сайте для информации о подготовке нормативно-правовых актов.</w:t>
      </w:r>
      <w:r w:rsidR="00577A16">
        <w:t xml:space="preserve"> В </w:t>
      </w:r>
      <w:r>
        <w:t xml:space="preserve">нем индекс </w:t>
      </w:r>
      <w:proofErr w:type="spellStart"/>
      <w:r>
        <w:t>импортозамещения</w:t>
      </w:r>
      <w:proofErr w:type="spellEnd"/>
      <w:r>
        <w:t xml:space="preserve"> определен как </w:t>
      </w:r>
      <w:proofErr w:type="spellStart"/>
      <w:r>
        <w:t>оотношение</w:t>
      </w:r>
      <w:proofErr w:type="spellEnd"/>
      <w:r>
        <w:t xml:space="preserve"> накопленного темпа роста производства продукции АПК и накопленного темпа роста импорта продукции АПК.</w:t>
      </w:r>
      <w:r w:rsidR="00577A16">
        <w:t xml:space="preserve"> </w:t>
      </w:r>
      <w:r>
        <w:rPr>
          <w:i/>
        </w:rPr>
        <w:t>Интерфакс</w:t>
      </w:r>
    </w:p>
    <w:p w:rsidR="00061287" w:rsidRPr="006C0E8A" w:rsidRDefault="004F74C6" w:rsidP="009617FC">
      <w:pPr>
        <w:pStyle w:val="a9"/>
      </w:pPr>
      <w:hyperlink r:id="rId11" w:history="1">
        <w:r w:rsidR="00061287" w:rsidRPr="006C0E8A">
          <w:t>ДМИТРИЙ ДАВЫДОВ: МЫ МОЖЕМ РАЗВИТЬ КУЛЬТУРУ ВЫГУЛА СОБАК В РОССИИ</w:t>
        </w:r>
      </w:hyperlink>
    </w:p>
    <w:p w:rsidR="00061287" w:rsidRDefault="00061287" w:rsidP="009617FC">
      <w:pPr>
        <w:rPr>
          <w:i/>
        </w:rPr>
      </w:pPr>
      <w:r>
        <w:t xml:space="preserve">Автор популярного проекта "20 идей по развитию России" предлагает с помощью анализа ДНК заставить всех владельцев собак убирать за своими питомцами. </w:t>
      </w:r>
      <w:r w:rsidR="00361239">
        <w:t xml:space="preserve"> </w:t>
      </w:r>
      <w:r w:rsidR="008C592A" w:rsidRPr="008C592A">
        <w:t xml:space="preserve">Основываясь на успешном опыте других, Дмитрий Давыдов </w:t>
      </w:r>
      <w:r w:rsidR="008C592A" w:rsidRPr="008C592A">
        <w:lastRenderedPageBreak/>
        <w:t xml:space="preserve">предлагает в России ввести систему обязательных генетических паспортов для всех собак, привязанных к владельцам, с целью их идентификации по ДНК. Для этого государственным органам в сотрудничестве с частными лабораториями нужно будет провести регистрацию питомцев: на платной основе, но со скидками и льготами для определенных категорий граждан. </w:t>
      </w:r>
      <w:r>
        <w:t xml:space="preserve">Дмитрий Давыдов обратился с предложением к органам Российской власти. В ответе заместитель директора департамента ветеринарии </w:t>
      </w:r>
      <w:r w:rsidRPr="006C0E8A">
        <w:rPr>
          <w:b/>
        </w:rPr>
        <w:t>Минсельхоза</w:t>
      </w:r>
      <w:r>
        <w:t xml:space="preserve"> Е. </w:t>
      </w:r>
      <w:proofErr w:type="spellStart"/>
      <w:r>
        <w:t>Белошапка</w:t>
      </w:r>
      <w:proofErr w:type="spellEnd"/>
      <w:r>
        <w:t xml:space="preserve"> отмечает, что для выполнения мероприятий, указанных в обращении, необходимо создание единой федеральной базы данных, в которую будут вноситься данные не только домашних животных, но и всех животных без владельцев. Министерством был инициирован законопроект, который дает ему полномочия самостоятельно устанавливать правила регистрации животных.</w:t>
      </w:r>
      <w:r w:rsidR="008C592A">
        <w:t xml:space="preserve"> </w:t>
      </w:r>
      <w:r w:rsidRPr="00406C90">
        <w:rPr>
          <w:i/>
        </w:rPr>
        <w:t>Интерфакс</w:t>
      </w:r>
    </w:p>
    <w:p w:rsidR="0073094A" w:rsidRDefault="0073094A" w:rsidP="0073094A"/>
    <w:p w:rsidR="0073094A" w:rsidRDefault="0073094A" w:rsidP="0073094A">
      <w:pPr>
        <w:rPr>
          <w:rFonts w:cs="Arial"/>
          <w:b/>
          <w:caps/>
          <w:color w:val="000000" w:themeColor="text1"/>
          <w:szCs w:val="18"/>
        </w:rPr>
      </w:pPr>
      <w:r w:rsidRPr="0073094A">
        <w:rPr>
          <w:rFonts w:cs="Arial"/>
          <w:b/>
          <w:caps/>
          <w:color w:val="000000" w:themeColor="text1"/>
          <w:szCs w:val="18"/>
        </w:rPr>
        <w:t>АПК РФ к 11 августа увеличил сбор зерна на 0,6 млн т, до</w:t>
      </w:r>
      <w:r>
        <w:rPr>
          <w:rFonts w:cs="Arial"/>
          <w:b/>
          <w:caps/>
          <w:color w:val="000000" w:themeColor="text1"/>
          <w:szCs w:val="18"/>
        </w:rPr>
        <w:t xml:space="preserve"> 75,5 млн т, начал сев озимых </w:t>
      </w:r>
    </w:p>
    <w:p w:rsidR="0073094A" w:rsidRPr="0073094A" w:rsidRDefault="0073094A" w:rsidP="0073094A">
      <w:pPr>
        <w:rPr>
          <w:b/>
        </w:rPr>
      </w:pPr>
      <w:r>
        <w:t xml:space="preserve">АПК РФ преодолел отставание от темпов жатвы прошлого года и к 11 августа собрал 75,5 млн тонн зерновых и зернобобовых культур, что на 0,6 млн тонн больше, чем на аналогичную дату прошлого года. В ряде регионов начался сев озимых культур, сообщается в материалах </w:t>
      </w:r>
      <w:r>
        <w:rPr>
          <w:b/>
        </w:rPr>
        <w:t>Минсельхоза.</w:t>
      </w:r>
    </w:p>
    <w:p w:rsidR="0073094A" w:rsidRDefault="0073094A" w:rsidP="0073094A">
      <w:r>
        <w:t>Зерновые и зернобобовые культуры обмолочены с 18,1 млн га (24,6 млн га в 2021 году), урожайность в этом году существенно выше - 41,7 ц/га против 30,4 ц/га годом ранее).</w:t>
      </w:r>
    </w:p>
    <w:p w:rsidR="0073094A" w:rsidRDefault="0073094A" w:rsidP="0073094A">
      <w:r>
        <w:t xml:space="preserve">Пшеница убрана с 14,2 млн га (16,9 млн га), намолочено 62,8 млн тонн зерна (56,3 млн тонн) при урожайности 44,3 ц/га (33,2 ц/га). Ячмень обмолочен с 2,4 млн га (4,9 млн га), собрано 8,8 млн тонн (13,1 млн тонн), урожайность составила 36,7 ц/га (26,6 ц/га). </w:t>
      </w:r>
      <w:r w:rsidRPr="0073094A">
        <w:rPr>
          <w:i/>
        </w:rPr>
        <w:t>Интерфакс</w:t>
      </w:r>
    </w:p>
    <w:p w:rsidR="006C0E8A" w:rsidRDefault="00F62502" w:rsidP="00D250A5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27536F" w:rsidRDefault="0027536F" w:rsidP="0027536F">
      <w:pPr>
        <w:rPr>
          <w:rFonts w:cs="Arial"/>
          <w:b/>
          <w:caps/>
          <w:color w:val="000000" w:themeColor="text1"/>
          <w:szCs w:val="18"/>
        </w:rPr>
      </w:pPr>
    </w:p>
    <w:p w:rsidR="0027536F" w:rsidRPr="0027536F" w:rsidRDefault="0027536F" w:rsidP="0027536F">
      <w:pPr>
        <w:rPr>
          <w:rFonts w:cs="Arial"/>
          <w:b/>
          <w:caps/>
          <w:color w:val="000000" w:themeColor="text1"/>
          <w:szCs w:val="18"/>
        </w:rPr>
      </w:pPr>
      <w:r w:rsidRPr="0027536F">
        <w:rPr>
          <w:rFonts w:cs="Arial"/>
          <w:b/>
          <w:caps/>
          <w:color w:val="000000" w:themeColor="text1"/>
          <w:szCs w:val="18"/>
        </w:rPr>
        <w:t>Закупочные интервенции на рынке зерна РФ и на этой неделе не состоялись</w:t>
      </w:r>
    </w:p>
    <w:p w:rsidR="0027536F" w:rsidRDefault="0027536F" w:rsidP="0027536F">
      <w:r>
        <w:t>Закупки зерна в государственный интервенционный фонд РФ, начавшиеся 1 августа, вторую неделю проходят без результатов.</w:t>
      </w:r>
    </w:p>
    <w:p w:rsidR="0027536F" w:rsidRPr="0027536F" w:rsidRDefault="0027536F" w:rsidP="0027536F">
      <w:pPr>
        <w:rPr>
          <w:i/>
        </w:rPr>
      </w:pPr>
      <w:r>
        <w:t xml:space="preserve">Как сообщается в материалах Национальной товарной биржи, на текущей неделе зерно не было закуплено во все назначенные торговые дни - с 8 по 11 августа. В пятницу торгов не будет. Пока в расписании биржи новых торговых дней нет. </w:t>
      </w:r>
      <w:r w:rsidRPr="0027536F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C124F8" w:rsidRPr="00C603B3" w:rsidRDefault="004F74C6" w:rsidP="00C124F8">
      <w:pPr>
        <w:pStyle w:val="a9"/>
      </w:pPr>
      <w:hyperlink r:id="rId12" w:history="1">
        <w:r w:rsidR="00C124F8" w:rsidRPr="00C603B3">
          <w:t xml:space="preserve">ПУТИН ПОСОВЕТОВАЛ ВРИО ГЛАВЫ МАРИЙ ЭЛ УДЕЛЯТЬ БОЛЬШЕ ВНИМАНИЯ ИНВЕСТРОЕКТАМ В АПК </w:t>
        </w:r>
      </w:hyperlink>
    </w:p>
    <w:p w:rsidR="00C124F8" w:rsidRDefault="00C124F8" w:rsidP="00C124F8">
      <w:r w:rsidRPr="00DA7087">
        <w:t>Президент РФ Владимир Путин</w:t>
      </w:r>
      <w:r>
        <w:t xml:space="preserve"> на встрече с временно исполняющим обязанности губернатора республики Марий Эл Юрием Зайцевым посоветовал своему собеседнику сосредоточить внимание на поддержке инвестиционных проектов в </w:t>
      </w:r>
      <w:r w:rsidRPr="00DA7087">
        <w:t>сельском хозяйстве</w:t>
      </w:r>
      <w:r>
        <w:t>.</w:t>
      </w:r>
    </w:p>
    <w:p w:rsidR="00C124F8" w:rsidRPr="00F33F46" w:rsidRDefault="00C124F8" w:rsidP="00C124F8">
      <w:r>
        <w:t xml:space="preserve">"Есть очень хорошие инвестиции, в нужном направлении, имею в виду, прежде всего, племенное животноводство и все, что связано с зерном, с теми направлениями, которым мы в </w:t>
      </w:r>
      <w:r w:rsidRPr="00DA7087">
        <w:t>сельском хозяйстве</w:t>
      </w:r>
      <w:r>
        <w:t xml:space="preserve">, в отрасли в целом должны уделить особое внимание", - заметил </w:t>
      </w:r>
      <w:r w:rsidRPr="00DA7087">
        <w:t>Путин</w:t>
      </w:r>
      <w:r>
        <w:t xml:space="preserve">, подчеркнув, что эти направления "абсолютно естественные" для экономики республики. "У вас есть неплохие </w:t>
      </w:r>
      <w:proofErr w:type="spellStart"/>
      <w:r>
        <w:t>инвестпроекты</w:t>
      </w:r>
      <w:proofErr w:type="spellEnd"/>
      <w:r>
        <w:t xml:space="preserve">. Обратите на них внимание, поддержите их, пожалуйста, потому что это важно не только для республики, а для страны в целом, для </w:t>
      </w:r>
      <w:r w:rsidRPr="00DA7087">
        <w:t>сельского хозяйства</w:t>
      </w:r>
      <w:r>
        <w:t xml:space="preserve"> России, очень важное направление", - добавил президент. </w:t>
      </w:r>
      <w:r w:rsidRPr="00F72736">
        <w:rPr>
          <w:i/>
        </w:rPr>
        <w:t>ТАСС</w:t>
      </w:r>
    </w:p>
    <w:p w:rsidR="00170633" w:rsidRPr="006C0E8A" w:rsidRDefault="004F74C6" w:rsidP="00170633">
      <w:pPr>
        <w:pStyle w:val="a9"/>
      </w:pPr>
      <w:hyperlink r:id="rId13" w:history="1">
        <w:r w:rsidR="00170633" w:rsidRPr="006C0E8A">
          <w:t>В РОССИЮ ЗАПРЕТЯТ ВВОЗИТЬ СЕМЕНА ОТДЕЛЬНЫХ ПИТОМНИКОВ ЕВРОПЫ И КАНАДЫ</w:t>
        </w:r>
      </w:hyperlink>
    </w:p>
    <w:p w:rsidR="00170633" w:rsidRDefault="00170633" w:rsidP="00170633">
      <w:proofErr w:type="spellStart"/>
      <w:r>
        <w:t>Россельхознадзор</w:t>
      </w:r>
      <w:proofErr w:type="spellEnd"/>
      <w:r>
        <w:t xml:space="preserve"> с 15 августа запретит ввоз в Россию семян из ряда питомников европейских стран и Канады из-за несоблюдения поставщиками фитосанитарных требований.</w:t>
      </w:r>
    </w:p>
    <w:p w:rsidR="00170633" w:rsidRPr="007B42FC" w:rsidRDefault="00170633" w:rsidP="00170633">
      <w:r>
        <w:t xml:space="preserve">В частности, будет запрещен импорт семян томата, перца, моркови и цветочных культур из места отгрузки </w:t>
      </w:r>
      <w:proofErr w:type="spellStart"/>
      <w:r>
        <w:t>Satimex</w:t>
      </w:r>
      <w:proofErr w:type="spellEnd"/>
      <w:r>
        <w:t xml:space="preserve"> </w:t>
      </w:r>
      <w:proofErr w:type="spellStart"/>
      <w:r>
        <w:t>Quedlinburg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(Германия), семян кукурузы для посева из </w:t>
      </w:r>
      <w:proofErr w:type="spellStart"/>
      <w:r>
        <w:t>Limagrain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(Франция), семян томата из </w:t>
      </w:r>
      <w:proofErr w:type="spellStart"/>
      <w:r>
        <w:t>Axia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 (Нидерланды), семян сои из </w:t>
      </w:r>
      <w:proofErr w:type="spellStart"/>
      <w:r>
        <w:t>Semences</w:t>
      </w:r>
      <w:proofErr w:type="spellEnd"/>
      <w:r>
        <w:t xml:space="preserve"> </w:t>
      </w:r>
      <w:proofErr w:type="spellStart"/>
      <w:r>
        <w:t>Prograin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(Канада). В ведомстве объяснили, что в этих семенах выявили карантинные для России и ЕАЭС объекты, а национальные организации по карантину и защите растений названных стран не приняли срочных мер безопасности. </w:t>
      </w:r>
      <w:r w:rsidRPr="00406C90">
        <w:rPr>
          <w:i/>
        </w:rPr>
        <w:t>Интерфакс</w:t>
      </w:r>
      <w:r>
        <w:rPr>
          <w:i/>
        </w:rPr>
        <w:t xml:space="preserve">, </w:t>
      </w:r>
      <w:r w:rsidRPr="00406C90">
        <w:rPr>
          <w:i/>
        </w:rPr>
        <w:t>ПРАЙМ</w:t>
      </w:r>
      <w:r>
        <w:rPr>
          <w:i/>
        </w:rPr>
        <w:t xml:space="preserve">, Профиль </w:t>
      </w:r>
    </w:p>
    <w:p w:rsidR="00170633" w:rsidRPr="006C0E8A" w:rsidRDefault="004F74C6" w:rsidP="00170633">
      <w:pPr>
        <w:pStyle w:val="a9"/>
      </w:pPr>
      <w:hyperlink r:id="rId14" w:history="1">
        <w:r w:rsidR="00170633" w:rsidRPr="006C0E8A">
          <w:t>РФ ОТВЕРГЛА ПОЛИТИЧЕСКУЮ ПОДОПЛЕКУ В РЕШЕНИИ ОГРАНИЧИТЬ ВВОЗ ОВОЩЕЙ И ФРУКТОВ ИЗ МОЛДАВИИ</w:t>
        </w:r>
      </w:hyperlink>
    </w:p>
    <w:p w:rsidR="00170633" w:rsidRDefault="00170633" w:rsidP="00170633">
      <w:r>
        <w:t xml:space="preserve">Решение </w:t>
      </w:r>
      <w:proofErr w:type="spellStart"/>
      <w:r>
        <w:t>Россельхознадзора</w:t>
      </w:r>
      <w:proofErr w:type="spellEnd"/>
      <w:r>
        <w:t xml:space="preserve"> ограничить возможность ввоза в Россию растительной продукции из ряда районов Молдавии подкреплено вескими основаниями и не имеет политической подоплеки. Об этом сообщили журналистам в пресс-службе ведомства. </w:t>
      </w:r>
    </w:p>
    <w:p w:rsidR="00170633" w:rsidRPr="00406C90" w:rsidRDefault="00170633" w:rsidP="00170633">
      <w:pPr>
        <w:rPr>
          <w:i/>
        </w:rPr>
      </w:pPr>
      <w:r>
        <w:t xml:space="preserve">Ранее ведомство сообщило, что с 15 августа временно ограничивает ввоз в Россию растительной </w:t>
      </w:r>
      <w:proofErr w:type="spellStart"/>
      <w:r>
        <w:t>подкарантинной</w:t>
      </w:r>
      <w:proofErr w:type="spellEnd"/>
      <w:r>
        <w:t xml:space="preserve"> продукции из 31 района Молдавии, автономного территориального образования Республики </w:t>
      </w:r>
      <w:proofErr w:type="spellStart"/>
      <w:r>
        <w:t>Гагаузия</w:t>
      </w:r>
      <w:proofErr w:type="spellEnd"/>
      <w:r>
        <w:t xml:space="preserve"> и городов Кишинев и Бельцы. </w:t>
      </w:r>
      <w:r w:rsidRPr="00406C90">
        <w:rPr>
          <w:i/>
        </w:rPr>
        <w:t>ТАСС</w:t>
      </w:r>
      <w:r w:rsidR="007F4C0E">
        <w:rPr>
          <w:i/>
        </w:rPr>
        <w:t>,</w:t>
      </w:r>
      <w:r w:rsidR="007F4C0E" w:rsidRPr="007F4C0E">
        <w:rPr>
          <w:i/>
        </w:rPr>
        <w:t xml:space="preserve"> </w:t>
      </w:r>
      <w:r w:rsidR="007F4C0E" w:rsidRPr="00F32609">
        <w:rPr>
          <w:i/>
        </w:rPr>
        <w:t>Интерфакс</w:t>
      </w:r>
    </w:p>
    <w:p w:rsidR="00170633" w:rsidRPr="006C0E8A" w:rsidRDefault="004F74C6" w:rsidP="00170633">
      <w:pPr>
        <w:pStyle w:val="a9"/>
      </w:pPr>
      <w:hyperlink r:id="rId15" w:history="1">
        <w:r w:rsidR="00170633" w:rsidRPr="006C0E8A">
          <w:t>ГРУППА РЭЦ В 2021 ГОДУ УВЕЛИЧИЛА ОБЪЕМ ПОДДЕРЖКИ СЕЛЬХОЗКОМПАНИЙ В 1,7 РАЗА</w:t>
        </w:r>
      </w:hyperlink>
    </w:p>
    <w:p w:rsidR="00170633" w:rsidRPr="00AA5D87" w:rsidRDefault="00170633" w:rsidP="00170633">
      <w:r>
        <w:t xml:space="preserve">Объемы поддержки отечественных сельскохозяйственных компаний в 2021 году выросли в 1,7 раза по сравнению с предыдущим годом, заявил на церемонии открытия маслоэкстракционного завода группы "Черкизово" в Ельце </w:t>
      </w:r>
      <w:r>
        <w:lastRenderedPageBreak/>
        <w:t xml:space="preserve">(Липецкая область) старший вице-президент Российского экспортного центра (РЭЦ, входит в ВЭБ.РФ), генеральный директор ЭКСАР Никита Гусаков. </w:t>
      </w:r>
      <w:r>
        <w:rPr>
          <w:i/>
        </w:rPr>
        <w:t>РИА Новости</w:t>
      </w:r>
    </w:p>
    <w:p w:rsidR="00B3113B" w:rsidRPr="00C603B3" w:rsidRDefault="004F74C6" w:rsidP="00B3113B">
      <w:pPr>
        <w:pStyle w:val="a9"/>
      </w:pPr>
      <w:hyperlink r:id="rId16" w:history="1">
        <w:r w:rsidR="00B3113B" w:rsidRPr="00C603B3">
          <w:t>COCA-COLA ОЦЕНИЛА УБЫТКИ ОТ УХОДА ИЗ РОССИИ В $195 МЛН</w:t>
        </w:r>
      </w:hyperlink>
    </w:p>
    <w:p w:rsidR="00B3113B" w:rsidRDefault="00B3113B" w:rsidP="00B3113B">
      <w:proofErr w:type="spellStart"/>
      <w:r>
        <w:t>Coca-Cola</w:t>
      </w:r>
      <w:proofErr w:type="spellEnd"/>
      <w:r>
        <w:t xml:space="preserve"> HBC понесла единовременный ущерб в размере $195 млн в первом полугодии из-за расходов, связанных с прекращением продажи напитков </w:t>
      </w:r>
      <w:proofErr w:type="spellStart"/>
      <w:r>
        <w:t>Coca-Cola</w:t>
      </w:r>
      <w:proofErr w:type="spellEnd"/>
      <w:r>
        <w:t xml:space="preserve"> на территории России, передает агентство </w:t>
      </w:r>
      <w:proofErr w:type="spellStart"/>
      <w:r>
        <w:t>Reuters</w:t>
      </w:r>
      <w:proofErr w:type="spellEnd"/>
      <w:r>
        <w:t xml:space="preserve">. </w:t>
      </w:r>
    </w:p>
    <w:p w:rsidR="00B3113B" w:rsidRPr="00B3113B" w:rsidRDefault="00B3113B" w:rsidP="00B3113B">
      <w:r>
        <w:t>Помимо этого</w:t>
      </w:r>
      <w:r w:rsidR="001E1555">
        <w:t>,</w:t>
      </w:r>
      <w:r>
        <w:t xml:space="preserve"> </w:t>
      </w:r>
      <w:proofErr w:type="spellStart"/>
      <w:r>
        <w:t>Coca-Cola</w:t>
      </w:r>
      <w:proofErr w:type="spellEnd"/>
      <w:r>
        <w:t xml:space="preserve"> заявила, что исчерпала свои запасы и прекратила производство и продажу продукции в России, которая когда-то была ее крупнейшим рынком. </w:t>
      </w:r>
      <w:r>
        <w:rPr>
          <w:i/>
        </w:rPr>
        <w:t xml:space="preserve">Ведомости, Аргументы и Факты, </w:t>
      </w:r>
      <w:r w:rsidRPr="00406C90">
        <w:rPr>
          <w:i/>
        </w:rPr>
        <w:t>MilkNews.ru</w:t>
      </w:r>
    </w:p>
    <w:p w:rsidR="00265CAA" w:rsidRDefault="00265CAA" w:rsidP="00265CAA">
      <w:pPr>
        <w:rPr>
          <w:rFonts w:cs="Arial"/>
          <w:b/>
          <w:caps/>
          <w:color w:val="000000" w:themeColor="text1"/>
          <w:szCs w:val="18"/>
        </w:rPr>
      </w:pPr>
    </w:p>
    <w:p w:rsidR="00265CAA" w:rsidRPr="00265CAA" w:rsidRDefault="00265CAA" w:rsidP="00265CAA">
      <w:pPr>
        <w:rPr>
          <w:rFonts w:cs="Arial"/>
          <w:b/>
          <w:caps/>
          <w:color w:val="000000" w:themeColor="text1"/>
          <w:szCs w:val="18"/>
        </w:rPr>
      </w:pPr>
      <w:r w:rsidRPr="00265CAA">
        <w:rPr>
          <w:rFonts w:cs="Arial"/>
          <w:b/>
          <w:caps/>
          <w:color w:val="000000" w:themeColor="text1"/>
          <w:szCs w:val="18"/>
        </w:rPr>
        <w:t>Немцы не остались на кофе</w:t>
      </w:r>
    </w:p>
    <w:p w:rsidR="00265CAA" w:rsidRPr="00265CAA" w:rsidRDefault="00265CAA" w:rsidP="00265CAA">
      <w:r w:rsidRPr="00265CAA">
        <w:t xml:space="preserve">Четвертый производитель кофе в мире немецкая </w:t>
      </w:r>
      <w:proofErr w:type="spellStart"/>
      <w:r w:rsidRPr="00265CAA">
        <w:t>Tchibo</w:t>
      </w:r>
      <w:proofErr w:type="spellEnd"/>
      <w:r w:rsidRPr="00265CAA">
        <w:t xml:space="preserve"> </w:t>
      </w:r>
      <w:proofErr w:type="spellStart"/>
      <w:r w:rsidRPr="00265CAA">
        <w:t>GmbH</w:t>
      </w:r>
      <w:proofErr w:type="spellEnd"/>
      <w:r w:rsidRPr="00265CAA">
        <w:t xml:space="preserve"> вышла из российского бизнеса. Перешедшая к местному топ-менеджменту компания до конца года продолжит поставки кофе </w:t>
      </w:r>
      <w:proofErr w:type="spellStart"/>
      <w:r w:rsidRPr="00265CAA">
        <w:t>Tchibo</w:t>
      </w:r>
      <w:proofErr w:type="spellEnd"/>
      <w:r w:rsidRPr="00265CAA">
        <w:t xml:space="preserve"> и </w:t>
      </w:r>
      <w:proofErr w:type="spellStart"/>
      <w:r w:rsidRPr="00265CAA">
        <w:t>Davidoff</w:t>
      </w:r>
      <w:proofErr w:type="spellEnd"/>
      <w:r w:rsidRPr="00265CAA">
        <w:t>, но затем будет вынуждена разработать новую марку. Запуск продукта потребует существенных инвестиций и решения проблем с логистикой, которая продолжает дорожать.</w:t>
      </w:r>
      <w:r>
        <w:t xml:space="preserve"> </w:t>
      </w:r>
      <w:r w:rsidRPr="00265CAA">
        <w:rPr>
          <w:i/>
        </w:rPr>
        <w:t>Коммерсантъ</w:t>
      </w:r>
    </w:p>
    <w:p w:rsidR="00A364D6" w:rsidRDefault="00A364D6" w:rsidP="00A364D6">
      <w:pPr>
        <w:rPr>
          <w:rFonts w:cs="Arial"/>
          <w:b/>
          <w:caps/>
          <w:color w:val="000000" w:themeColor="text1"/>
          <w:szCs w:val="18"/>
        </w:rPr>
      </w:pPr>
    </w:p>
    <w:p w:rsidR="00A364D6" w:rsidRPr="00A364D6" w:rsidRDefault="00A364D6" w:rsidP="00A364D6">
      <w:pPr>
        <w:rPr>
          <w:rFonts w:cs="Arial"/>
          <w:b/>
          <w:caps/>
          <w:color w:val="000000" w:themeColor="text1"/>
          <w:szCs w:val="18"/>
        </w:rPr>
      </w:pPr>
      <w:r w:rsidRPr="00A364D6">
        <w:rPr>
          <w:rFonts w:cs="Arial"/>
          <w:b/>
          <w:caps/>
          <w:color w:val="000000" w:themeColor="text1"/>
          <w:szCs w:val="18"/>
        </w:rPr>
        <w:t>Основатель Sminex Алексей Тулупов продолжает скупать хлебобулочные предприятия</w:t>
      </w:r>
    </w:p>
    <w:p w:rsidR="00A364D6" w:rsidRPr="00A364D6" w:rsidRDefault="00A364D6" w:rsidP="00A364D6">
      <w:r w:rsidRPr="00A364D6">
        <w:t xml:space="preserve">Московский булочно-кондитерский холдинг (БКХ) «Коломенский» покупает контрольный пакет акций крупнейшего хлебобулочного предприятия Тверской области – ОАО «Волжский пекарь». Об этом рассказали два источника, близких к разным сторонам переговоров. Об этом также знают три топ-менеджера профильных ассоциаций. Сделка пока не закрыта, она проходит в несколько этапов, но она находится на завершающей стадии, говорят собеседники «Ведомостей», не раскрывая деталей. О том, что БКХ «Коломенский» намерен приобрести «Волжского пекаря», несколько дней назад сообщало и профильное издание Ohlebe.ru. </w:t>
      </w:r>
      <w:r w:rsidRPr="00A364D6">
        <w:rPr>
          <w:i/>
        </w:rPr>
        <w:t>Ведомости</w:t>
      </w:r>
    </w:p>
    <w:p w:rsidR="007F4C0E" w:rsidRPr="006C0E8A" w:rsidRDefault="004F74C6" w:rsidP="00A364D6">
      <w:pPr>
        <w:pStyle w:val="a9"/>
      </w:pPr>
      <w:hyperlink r:id="rId17" w:history="1">
        <w:r w:rsidR="007F4C0E" w:rsidRPr="006C0E8A">
          <w:t>ВЛАСТИ ПОМОРЬЯ ПРЕДЛОЖИЛИ ИСПОЛЬЗОВАТЬ НАУЧНЫЕ СУДА В РАЙОНАХ ПРОМЫСЛА ДЛЯ ПРОВЕРОК РЫБЫ</w:t>
        </w:r>
      </w:hyperlink>
    </w:p>
    <w:p w:rsidR="007F4C0E" w:rsidRDefault="007F4C0E" w:rsidP="007F4C0E">
      <w:r>
        <w:t xml:space="preserve">Власти Архангельской области предложили использовать в районах промысла биоресурсов научные суда для проведения санитарно-ветеринарных проверок рыбы и продукции, чтобы ускорить доставку в порты, сообщает пресс-служба администрации региона. </w:t>
      </w:r>
    </w:p>
    <w:p w:rsidR="007F4C0E" w:rsidRPr="00F32609" w:rsidRDefault="007F4C0E" w:rsidP="007F4C0E">
      <w:pPr>
        <w:rPr>
          <w:i/>
        </w:rPr>
      </w:pPr>
      <w:proofErr w:type="spellStart"/>
      <w:r>
        <w:t>Алсуфьев</w:t>
      </w:r>
      <w:proofErr w:type="spellEnd"/>
      <w:r>
        <w:t xml:space="preserve"> внес предложение в ходе совещания, организованного </w:t>
      </w:r>
      <w:r w:rsidRPr="006C0E8A">
        <w:rPr>
          <w:b/>
        </w:rPr>
        <w:t>Федеральным агентством по рыболовству</w:t>
      </w:r>
      <w:r>
        <w:t xml:space="preserve">. Как отметил заместитель руководителя </w:t>
      </w:r>
      <w:proofErr w:type="spellStart"/>
      <w:r w:rsidRPr="006C0E8A">
        <w:rPr>
          <w:b/>
        </w:rPr>
        <w:t>Росрыболовства</w:t>
      </w:r>
      <w:proofErr w:type="spellEnd"/>
      <w:r>
        <w:t xml:space="preserve"> Михаил </w:t>
      </w:r>
      <w:proofErr w:type="spellStart"/>
      <w:r>
        <w:t>Иваник</w:t>
      </w:r>
      <w:proofErr w:type="spellEnd"/>
      <w:r>
        <w:t xml:space="preserve">, за последнее время логистика поставок рыбной продукции претерпела существенные изменения: транспортный поток сместился в сторону стран Азиатско-Тихоокеанского региона. И для своевременной доставки рыбы из района добычи в Баренцевом море на внутренний рынок России необходимо обеспечить оперативность оформления судов с рыбной продукцией в отечественных портах. </w:t>
      </w:r>
      <w:r w:rsidRPr="00F32609">
        <w:rPr>
          <w:i/>
        </w:rPr>
        <w:t>ТАСС</w:t>
      </w:r>
    </w:p>
    <w:p w:rsidR="008E1E13" w:rsidRDefault="008E1E13" w:rsidP="008E1E13">
      <w:pPr>
        <w:rPr>
          <w:rFonts w:cs="Arial"/>
          <w:b/>
          <w:caps/>
          <w:color w:val="000000" w:themeColor="text1"/>
          <w:szCs w:val="18"/>
        </w:rPr>
      </w:pPr>
    </w:p>
    <w:p w:rsidR="008E1E13" w:rsidRPr="008E1E13" w:rsidRDefault="008E1E13" w:rsidP="008E1E13">
      <w:pPr>
        <w:rPr>
          <w:rFonts w:cs="Arial"/>
          <w:b/>
          <w:caps/>
          <w:color w:val="000000" w:themeColor="text1"/>
          <w:szCs w:val="18"/>
        </w:rPr>
      </w:pPr>
      <w:r w:rsidRPr="008E1E13">
        <w:rPr>
          <w:rFonts w:cs="Arial"/>
          <w:b/>
          <w:caps/>
          <w:color w:val="000000" w:themeColor="text1"/>
          <w:szCs w:val="18"/>
        </w:rPr>
        <w:t>Крым собрал рекордный урожай ранних зерновых - более 2,1 млн т</w:t>
      </w:r>
    </w:p>
    <w:p w:rsidR="008E1E13" w:rsidRPr="008E1E13" w:rsidRDefault="008E1E13" w:rsidP="008E1E13">
      <w:r w:rsidRPr="008E1E13">
        <w:t>Крымские аграрии завершили сбор ранних зерновых, намолотив свыше 2,1 млн тонн зерна, примерно в 1,5 раза больше, чем в прошлом году, сообщил г</w:t>
      </w:r>
      <w:r>
        <w:t>лава республики Сергей Аксенов.</w:t>
      </w:r>
    </w:p>
    <w:p w:rsidR="008E1E13" w:rsidRPr="008E1E13" w:rsidRDefault="008E1E13" w:rsidP="008E1E13">
      <w:r w:rsidRPr="008E1E13">
        <w:t>По данным Минсельхоза Крыма, средняя урожайность составляет более 38 ц/га.</w:t>
      </w:r>
      <w:r>
        <w:t xml:space="preserve"> </w:t>
      </w:r>
      <w:r w:rsidRPr="00F32609">
        <w:rPr>
          <w:i/>
        </w:rPr>
        <w:t>Интерфакс</w:t>
      </w:r>
    </w:p>
    <w:p w:rsidR="00170633" w:rsidRPr="00C603B3" w:rsidRDefault="004F74C6" w:rsidP="008E1E13">
      <w:pPr>
        <w:pStyle w:val="a9"/>
      </w:pPr>
      <w:hyperlink r:id="rId18" w:history="1">
        <w:r w:rsidR="00170633" w:rsidRPr="00C603B3">
          <w:t>В ТЮМЕНСКОЙ ОБЛАСТИ ОЖИДАЕТСЯ РОСТ ОБЪЕМА СБОРА УРОЖАЯ ЗЕРНА ДО 15%</w:t>
        </w:r>
      </w:hyperlink>
    </w:p>
    <w:p w:rsidR="00170633" w:rsidRDefault="00170633" w:rsidP="00170633">
      <w:r>
        <w:t xml:space="preserve">Власти Тюменской области прогнозируют объем сбора урожая зерна в 2022 году с увеличением примерно на 15% к объемам 2021-го, сообщил губернатор Тюменской области Александр </w:t>
      </w:r>
      <w:proofErr w:type="spellStart"/>
      <w:r>
        <w:t>Моор</w:t>
      </w:r>
      <w:proofErr w:type="spellEnd"/>
      <w:r>
        <w:t>.</w:t>
      </w:r>
    </w:p>
    <w:p w:rsidR="00170633" w:rsidRPr="007B42FC" w:rsidRDefault="00170633" w:rsidP="00170633">
      <w:r>
        <w:t xml:space="preserve">Губернатор отметил, что регион полностью обеспечивает потребность населения по основным продуктам (молоко, яйцо, мясо, картофель овощи). </w:t>
      </w:r>
      <w:r w:rsidRPr="00E14338">
        <w:rPr>
          <w:i/>
        </w:rPr>
        <w:t>ТАСС</w:t>
      </w:r>
      <w:r>
        <w:rPr>
          <w:i/>
        </w:rPr>
        <w:t xml:space="preserve">, </w:t>
      </w:r>
      <w:r w:rsidRPr="00E14338">
        <w:rPr>
          <w:i/>
        </w:rPr>
        <w:t>MilkNews.ru</w:t>
      </w:r>
    </w:p>
    <w:p w:rsidR="006925E8" w:rsidRPr="00C603B3" w:rsidRDefault="004F74C6" w:rsidP="006925E8">
      <w:pPr>
        <w:pStyle w:val="a9"/>
      </w:pPr>
      <w:hyperlink r:id="rId19" w:history="1">
        <w:r w:rsidR="006925E8" w:rsidRPr="00C603B3">
          <w:t>В 14 РАЙОНАХ АЛТАЙСКОГО КРАЯ ЗАФИКСИРОВАЛИ МАССОВУЮ ГИБЕЛЬ ПЧЕЛ</w:t>
        </w:r>
      </w:hyperlink>
    </w:p>
    <w:p w:rsidR="006925E8" w:rsidRDefault="006925E8" w:rsidP="006925E8">
      <w:proofErr w:type="spellStart"/>
      <w:r w:rsidRPr="00C603B3">
        <w:rPr>
          <w:b/>
        </w:rPr>
        <w:t>Россельхознадзор</w:t>
      </w:r>
      <w:proofErr w:type="spellEnd"/>
      <w:r>
        <w:t xml:space="preserve"> по Алтайскому краю и Республике Алтай получил обращения о массовой гибели пчел в 14 районах. По данным фактам возбудили семь административных дел, сообщили ТАСС в пресс-службе регионального управления ведомства </w:t>
      </w:r>
    </w:p>
    <w:p w:rsidR="006925E8" w:rsidRPr="0075117F" w:rsidRDefault="006925E8" w:rsidP="006925E8">
      <w:pPr>
        <w:rPr>
          <w:i/>
        </w:rPr>
      </w:pPr>
      <w:r>
        <w:t xml:space="preserve">Там уточнили, что гибель насекомых зафиксировали в Алейском, </w:t>
      </w:r>
      <w:proofErr w:type="spellStart"/>
      <w:r>
        <w:t>Тальменском</w:t>
      </w:r>
      <w:proofErr w:type="spellEnd"/>
      <w:r>
        <w:t xml:space="preserve">, Бийском, </w:t>
      </w:r>
      <w:proofErr w:type="spellStart"/>
      <w:r>
        <w:t>Усть-Калманском</w:t>
      </w:r>
      <w:proofErr w:type="spellEnd"/>
      <w:r>
        <w:t xml:space="preserve">, Заринском, </w:t>
      </w:r>
      <w:proofErr w:type="spellStart"/>
      <w:r>
        <w:t>Косхинском</w:t>
      </w:r>
      <w:proofErr w:type="spellEnd"/>
      <w:r>
        <w:t xml:space="preserve">, Змеиногорском, </w:t>
      </w:r>
      <w:proofErr w:type="spellStart"/>
      <w:r>
        <w:t>Волчихинском</w:t>
      </w:r>
      <w:proofErr w:type="spellEnd"/>
      <w:r>
        <w:t xml:space="preserve">, </w:t>
      </w:r>
      <w:proofErr w:type="spellStart"/>
      <w:r>
        <w:t>Калманском</w:t>
      </w:r>
      <w:proofErr w:type="spellEnd"/>
      <w:r>
        <w:t xml:space="preserve">, Первомайском, </w:t>
      </w:r>
      <w:proofErr w:type="spellStart"/>
      <w:r>
        <w:t>Локтевском</w:t>
      </w:r>
      <w:proofErr w:type="spellEnd"/>
      <w:r>
        <w:t xml:space="preserve">, Каменском, Петропавловском и </w:t>
      </w:r>
      <w:proofErr w:type="spellStart"/>
      <w:r>
        <w:t>Топчихинском</w:t>
      </w:r>
      <w:proofErr w:type="spellEnd"/>
      <w:r>
        <w:t xml:space="preserve"> районах. Лабораторные исследования показали остаточное количество пестицидов в подморе пчел и зеленной массе растений. </w:t>
      </w:r>
      <w:r w:rsidRPr="000E3132">
        <w:rPr>
          <w:i/>
        </w:rPr>
        <w:t>ТАСС, Интерфакс</w:t>
      </w:r>
      <w:r>
        <w:rPr>
          <w:i/>
        </w:rPr>
        <w:t xml:space="preserve"> </w:t>
      </w:r>
    </w:p>
    <w:p w:rsidR="008C5A38" w:rsidRDefault="008C5A38" w:rsidP="008C5A38">
      <w:pPr>
        <w:rPr>
          <w:rFonts w:cs="Arial"/>
          <w:b/>
          <w:caps/>
          <w:color w:val="000000" w:themeColor="text1"/>
          <w:szCs w:val="18"/>
        </w:rPr>
      </w:pPr>
    </w:p>
    <w:p w:rsidR="008C5A38" w:rsidRPr="008C5A38" w:rsidRDefault="008C5A38" w:rsidP="008C5A38">
      <w:pPr>
        <w:rPr>
          <w:rFonts w:cs="Arial"/>
          <w:b/>
          <w:caps/>
          <w:color w:val="000000" w:themeColor="text1"/>
          <w:szCs w:val="18"/>
        </w:rPr>
      </w:pPr>
      <w:r w:rsidRPr="008C5A38">
        <w:rPr>
          <w:rFonts w:cs="Arial"/>
          <w:b/>
          <w:caps/>
          <w:color w:val="000000" w:themeColor="text1"/>
          <w:szCs w:val="18"/>
        </w:rPr>
        <w:t>Очаг АЧС выявлен в Волгоградской области</w:t>
      </w:r>
    </w:p>
    <w:p w:rsidR="008C5A38" w:rsidRPr="008C5A38" w:rsidRDefault="008C5A38" w:rsidP="008C5A38">
      <w:r w:rsidRPr="008C5A38">
        <w:t xml:space="preserve">Специалисты Волгоградской областной ветеринарной лаборатории диагностировали африканскую чуму свиней (АЧС) в одном из личных подсобных хозяйств в городе Котельниково, сообщило управление </w:t>
      </w:r>
      <w:proofErr w:type="spellStart"/>
      <w:r w:rsidRPr="008C5A38">
        <w:t>Россельхознадзора</w:t>
      </w:r>
      <w:proofErr w:type="spellEnd"/>
      <w:r w:rsidRPr="008C5A38">
        <w:t xml:space="preserve"> по Ростовской, Волгоградской и Ас</w:t>
      </w:r>
      <w:r>
        <w:t xml:space="preserve">траханской областям и Калмыкии. </w:t>
      </w:r>
      <w:r w:rsidRPr="008C5A38">
        <w:t>Проводятся мероприятия по ликв</w:t>
      </w:r>
      <w:r>
        <w:t>идации очага.</w:t>
      </w:r>
      <w:r>
        <w:rPr>
          <w:i/>
        </w:rPr>
        <w:t xml:space="preserve"> </w:t>
      </w:r>
      <w:r w:rsidRPr="000E3132">
        <w:rPr>
          <w:i/>
        </w:rPr>
        <w:t>Интерфакс</w:t>
      </w:r>
    </w:p>
    <w:p w:rsidR="007F4C0E" w:rsidRPr="006C0E8A" w:rsidRDefault="004F74C6" w:rsidP="008C5A38">
      <w:pPr>
        <w:pStyle w:val="a9"/>
      </w:pPr>
      <w:hyperlink r:id="rId20" w:history="1">
        <w:r w:rsidR="007F4C0E" w:rsidRPr="006C0E8A">
          <w:t>РОССЕЛЬХОЗНАДЗОР ЗАЯВИЛ О НАРУШЕНИЯХ ВЕТСЛУЖБЫ САМАРСКОЙ ОБЛАСТИ ПРИ ЛИКВИДАЦИИ ОЧАГОВ БРУЦЕЛЛЕЗА</w:t>
        </w:r>
      </w:hyperlink>
    </w:p>
    <w:p w:rsidR="007F4C0E" w:rsidRDefault="007F4C0E" w:rsidP="007F4C0E">
      <w:proofErr w:type="spellStart"/>
      <w:r w:rsidRPr="006C0E8A">
        <w:rPr>
          <w:b/>
        </w:rPr>
        <w:t>Россельхознадзор</w:t>
      </w:r>
      <w:proofErr w:type="spellEnd"/>
      <w:r>
        <w:t xml:space="preserve"> зафиксировал нарушения при ликвидации эпизоотических очагов бруцеллеза, допущенных со стороны Департамента ветеринарии Самарской области, сообщила пресс-служба ведомства.</w:t>
      </w:r>
    </w:p>
    <w:p w:rsidR="007F4C0E" w:rsidRPr="007F4C0E" w:rsidRDefault="007F4C0E" w:rsidP="007F4C0E">
      <w:pPr>
        <w:rPr>
          <w:i/>
        </w:rPr>
      </w:pPr>
      <w:r>
        <w:lastRenderedPageBreak/>
        <w:t xml:space="preserve">За последние три года в Самарской области регистрируются вспышки бруцеллеза животных. В 2022 году вспышки были зарегистрированы на территории </w:t>
      </w:r>
      <w:proofErr w:type="spellStart"/>
      <w:r>
        <w:t>Шигонского</w:t>
      </w:r>
      <w:proofErr w:type="spellEnd"/>
      <w:r>
        <w:t xml:space="preserve">, Ставропольского, </w:t>
      </w:r>
      <w:proofErr w:type="spellStart"/>
      <w:r>
        <w:t>Большеглушицкого</w:t>
      </w:r>
      <w:proofErr w:type="spellEnd"/>
      <w:r>
        <w:t xml:space="preserve">, Волжского районов Самарской области. </w:t>
      </w:r>
      <w:r w:rsidRPr="00F32609">
        <w:rPr>
          <w:i/>
        </w:rPr>
        <w:t>MilkNews.ru</w:t>
      </w:r>
      <w:r>
        <w:rPr>
          <w:i/>
        </w:rPr>
        <w:t>,</w:t>
      </w:r>
      <w:r w:rsidRPr="007F4C0E">
        <w:rPr>
          <w:i/>
        </w:rPr>
        <w:t xml:space="preserve"> </w:t>
      </w:r>
      <w:r w:rsidRPr="000E3132">
        <w:rPr>
          <w:i/>
        </w:rPr>
        <w:t>ТАСС</w:t>
      </w:r>
    </w:p>
    <w:p w:rsidR="007F4C0E" w:rsidRPr="006C0E8A" w:rsidRDefault="004F74C6" w:rsidP="007F4C0E">
      <w:pPr>
        <w:pStyle w:val="a9"/>
      </w:pPr>
      <w:hyperlink r:id="rId21" w:history="1">
        <w:r w:rsidR="007F4C0E" w:rsidRPr="006C0E8A">
          <w:t>УКРАИНСКОЕ ЗЕРНО НЕ ДОСТАЛОСЬ ГОЛОДАЮЩИМ</w:t>
        </w:r>
      </w:hyperlink>
    </w:p>
    <w:p w:rsidR="007F4C0E" w:rsidRPr="007F4C0E" w:rsidRDefault="007F4C0E" w:rsidP="007F4C0E">
      <w:r>
        <w:t xml:space="preserve">Пункты назначения судов, выходящих с </w:t>
      </w:r>
      <w:r w:rsidRPr="006C0E8A">
        <w:rPr>
          <w:b/>
        </w:rPr>
        <w:t>зерном</w:t>
      </w:r>
      <w:r>
        <w:t xml:space="preserve"> из портов Украины в рамках договоренностей в Стамбуле от 22 июля, находятся в западных странах, а не в голодающих государствах Африки. Об этом на брифинге заявил замдиректора департамента информации и печати МИД России Иван Нечаев. По его словам, в номенклатуре грузов преобладает не </w:t>
      </w:r>
      <w:r w:rsidRPr="006C0E8A">
        <w:rPr>
          <w:b/>
        </w:rPr>
        <w:t>пшеница</w:t>
      </w:r>
      <w:r>
        <w:t xml:space="preserve">, о дефиците которой в Африке и на Ближнем Востоке говорили западные политики, а кукуруза и подсолнечное масло и везут их в европейские порты. Это, считает Нечаев, заставляет усомниться в том, что от зерновой сделки по разблокировке украинских портов действительно зависела глобальная продовольственная безопасность. </w:t>
      </w:r>
      <w:r>
        <w:rPr>
          <w:i/>
        </w:rPr>
        <w:t xml:space="preserve">Ведомости  </w:t>
      </w:r>
    </w:p>
    <w:p w:rsidR="007F4C0E" w:rsidRPr="006C0E8A" w:rsidRDefault="007F4C0E" w:rsidP="007F4C0E">
      <w:pPr>
        <w:pStyle w:val="a9"/>
      </w:pPr>
      <w:r w:rsidRPr="006C0E8A">
        <w:t>Отменит ли Запад санкции на экспорт продовольствия из РФ</w:t>
      </w:r>
    </w:p>
    <w:p w:rsidR="007F4C0E" w:rsidRPr="007F4C0E" w:rsidRDefault="007F4C0E" w:rsidP="007F4C0E">
      <w:r>
        <w:t xml:space="preserve">Организация Объединенных Наций направила западному бизнесу разъяснения по экспорту российского продовольствия в условиях санкций. Об этом "Известиям" заявил знакомый с ситуацией высокопоставленный источник, отметив, что при этом западные меры косвенно блокируют доступ российской продукции на мировой рынок, что противоречит стамбульской "продуктовой сделке". Как сказали "Известиям" в Еврокомиссии (ЕК), ЕС не планирует снимать какие-либо из введенных ранее ограничений или давать дополнительные разъяснения, поскольку они не касаются продовольствия. Однако в профильном комитете Госдумы "Известиям" заявили, что западные рестрикции в области страхования судов и грузоперевозок создают препоны для российского экспорта продовольствия. </w:t>
      </w:r>
      <w:r w:rsidRPr="00F32609">
        <w:rPr>
          <w:i/>
        </w:rPr>
        <w:t>Известия</w:t>
      </w:r>
    </w:p>
    <w:p w:rsidR="002F5DC5" w:rsidRPr="00C603B3" w:rsidRDefault="004F74C6" w:rsidP="002F5DC5">
      <w:pPr>
        <w:pStyle w:val="a9"/>
      </w:pPr>
      <w:hyperlink r:id="rId22" w:history="1">
        <w:r w:rsidR="002F5DC5" w:rsidRPr="00C603B3">
          <w:t>ГЛАВА МИД МОЛДАВИИ СВЯЗАЛ С ПОЛИТИКОЙ ЗАПРЕТ ЭКСПОРТА ФРУКТОВ И ОВОЩЕЙ В РФ</w:t>
        </w:r>
      </w:hyperlink>
    </w:p>
    <w:p w:rsidR="002F5DC5" w:rsidRDefault="002F5DC5" w:rsidP="002F5DC5">
      <w:r>
        <w:t xml:space="preserve">Власти Молдавии считают, что введенный Россией запрет экспорта фруктов и овощей связан с политикой. Об этом заявил министр иностранных дел и европейской интеграции Николай </w:t>
      </w:r>
      <w:proofErr w:type="spellStart"/>
      <w:r>
        <w:t>Попеску</w:t>
      </w:r>
      <w:proofErr w:type="spellEnd"/>
      <w:r>
        <w:t xml:space="preserve">. </w:t>
      </w:r>
    </w:p>
    <w:p w:rsidR="002F5DC5" w:rsidRPr="002F5DC5" w:rsidRDefault="002F5DC5" w:rsidP="002F5DC5">
      <w:r>
        <w:t xml:space="preserve">"Могу сказать, что из года в год вводились ограничения на наш экспорт на рынок Российской Федерации по политическим мотивам. Раньше это делалось регулярно", - сказал </w:t>
      </w:r>
      <w:proofErr w:type="spellStart"/>
      <w:r>
        <w:t>Попеску</w:t>
      </w:r>
      <w:proofErr w:type="spellEnd"/>
      <w:r>
        <w:t xml:space="preserve">. При этом он признал, что у него "еще не было возможности обсудить возникшую ситуацию с коллегами из министерства сельского хозяйства, чтобы понять их оценку". Глава молдавской дипломатии отметил, что Молдавия "имеет конкурентоспособные на международных рынках фрукты и овощи, которые экспортируются на рынок Европейского союза". </w:t>
      </w:r>
      <w:r w:rsidRPr="000E3132">
        <w:rPr>
          <w:i/>
        </w:rPr>
        <w:t>ТАСС</w:t>
      </w:r>
    </w:p>
    <w:p w:rsidR="007F4C0E" w:rsidRPr="006C0E8A" w:rsidRDefault="004F74C6" w:rsidP="007F4C0E">
      <w:pPr>
        <w:pStyle w:val="a9"/>
      </w:pPr>
      <w:hyperlink r:id="rId23" w:history="1">
        <w:r w:rsidR="007F4C0E" w:rsidRPr="006C0E8A">
          <w:t>ГАГАУЗИЯ РЕШИЛА НАПРЯМУЮ ДОГОВОРИТЬСЯ С РОССИЕЙ О ПОСТАВКАХ СЕЛЬХОЗПРОДУКЦИИ</w:t>
        </w:r>
      </w:hyperlink>
    </w:p>
    <w:p w:rsidR="007F4C0E" w:rsidRPr="007F4C0E" w:rsidRDefault="007F4C0E" w:rsidP="007F4C0E">
      <w:r>
        <w:t xml:space="preserve">Гагаузская автономия Молдавии намерена напрямую договориться с Россией о поставках сельхозпродукции из автономии, заявила </w:t>
      </w:r>
      <w:proofErr w:type="spellStart"/>
      <w:r>
        <w:t>башкан</w:t>
      </w:r>
      <w:proofErr w:type="spellEnd"/>
      <w:r>
        <w:t xml:space="preserve"> (глава) региона Ирина Влах. "Гагаузские власти должны самостоятельно выстраивать отношения с </w:t>
      </w:r>
      <w:proofErr w:type="spellStart"/>
      <w:r w:rsidRPr="006C0E8A">
        <w:rPr>
          <w:b/>
        </w:rPr>
        <w:t>Россельхознадзором</w:t>
      </w:r>
      <w:proofErr w:type="spellEnd"/>
      <w:r>
        <w:t xml:space="preserve"> на основе прошлого опыта. Мы, исполком </w:t>
      </w:r>
      <w:proofErr w:type="spellStart"/>
      <w:r>
        <w:t>Гагаузии</w:t>
      </w:r>
      <w:proofErr w:type="spellEnd"/>
      <w:r>
        <w:t xml:space="preserve">, будем связываться напрямую с </w:t>
      </w:r>
      <w:proofErr w:type="spellStart"/>
      <w:r w:rsidRPr="006C0E8A">
        <w:rPr>
          <w:b/>
        </w:rPr>
        <w:t>Россельхознадзором</w:t>
      </w:r>
      <w:proofErr w:type="spellEnd"/>
      <w:r>
        <w:t xml:space="preserve"> по примеру прошлых лет, когда тоже был запрет", - сказал чиновник. </w:t>
      </w:r>
      <w:r w:rsidRPr="00F32609">
        <w:rPr>
          <w:i/>
        </w:rPr>
        <w:t>Интерфакс</w:t>
      </w:r>
      <w:r>
        <w:rPr>
          <w:i/>
        </w:rPr>
        <w:t>,</w:t>
      </w:r>
      <w:r w:rsidRPr="00131D1B">
        <w:rPr>
          <w:i/>
        </w:rPr>
        <w:t xml:space="preserve"> </w:t>
      </w:r>
      <w:r w:rsidRPr="00F32609">
        <w:rPr>
          <w:i/>
        </w:rPr>
        <w:t xml:space="preserve">ИА </w:t>
      </w:r>
      <w:proofErr w:type="spellStart"/>
      <w:r w:rsidRPr="00F32609">
        <w:rPr>
          <w:i/>
        </w:rPr>
        <w:t>Regnum</w:t>
      </w:r>
      <w:proofErr w:type="spellEnd"/>
    </w:p>
    <w:p w:rsidR="001E1555" w:rsidRPr="00C603B3" w:rsidRDefault="004F74C6" w:rsidP="001E1555">
      <w:pPr>
        <w:pStyle w:val="a9"/>
      </w:pPr>
      <w:hyperlink r:id="rId24" w:history="1">
        <w:r w:rsidR="001E1555" w:rsidRPr="00C603B3">
          <w:t>В ЗАПОРОЖСКОЙ ОБЛАСТИ СОБРАЛИ БОЛЕЕ 1 МЛН ТОНН ЗЕРНА</w:t>
        </w:r>
      </w:hyperlink>
    </w:p>
    <w:p w:rsidR="001E1555" w:rsidRPr="008C592A" w:rsidRDefault="001E1555" w:rsidP="001E1555">
      <w:r>
        <w:t xml:space="preserve">В военно-гражданской администрации Запорожской области заявили о сборе более 1 миллиона тонн зерна. Отмечается, что на данный момент в регионе убрано 90% зерновых культур, начинается подготовка к следующей посевной компании. Кроме того, аграрии приступили к заготовке кормов для животноводческих хозяйств. </w:t>
      </w:r>
      <w:r>
        <w:rPr>
          <w:i/>
        </w:rPr>
        <w:t>Аргументы и Факты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7B1E23" w:rsidRPr="00C603B3" w:rsidRDefault="004F74C6" w:rsidP="007B1E23">
      <w:pPr>
        <w:pStyle w:val="a9"/>
      </w:pPr>
      <w:hyperlink r:id="rId25" w:history="1">
        <w:r w:rsidR="007B1E23" w:rsidRPr="00C603B3">
          <w:t>ГОДОВАЯ ИНФЛЯЦИЯ В РФ НА 8 АВГУСТА ЗАМЕДЛИЛАСЬ ДО 15,01% С 15,1% НА КОНЕЦ ИЮЛЯ</w:t>
        </w:r>
      </w:hyperlink>
    </w:p>
    <w:p w:rsidR="006921D0" w:rsidRDefault="007B1E23" w:rsidP="007B1E23">
      <w:r>
        <w:t>Инфляция в РФ в годовом выражении, по оценке Минэкономразвития РФ, по состоянию на 8 августа замедлилась до 15,01%, говорится обзоре министерства "О текущей ценовой ситуации".</w:t>
      </w:r>
    </w:p>
    <w:p w:rsidR="007B1E23" w:rsidRPr="006921D0" w:rsidRDefault="007B1E23" w:rsidP="007B1E23">
      <w:r>
        <w:t>Основной вклад в дефляцию в июле, как и в июне, внесло снижение цен на продовольственные товары (на минус 1,53% месяц к месяцу), отмечают в министерстве.</w:t>
      </w:r>
      <w:r w:rsidR="006921D0">
        <w:t xml:space="preserve"> </w:t>
      </w:r>
      <w:r w:rsidRPr="00285810">
        <w:rPr>
          <w:i/>
        </w:rPr>
        <w:t>Интерфакс</w:t>
      </w:r>
    </w:p>
    <w:p w:rsidR="006C0E8A" w:rsidRPr="006C0E8A" w:rsidRDefault="004F74C6" w:rsidP="006C0E8A">
      <w:pPr>
        <w:pStyle w:val="a9"/>
      </w:pPr>
      <w:hyperlink r:id="rId26" w:history="1">
        <w:r w:rsidR="006C0E8A" w:rsidRPr="006C0E8A">
          <w:t>В ЦБ СООБЩИЛИ О РОСТЕ МЕЖДУНАРОДНЫХ РЕЗЕРВОВ РОССИИ ДО $574,8 МЛРД</w:t>
        </w:r>
      </w:hyperlink>
    </w:p>
    <w:p w:rsidR="006C0E8A" w:rsidRPr="006921D0" w:rsidRDefault="006C0E8A" w:rsidP="006C0E8A">
      <w:r>
        <w:t>Международные резервы России по состоянию на 5 августа составили $574,8 млрд. Об этом сообщили в пресс-службе Центробанка.</w:t>
      </w:r>
      <w:r w:rsidR="006921D0">
        <w:t xml:space="preserve"> </w:t>
      </w:r>
      <w:r>
        <w:t>Отмечается, что объем за неделю увеличился на 0,6% под воздействием положительной переоценки.</w:t>
      </w:r>
      <w:r w:rsidR="006921D0">
        <w:t xml:space="preserve"> </w:t>
      </w:r>
      <w:r w:rsidR="006921D0">
        <w:rPr>
          <w:i/>
        </w:rPr>
        <w:t xml:space="preserve">RT </w:t>
      </w:r>
    </w:p>
    <w:p w:rsidR="006C0E8A" w:rsidRPr="006C0E8A" w:rsidRDefault="004F74C6" w:rsidP="006C0E8A">
      <w:pPr>
        <w:pStyle w:val="a9"/>
      </w:pPr>
      <w:hyperlink r:id="rId27" w:history="1">
        <w:r w:rsidR="006C0E8A" w:rsidRPr="006C0E8A">
          <w:t>В ДУМУ ВНЕСЛИ ЗАКОНОПРОЕКТ О НАЛОГЕ НА РОСКОШЬ ДЛЯ ВЛАДЕЛЬЦЕВ ДОРОГОЙ НЕДВИЖИМОСТИ</w:t>
        </w:r>
      </w:hyperlink>
    </w:p>
    <w:p w:rsidR="006C0E8A" w:rsidRDefault="006C0E8A" w:rsidP="006C0E8A">
      <w:r>
        <w:t xml:space="preserve">Депутаты фракции "Справедливая Россия - За правду" внесли в Госдуму законопроект о введении налога на роскошь для владельцев яхт, вертолетов и дорогой недвижимости. Об этом сообщил глава фракции Сергей Миронов. </w:t>
      </w:r>
    </w:p>
    <w:p w:rsidR="00C8396B" w:rsidRDefault="006C0E8A" w:rsidP="00A601A2">
      <w:r>
        <w:t>"Вместе с коллегами внесли в Госдуму законопроект о налоге на роскошь. Наша партия предлагает создать механизм для снижения уровня социального неравенства, который применяется во многих странах мира, - налог на роскошь. За счет этого каждый год в бюджет страны будут поступать триллионы рублей", - написал Ми</w:t>
      </w:r>
      <w:r w:rsidR="006921D0">
        <w:t xml:space="preserve">ронов в своем </w:t>
      </w:r>
      <w:proofErr w:type="spellStart"/>
      <w:r w:rsidR="006921D0">
        <w:t>Telegram</w:t>
      </w:r>
      <w:proofErr w:type="spellEnd"/>
      <w:r w:rsidR="006921D0">
        <w:t xml:space="preserve">-канале. </w:t>
      </w:r>
      <w:r w:rsidRPr="00366D0E">
        <w:rPr>
          <w:i/>
        </w:rPr>
        <w:t>ТАСС</w:t>
      </w:r>
      <w:bookmarkEnd w:id="11"/>
    </w:p>
    <w:sectPr w:rsidR="00C8396B" w:rsidSect="005F3758">
      <w:headerReference w:type="default" r:id="rId28"/>
      <w:footerReference w:type="default" r:id="rId2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C6" w:rsidRDefault="004F74C6">
      <w:r>
        <w:separator/>
      </w:r>
    </w:p>
  </w:endnote>
  <w:endnote w:type="continuationSeparator" w:id="0">
    <w:p w:rsidR="004F74C6" w:rsidRDefault="004F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FE3E0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E3E0F">
            <w:rPr>
              <w:rFonts w:cs="Arial"/>
              <w:color w:val="90989E"/>
              <w:sz w:val="16"/>
              <w:szCs w:val="16"/>
            </w:rPr>
            <w:t>12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FE3E0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01A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605F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E3E0F">
            <w:rPr>
              <w:rFonts w:cs="Arial"/>
              <w:color w:val="90989E"/>
              <w:sz w:val="16"/>
              <w:szCs w:val="16"/>
            </w:rPr>
            <w:t>12</w:t>
          </w:r>
          <w:r w:rsidR="00FE3E0F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E3E0F">
            <w:rPr>
              <w:rFonts w:cs="Arial"/>
              <w:color w:val="90989E"/>
              <w:sz w:val="16"/>
              <w:szCs w:val="16"/>
            </w:rPr>
            <w:t>августа 2022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01A2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C6" w:rsidRDefault="004F74C6">
      <w:r>
        <w:separator/>
      </w:r>
    </w:p>
  </w:footnote>
  <w:footnote w:type="continuationSeparator" w:id="0">
    <w:p w:rsidR="004F74C6" w:rsidRDefault="004F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42F9544" wp14:editId="107E377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0E8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9D36139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0E8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00FEE2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A"/>
    <w:rsid w:val="0003491F"/>
    <w:rsid w:val="000605F8"/>
    <w:rsid w:val="00061287"/>
    <w:rsid w:val="00066C93"/>
    <w:rsid w:val="000E2FD0"/>
    <w:rsid w:val="00115D01"/>
    <w:rsid w:val="00131D1B"/>
    <w:rsid w:val="00170633"/>
    <w:rsid w:val="00195925"/>
    <w:rsid w:val="001E1555"/>
    <w:rsid w:val="00263297"/>
    <w:rsid w:val="00265CAA"/>
    <w:rsid w:val="00270257"/>
    <w:rsid w:val="0027536F"/>
    <w:rsid w:val="002E5101"/>
    <w:rsid w:val="002F5DC5"/>
    <w:rsid w:val="002F79D2"/>
    <w:rsid w:val="003058E2"/>
    <w:rsid w:val="00315662"/>
    <w:rsid w:val="00361239"/>
    <w:rsid w:val="003737F6"/>
    <w:rsid w:val="003C2D86"/>
    <w:rsid w:val="003C3C67"/>
    <w:rsid w:val="003E3B3F"/>
    <w:rsid w:val="0040280B"/>
    <w:rsid w:val="00414286"/>
    <w:rsid w:val="00416148"/>
    <w:rsid w:val="004304C8"/>
    <w:rsid w:val="00465609"/>
    <w:rsid w:val="00493063"/>
    <w:rsid w:val="004D37A6"/>
    <w:rsid w:val="004F74C6"/>
    <w:rsid w:val="005233A0"/>
    <w:rsid w:val="005240C2"/>
    <w:rsid w:val="005776B7"/>
    <w:rsid w:val="00577A16"/>
    <w:rsid w:val="005F3758"/>
    <w:rsid w:val="006010ED"/>
    <w:rsid w:val="00604F1E"/>
    <w:rsid w:val="006921D0"/>
    <w:rsid w:val="006925E8"/>
    <w:rsid w:val="006C0E8A"/>
    <w:rsid w:val="006C4BB4"/>
    <w:rsid w:val="006C70E1"/>
    <w:rsid w:val="006E64AC"/>
    <w:rsid w:val="00706679"/>
    <w:rsid w:val="0073094A"/>
    <w:rsid w:val="0074571A"/>
    <w:rsid w:val="00750476"/>
    <w:rsid w:val="0075117F"/>
    <w:rsid w:val="0077614D"/>
    <w:rsid w:val="007910D0"/>
    <w:rsid w:val="007B1E23"/>
    <w:rsid w:val="007B42FC"/>
    <w:rsid w:val="007E2160"/>
    <w:rsid w:val="007F0AB1"/>
    <w:rsid w:val="007F4C0E"/>
    <w:rsid w:val="007F726A"/>
    <w:rsid w:val="00880679"/>
    <w:rsid w:val="008A382F"/>
    <w:rsid w:val="008C08A6"/>
    <w:rsid w:val="008C592A"/>
    <w:rsid w:val="008C5A38"/>
    <w:rsid w:val="008E1E13"/>
    <w:rsid w:val="009234DE"/>
    <w:rsid w:val="0092701B"/>
    <w:rsid w:val="00940AF6"/>
    <w:rsid w:val="009617FC"/>
    <w:rsid w:val="00985DA8"/>
    <w:rsid w:val="009B4B1F"/>
    <w:rsid w:val="009B4B47"/>
    <w:rsid w:val="009F5BD0"/>
    <w:rsid w:val="00A12D82"/>
    <w:rsid w:val="00A364D6"/>
    <w:rsid w:val="00A601A2"/>
    <w:rsid w:val="00AA5D87"/>
    <w:rsid w:val="00AC5392"/>
    <w:rsid w:val="00AE66BA"/>
    <w:rsid w:val="00AE7F75"/>
    <w:rsid w:val="00AF13A3"/>
    <w:rsid w:val="00B13B93"/>
    <w:rsid w:val="00B3113B"/>
    <w:rsid w:val="00B439A9"/>
    <w:rsid w:val="00B46E12"/>
    <w:rsid w:val="00B87126"/>
    <w:rsid w:val="00B922A1"/>
    <w:rsid w:val="00BC4068"/>
    <w:rsid w:val="00BF48EC"/>
    <w:rsid w:val="00BF5135"/>
    <w:rsid w:val="00C01521"/>
    <w:rsid w:val="00C124F8"/>
    <w:rsid w:val="00C14B74"/>
    <w:rsid w:val="00C14EA4"/>
    <w:rsid w:val="00C23AC3"/>
    <w:rsid w:val="00C36648"/>
    <w:rsid w:val="00C476CA"/>
    <w:rsid w:val="00C75EE3"/>
    <w:rsid w:val="00C8396B"/>
    <w:rsid w:val="00C87324"/>
    <w:rsid w:val="00C90FBF"/>
    <w:rsid w:val="00C9507B"/>
    <w:rsid w:val="00CA4889"/>
    <w:rsid w:val="00CD2DDE"/>
    <w:rsid w:val="00CD5A45"/>
    <w:rsid w:val="00D250A5"/>
    <w:rsid w:val="00D52CCC"/>
    <w:rsid w:val="00DD4D89"/>
    <w:rsid w:val="00DD6AE3"/>
    <w:rsid w:val="00E12208"/>
    <w:rsid w:val="00E4368A"/>
    <w:rsid w:val="00E61C27"/>
    <w:rsid w:val="00E867BD"/>
    <w:rsid w:val="00EA5372"/>
    <w:rsid w:val="00EA74A6"/>
    <w:rsid w:val="00EA7B65"/>
    <w:rsid w:val="00F312AD"/>
    <w:rsid w:val="00F33F46"/>
    <w:rsid w:val="00F41E23"/>
    <w:rsid w:val="00F62502"/>
    <w:rsid w:val="00F65057"/>
    <w:rsid w:val="00F86BB9"/>
    <w:rsid w:val="00FC274F"/>
    <w:rsid w:val="00FC4705"/>
    <w:rsid w:val="00FC7700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5A0FB-D142-47EF-AA08-EFA5A865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01A2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9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5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34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.ru/russia/856287" TargetMode="External"/><Relationship Id="rId18" Type="http://schemas.openxmlformats.org/officeDocument/2006/relationships/hyperlink" Target="https://tass.ru/ekonomika/15448149" TargetMode="External"/><Relationship Id="rId26" Type="http://schemas.openxmlformats.org/officeDocument/2006/relationships/hyperlink" Target="https://russian.rt.com/business/news/1036030-cb-uroven-mezhdunarodnyh-rezerv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domosti.ru/politics/articles/2022/08/11/935667-ukrainskoe-zerno-golodayuschim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5449203" TargetMode="External"/><Relationship Id="rId17" Type="http://schemas.openxmlformats.org/officeDocument/2006/relationships/hyperlink" Target="https://tass.ru/ekonomika/15452151" TargetMode="External"/><Relationship Id="rId25" Type="http://schemas.openxmlformats.org/officeDocument/2006/relationships/hyperlink" Target="https://www.interfax-russia.ru/main/godovaya-inflyaciya-v-rf-na-8-avgusta-zamedlilas-do-15-01-s-15-1-na-konec-iyul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omosti.ru/business/news/2022/08/11/935536-ubitki-coca-cola-ot-uhoda-iz-rossii-sostavyat" TargetMode="External"/><Relationship Id="rId20" Type="http://schemas.openxmlformats.org/officeDocument/2006/relationships/hyperlink" Target="https://milknews.ru/index/samara-bolezni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pressreleases/856264" TargetMode="External"/><Relationship Id="rId24" Type="http://schemas.openxmlformats.org/officeDocument/2006/relationships/hyperlink" Target="https://aif.ru/money/market/v_zaporozhskoy_oblasti_sobrali_bolee_1_mln_tonn_zer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20811/podderzhka-1808963056.html" TargetMode="External"/><Relationship Id="rId23" Type="http://schemas.openxmlformats.org/officeDocument/2006/relationships/hyperlink" Target="https://www.interfax.ru/world/85626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nterfax.ru/business/856268" TargetMode="External"/><Relationship Id="rId19" Type="http://schemas.openxmlformats.org/officeDocument/2006/relationships/hyperlink" Target="https://tass.ru/proisshestviya/1544504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3667918.html" TargetMode="External"/><Relationship Id="rId14" Type="http://schemas.openxmlformats.org/officeDocument/2006/relationships/hyperlink" Target="https://tass.ru/ekonomika/15451605" TargetMode="External"/><Relationship Id="rId22" Type="http://schemas.openxmlformats.org/officeDocument/2006/relationships/hyperlink" Target="https://tass.ru/ekonomika/15445753" TargetMode="External"/><Relationship Id="rId27" Type="http://schemas.openxmlformats.org/officeDocument/2006/relationships/hyperlink" Target="https://tass.ru/ekonomika/1545076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56</TotalTime>
  <Pages>6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6</cp:revision>
  <cp:lastPrinted>2022-08-12T09:02:00Z</cp:lastPrinted>
  <dcterms:created xsi:type="dcterms:W3CDTF">2022-08-12T05:17:00Z</dcterms:created>
  <dcterms:modified xsi:type="dcterms:W3CDTF">2022-08-12T09:03:00Z</dcterms:modified>
</cp:coreProperties>
</file>