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FF6502">
      <w:pPr>
        <w:spacing w:before="210" w:beforeAutospacing="1" w:after="210" w:afterAutospacing="1"/>
        <w:jc w:val="center"/>
        <w:rPr>
          <w:rFonts w:ascii="Times New Roman" w:hAnsi="Times New Roman"/>
          <w:b/>
          <w:color w:val="008B53"/>
          <w:sz w:val="40"/>
          <w:szCs w:val="72"/>
          <w:lang w:eastAsia="en-US"/>
        </w:rPr>
      </w:pPr>
      <w:bookmarkStart w:id="3" w:name="Doc_Date"/>
      <w:r w:rsidRPr="00DD4350">
        <w:rPr>
          <w:rFonts w:ascii="Times New Roman" w:hAnsi="Times New Roman"/>
          <w:b/>
          <w:color w:val="008B53"/>
          <w:sz w:val="40"/>
          <w:szCs w:val="72"/>
          <w:lang w:eastAsia="en-US"/>
        </w:rPr>
        <w:t>16</w:t>
      </w:r>
      <w:r>
        <w:rPr>
          <w:rFonts w:ascii="Times New Roman" w:hAnsi="Times New Roman"/>
          <w:b/>
          <w:color w:val="008B53"/>
          <w:sz w:val="40"/>
          <w:szCs w:val="72"/>
          <w:lang w:eastAsia="en-US"/>
        </w:rPr>
        <w:t>:00 0</w:t>
      </w:r>
      <w:r w:rsidRPr="00DD4350">
        <w:rPr>
          <w:rFonts w:ascii="Times New Roman" w:hAnsi="Times New Roman"/>
          <w:b/>
          <w:color w:val="008B53"/>
          <w:sz w:val="40"/>
          <w:szCs w:val="72"/>
          <w:lang w:eastAsia="en-US"/>
        </w:rPr>
        <w:t>9</w:t>
      </w:r>
      <w:r w:rsidR="00F62502">
        <w:rPr>
          <w:rFonts w:ascii="Times New Roman" w:hAnsi="Times New Roman"/>
          <w:b/>
          <w:color w:val="008B53"/>
          <w:sz w:val="40"/>
          <w:szCs w:val="72"/>
          <w:lang w:eastAsia="en-US"/>
        </w:rPr>
        <w:t>.</w:t>
      </w:r>
      <w:r w:rsidR="00263297">
        <w:rPr>
          <w:rFonts w:ascii="Times New Roman" w:hAnsi="Times New Roman"/>
          <w:b/>
          <w:color w:val="008B53"/>
          <w:sz w:val="40"/>
          <w:szCs w:val="72"/>
          <w:lang w:eastAsia="en-US"/>
        </w:rPr>
        <w:t>0</w:t>
      </w:r>
      <w:r w:rsidR="00493063">
        <w:rPr>
          <w:rFonts w:ascii="Times New Roman" w:hAnsi="Times New Roman"/>
          <w:b/>
          <w:color w:val="008B53"/>
          <w:sz w:val="40"/>
          <w:szCs w:val="72"/>
          <w:lang w:eastAsia="en-US"/>
        </w:rPr>
        <w:t>6</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r>
        <w:rPr>
          <w:rFonts w:ascii="Times New Roman" w:hAnsi="Times New Roman"/>
          <w:b/>
          <w:color w:val="008B53"/>
          <w:sz w:val="40"/>
          <w:szCs w:val="72"/>
          <w:lang w:eastAsia="en-US"/>
        </w:rPr>
        <w:t xml:space="preserve"> – </w:t>
      </w:r>
      <w:r w:rsidRPr="00DD4350">
        <w:rPr>
          <w:rFonts w:ascii="Times New Roman" w:hAnsi="Times New Roman"/>
          <w:b/>
          <w:color w:val="008B53"/>
          <w:sz w:val="40"/>
          <w:szCs w:val="72"/>
          <w:lang w:eastAsia="en-US"/>
        </w:rPr>
        <w:t>07</w:t>
      </w:r>
      <w:r>
        <w:rPr>
          <w:rFonts w:ascii="Times New Roman" w:hAnsi="Times New Roman"/>
          <w:b/>
          <w:color w:val="008B53"/>
          <w:sz w:val="40"/>
          <w:szCs w:val="72"/>
          <w:lang w:eastAsia="en-US"/>
        </w:rPr>
        <w:t>:00 1</w:t>
      </w:r>
      <w:r w:rsidR="00F62502">
        <w:rPr>
          <w:rFonts w:ascii="Times New Roman" w:hAnsi="Times New Roman"/>
          <w:b/>
          <w:color w:val="008B53"/>
          <w:sz w:val="40"/>
          <w:szCs w:val="72"/>
          <w:lang w:eastAsia="en-US"/>
        </w:rPr>
        <w:t>0.</w:t>
      </w:r>
      <w:r w:rsidR="00FC274F">
        <w:rPr>
          <w:rFonts w:ascii="Times New Roman" w:hAnsi="Times New Roman"/>
          <w:b/>
          <w:color w:val="008B53"/>
          <w:sz w:val="40"/>
          <w:szCs w:val="72"/>
          <w:lang w:eastAsia="en-US"/>
        </w:rPr>
        <w:t>0</w:t>
      </w:r>
      <w:r w:rsidR="00493063">
        <w:rPr>
          <w:rFonts w:ascii="Times New Roman" w:hAnsi="Times New Roman"/>
          <w:b/>
          <w:color w:val="008B53"/>
          <w:sz w:val="40"/>
          <w:szCs w:val="72"/>
          <w:lang w:eastAsia="en-US"/>
        </w:rPr>
        <w:t>6</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p>
    <w:p w:rsidR="00C8396B" w:rsidRDefault="00C8396B"/>
    <w:p w:rsidR="00C8396B" w:rsidRDefault="00C8396B"/>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FF6502" w:rsidP="00493063">
            <w:pPr>
              <w:spacing w:before="120" w:after="120"/>
              <w:jc w:val="right"/>
              <w:rPr>
                <w:rFonts w:cs="Arial"/>
                <w:color w:val="FFFFFF"/>
                <w:sz w:val="28"/>
                <w:szCs w:val="28"/>
              </w:rPr>
            </w:pPr>
            <w:r>
              <w:rPr>
                <w:rFonts w:cs="Arial"/>
                <w:color w:val="FFFFFF"/>
                <w:sz w:val="28"/>
                <w:szCs w:val="28"/>
                <w:lang w:val="en-US"/>
              </w:rPr>
              <w:t>10</w:t>
            </w:r>
            <w:r w:rsidR="00F62502">
              <w:rPr>
                <w:rFonts w:cs="Arial"/>
                <w:color w:val="FFFFFF"/>
                <w:sz w:val="28"/>
                <w:szCs w:val="28"/>
              </w:rPr>
              <w:t xml:space="preserve"> </w:t>
            </w:r>
            <w:r w:rsidR="00493063">
              <w:rPr>
                <w:rFonts w:cs="Arial"/>
                <w:color w:val="FFFFFF"/>
                <w:sz w:val="28"/>
                <w:szCs w:val="28"/>
              </w:rPr>
              <w:t>июня</w:t>
            </w:r>
            <w:r w:rsidR="00F62502">
              <w:rPr>
                <w:rFonts w:cs="Arial"/>
                <w:color w:val="FFFFFF"/>
                <w:sz w:val="28"/>
                <w:szCs w:val="28"/>
              </w:rPr>
              <w:t xml:space="preserve"> 20</w:t>
            </w:r>
            <w:r w:rsidR="00985DA8">
              <w:rPr>
                <w:rFonts w:cs="Arial"/>
                <w:color w:val="FFFFFF"/>
                <w:sz w:val="28"/>
                <w:szCs w:val="28"/>
              </w:rPr>
              <w:t>2</w:t>
            </w:r>
            <w:r w:rsidR="00FC274F">
              <w:rPr>
                <w:rFonts w:cs="Arial"/>
                <w:color w:val="FFFFFF"/>
                <w:sz w:val="28"/>
                <w:szCs w:val="28"/>
              </w:rPr>
              <w:t>2</w:t>
            </w:r>
          </w:p>
        </w:tc>
      </w:tr>
      <w:tr w:rsidR="00C8396B">
        <w:trPr>
          <w:trHeight w:val="726"/>
        </w:trPr>
        <w:tc>
          <w:tcPr>
            <w:tcW w:w="2552" w:type="dxa"/>
            <w:shd w:val="clear" w:color="auto" w:fill="E6E7EA"/>
          </w:tcPr>
          <w:p w:rsidR="00C8396B" w:rsidRDefault="00C8396B">
            <w:bookmarkStart w:id="4" w:name="SEC_1"/>
          </w:p>
          <w:p w:rsidR="00FF6502" w:rsidRDefault="00FF6502" w:rsidP="00FF6502">
            <w:pPr>
              <w:pStyle w:val="aa"/>
              <w:jc w:val="left"/>
              <w:rPr>
                <w:kern w:val="36"/>
                <w:sz w:val="24"/>
              </w:rPr>
            </w:pPr>
            <w:r>
              <w:rPr>
                <w:kern w:val="36"/>
                <w:sz w:val="24"/>
              </w:rPr>
              <w:t>Государственные и профессиональные праздники</w:t>
            </w:r>
          </w:p>
          <w:p w:rsidR="00FF6502" w:rsidRPr="00016DB7" w:rsidRDefault="00FF6502" w:rsidP="00D35F11"/>
          <w:p w:rsidR="00D35F11" w:rsidRPr="00016DB7" w:rsidRDefault="00D35F11" w:rsidP="00D35F11">
            <w:r w:rsidRPr="00016DB7">
              <w:t>11 июня</w:t>
            </w:r>
            <w:r w:rsidR="00DD4350">
              <w:t xml:space="preserve"> - </w:t>
            </w:r>
            <w:r w:rsidRPr="00016DB7">
              <w:t>День пивовара в России</w:t>
            </w:r>
            <w:r w:rsidR="00DD4350">
              <w:t>.</w:t>
            </w:r>
          </w:p>
          <w:p w:rsidR="00D35F11" w:rsidRPr="00016DB7" w:rsidRDefault="00D35F11" w:rsidP="00D35F11">
            <w:r w:rsidRPr="00016DB7">
              <w:t>12 июня</w:t>
            </w:r>
            <w:r w:rsidR="00DD4350">
              <w:t xml:space="preserve"> - </w:t>
            </w:r>
            <w:r w:rsidRPr="00016DB7">
              <w:t>День России</w:t>
            </w:r>
            <w:r w:rsidR="00DD4350">
              <w:t>.</w:t>
            </w:r>
          </w:p>
          <w:p w:rsidR="00D35F11" w:rsidRPr="00016DB7" w:rsidRDefault="00DD4350" w:rsidP="00D35F11">
            <w:r w:rsidRPr="00016DB7">
              <w:t>12 июня</w:t>
            </w:r>
            <w:r>
              <w:t xml:space="preserve"> - </w:t>
            </w:r>
            <w:r w:rsidR="00D35F11" w:rsidRPr="00016DB7">
              <w:t>День работников легкой промышленности</w:t>
            </w:r>
            <w:r>
              <w:t>.</w:t>
            </w:r>
          </w:p>
          <w:p w:rsidR="00D35F11" w:rsidRPr="00016DB7" w:rsidRDefault="00D35F11" w:rsidP="00D35F11"/>
          <w:p w:rsidR="00C8396B" w:rsidRPr="00D35F11" w:rsidRDefault="00C8396B" w:rsidP="00D35F11"/>
          <w:bookmarkEnd w:id="4"/>
          <w:p w:rsidR="00C8396B" w:rsidRDefault="00C8396B" w:rsidP="00D35F11">
            <w:pPr>
              <w:jc w:val="left"/>
            </w:pPr>
          </w:p>
        </w:tc>
        <w:tc>
          <w:tcPr>
            <w:tcW w:w="283" w:type="dxa"/>
          </w:tcPr>
          <w:p w:rsidR="00C8396B" w:rsidRDefault="00C8396B">
            <w:pPr>
              <w:rPr>
                <w:rFonts w:cs="Arial"/>
                <w:sz w:val="20"/>
                <w:szCs w:val="20"/>
              </w:rPr>
            </w:pPr>
          </w:p>
        </w:tc>
        <w:tc>
          <w:tcPr>
            <w:tcW w:w="7245" w:type="dxa"/>
            <w:gridSpan w:val="2"/>
          </w:tcPr>
          <w:p w:rsidR="00D35F11" w:rsidRDefault="00666017">
            <w:pPr>
              <w:pStyle w:val="a8"/>
              <w:pageBreakBefore/>
              <w:outlineLvl w:val="0"/>
            </w:pPr>
            <w:bookmarkStart w:id="5" w:name="SEC_4"/>
            <w:r>
              <w:t>М</w:t>
            </w:r>
            <w:r w:rsidR="00F62502">
              <w:t>инистерство</w:t>
            </w:r>
          </w:p>
          <w:p w:rsidR="00FF6502" w:rsidRPr="00BF5E3E" w:rsidRDefault="00FF6502" w:rsidP="00FF6502">
            <w:pPr>
              <w:pStyle w:val="a9"/>
            </w:pPr>
            <w:r w:rsidRPr="00BF5E3E">
              <w:t>ПРОДОВОЛЬСТВЕННАЯ БЕЗОПАСНОСТЬ СТРАН БРИКС</w:t>
            </w:r>
          </w:p>
          <w:p w:rsidR="00FF6502" w:rsidRDefault="00FF6502" w:rsidP="00FF6502">
            <w:r>
              <w:t xml:space="preserve">Продовольственная безопасность стран БРИКС и мира в целом - тема, которая обсуждалась на встрече министров сельского хозяйства России, Бразилии, Индии, ЮАР и Китая. Она прошла под председательством КНР, и по итогам приняты Совместная декларация и стратегия. Как отметил глава российского аграрного ведомства </w:t>
            </w:r>
            <w:r w:rsidRPr="00BF5E3E">
              <w:rPr>
                <w:b/>
              </w:rPr>
              <w:t>Дмитрий Патрушев</w:t>
            </w:r>
            <w:r>
              <w:t>, то, насколько население планеты обеспечено продовольствием, общая ответственность, и решать задачи в этом ключе нужно сообща, развивать сельскохозяйственную отрасль, логистику, и сотрудничество России с партнерами по БРИКС в этом отношении -хороший пример.</w:t>
            </w:r>
          </w:p>
          <w:p w:rsidR="00C8396B" w:rsidRDefault="00FF6502" w:rsidP="00DD4350">
            <w:r w:rsidRPr="00BF5E3E">
              <w:rPr>
                <w:b/>
              </w:rPr>
              <w:t>Дмитрий ПАТРУШЕВ</w:t>
            </w:r>
            <w:r>
              <w:t xml:space="preserve">, </w:t>
            </w:r>
            <w:r w:rsidRPr="00BF5E3E">
              <w:rPr>
                <w:b/>
              </w:rPr>
              <w:t>министр сельского хозяйства РФ</w:t>
            </w:r>
            <w:r>
              <w:t xml:space="preserve">: Товарооборот России со странами БРИКС также в целом сохраняет положительную динамику. За четыре месяца 22-го года </w:t>
            </w:r>
            <w:r w:rsidRPr="00BF5E3E">
              <w:rPr>
                <w:b/>
              </w:rPr>
              <w:t>он</w:t>
            </w:r>
            <w:r>
              <w:t xml:space="preserve"> вырос почти на 15 процентов и составил более трех млрд долларов. Таким образом, развитие взаимной торговли является не только мощным стимулом для роста национальных аграрных отраслей, но и обеспечивает население БРИКС разнообразным и качественным питанием. Считаю, что для поддержания продовольственной безопасности, в том числе и в рамках нашего объединения, о</w:t>
            </w:r>
            <w:r w:rsidR="00AE1599">
              <w:t>чень важно сохранить стабильность,</w:t>
            </w:r>
            <w:r>
              <w:t xml:space="preserve"> в первую очередь, финансовых и логистических цепочек.</w:t>
            </w:r>
            <w:r w:rsidR="00DD4350">
              <w:t xml:space="preserve"> </w:t>
            </w:r>
            <w:r w:rsidRPr="00387160">
              <w:rPr>
                <w:i/>
              </w:rPr>
              <w:t xml:space="preserve">Первый канал </w:t>
            </w:r>
            <w:bookmarkEnd w:id="5"/>
          </w:p>
        </w:tc>
      </w:tr>
    </w:tbl>
    <w:p w:rsidR="00C8396B" w:rsidRDefault="00C8396B" w:rsidP="00BA6E4D">
      <w:pPr>
        <w:sectPr w:rsidR="00C8396B">
          <w:headerReference w:type="default" r:id="rId7"/>
          <w:footerReference w:type="default" r:id="rId8"/>
          <w:pgSz w:w="11906" w:h="16838"/>
          <w:pgMar w:top="1569" w:right="851" w:bottom="1258" w:left="1134" w:header="709" w:footer="501" w:gutter="0"/>
          <w:cols w:space="708"/>
          <w:docGrid w:linePitch="360"/>
        </w:sectPr>
      </w:pPr>
    </w:p>
    <w:p w:rsidR="00BA6E4D" w:rsidRPr="00BA6E4D" w:rsidRDefault="00BA6E4D" w:rsidP="00BA6E4D">
      <w:pPr>
        <w:rPr>
          <w:rFonts w:cs="Arial"/>
          <w:b/>
          <w:caps/>
          <w:color w:val="000000" w:themeColor="text1"/>
          <w:szCs w:val="18"/>
        </w:rPr>
      </w:pPr>
      <w:bookmarkStart w:id="8" w:name="SEC_3"/>
      <w:r w:rsidRPr="00BA6E4D">
        <w:rPr>
          <w:rFonts w:cs="Arial"/>
          <w:b/>
          <w:caps/>
          <w:color w:val="000000" w:themeColor="text1"/>
          <w:szCs w:val="18"/>
        </w:rPr>
        <w:lastRenderedPageBreak/>
        <w:t>Дмитрий Патрушев и Али Аль-Саид Эль-Мосельхи обсудили российско-египетское взаимодействие в аграрной сфере</w:t>
      </w:r>
    </w:p>
    <w:p w:rsidR="00BA6E4D" w:rsidRPr="00BA6E4D" w:rsidRDefault="00BA6E4D" w:rsidP="00BA6E4D">
      <w:r w:rsidRPr="00BA6E4D">
        <w:t xml:space="preserve">Министр сельского хозяйства Российской Федерации </w:t>
      </w:r>
      <w:r w:rsidRPr="00BA6E4D">
        <w:rPr>
          <w:b/>
        </w:rPr>
        <w:t>Дмитрий Патрушев</w:t>
      </w:r>
      <w:r w:rsidRPr="00BA6E4D">
        <w:t xml:space="preserve"> и Министр снабжения и внутренней торговли Арабской Республики Египет Али Аль-Саид Эль-</w:t>
      </w:r>
      <w:proofErr w:type="spellStart"/>
      <w:r w:rsidRPr="00BA6E4D">
        <w:t>Мосельхи</w:t>
      </w:r>
      <w:proofErr w:type="spellEnd"/>
      <w:r w:rsidRPr="00BA6E4D">
        <w:t xml:space="preserve"> провели переговоры по актуальным вопросам сотрудничества двух стран в сфере сельского хозяйства. Стороны обсудили возможности для расширения торговли продовольствием и пре</w:t>
      </w:r>
      <w:r>
        <w:t>одоления существующих барьеров.</w:t>
      </w:r>
    </w:p>
    <w:p w:rsidR="00BA6E4D" w:rsidRDefault="00BA6E4D" w:rsidP="00BA6E4D">
      <w:pPr>
        <w:rPr>
          <w:i/>
        </w:rPr>
      </w:pPr>
      <w:r w:rsidRPr="00BA6E4D">
        <w:t xml:space="preserve">В ходе переговоров </w:t>
      </w:r>
      <w:r w:rsidRPr="00BA6E4D">
        <w:rPr>
          <w:b/>
        </w:rPr>
        <w:t>Дмитрий Патрушев</w:t>
      </w:r>
      <w:r w:rsidRPr="00BA6E4D">
        <w:t xml:space="preserve"> подтвердил готовность России продолжать поставки в Египет сельхозпродукции, в том числе зерна.</w:t>
      </w:r>
      <w:r>
        <w:t xml:space="preserve"> </w:t>
      </w:r>
      <w:r w:rsidRPr="00BA6E4D">
        <w:rPr>
          <w:i/>
        </w:rPr>
        <w:t>Крестьянские ведомости</w:t>
      </w:r>
    </w:p>
    <w:p w:rsidR="00BA6E4D" w:rsidRDefault="00BA6E4D" w:rsidP="00BA6E4D">
      <w:pPr>
        <w:rPr>
          <w:i/>
        </w:rPr>
      </w:pPr>
    </w:p>
    <w:p w:rsidR="00BA6E4D" w:rsidRPr="00BA6E4D" w:rsidRDefault="00BA6E4D" w:rsidP="00BA6E4D">
      <w:pPr>
        <w:rPr>
          <w:rFonts w:cs="Arial"/>
          <w:b/>
          <w:caps/>
          <w:color w:val="000000" w:themeColor="text1"/>
          <w:szCs w:val="18"/>
        </w:rPr>
      </w:pPr>
      <w:r w:rsidRPr="00BA6E4D">
        <w:rPr>
          <w:rFonts w:cs="Arial"/>
          <w:b/>
          <w:caps/>
          <w:color w:val="000000" w:themeColor="text1"/>
          <w:szCs w:val="18"/>
        </w:rPr>
        <w:t>Россия и Туркменистан наращивают торговлю продукцией АПК</w:t>
      </w:r>
    </w:p>
    <w:p w:rsidR="005C63DF" w:rsidRDefault="00BA6E4D" w:rsidP="00BA6E4D">
      <w:r w:rsidRPr="00BA6E4D">
        <w:t xml:space="preserve">Вопросы развития торгового сотрудничества обсудили сегодня Министр сельского хозяйства Российской Федерации </w:t>
      </w:r>
      <w:r w:rsidRPr="001325D8">
        <w:rPr>
          <w:b/>
        </w:rPr>
        <w:t>Дмитрий Патру</w:t>
      </w:r>
      <w:r w:rsidRPr="00BA6E4D">
        <w:t xml:space="preserve">шев и Заместитель Председателя Кабинета министров Туркменистана </w:t>
      </w:r>
      <w:proofErr w:type="spellStart"/>
      <w:r w:rsidRPr="00BA6E4D">
        <w:t>Аннагелди</w:t>
      </w:r>
      <w:proofErr w:type="spellEnd"/>
      <w:r w:rsidRPr="00BA6E4D">
        <w:t xml:space="preserve"> </w:t>
      </w:r>
      <w:proofErr w:type="spellStart"/>
      <w:r w:rsidRPr="00BA6E4D">
        <w:t>Язмырадов</w:t>
      </w:r>
      <w:proofErr w:type="spellEnd"/>
      <w:r w:rsidRPr="00BA6E4D">
        <w:t xml:space="preserve">. </w:t>
      </w:r>
    </w:p>
    <w:p w:rsidR="00BA6E4D" w:rsidRDefault="00BA6E4D" w:rsidP="00055343">
      <w:r w:rsidRPr="00BA6E4D">
        <w:t xml:space="preserve">По словам </w:t>
      </w:r>
      <w:r w:rsidRPr="001325D8">
        <w:rPr>
          <w:b/>
        </w:rPr>
        <w:t>Дмитрия Патрушева</w:t>
      </w:r>
      <w:r w:rsidRPr="00BA6E4D">
        <w:t>, на долю АПК приходится порядка 20% общего объема торговли между Россией и Туркменистаном. Наша страна продолжает наращивать товарооборот сельхозпродукции и продовольствия. Так, по итогам прошлого года он вырос до 167 млн долларов. Благоприятная тенденция наблюдается и в текущем году – за пять месяце</w:t>
      </w:r>
      <w:r>
        <w:t>в показатель увеличился на 70%.</w:t>
      </w:r>
      <w:r w:rsidR="001325D8">
        <w:t xml:space="preserve"> </w:t>
      </w:r>
      <w:r w:rsidRPr="00BA6E4D">
        <w:rPr>
          <w:i/>
        </w:rPr>
        <w:t>Интерфакс</w:t>
      </w:r>
    </w:p>
    <w:p w:rsidR="00055343" w:rsidRDefault="00055343" w:rsidP="00055343">
      <w:pPr>
        <w:pStyle w:val="a9"/>
      </w:pPr>
      <w:r>
        <w:t>Россия и Индия обсудили ключевые направления сотрудничества в сфере АПК</w:t>
      </w:r>
    </w:p>
    <w:p w:rsidR="00055343" w:rsidRPr="00055343" w:rsidRDefault="00055343" w:rsidP="00055343">
      <w:r w:rsidRPr="00055343">
        <w:t xml:space="preserve">Россия и Индия провели 2-е заседание совместной рабочей группы по сотрудничеству в области сельского хозяйства. Мероприятие прошло под председательством </w:t>
      </w:r>
      <w:proofErr w:type="spellStart"/>
      <w:r w:rsidRPr="00055343">
        <w:t>замминистров</w:t>
      </w:r>
      <w:proofErr w:type="spellEnd"/>
      <w:r w:rsidRPr="00055343">
        <w:t xml:space="preserve"> сельского хозяйства – </w:t>
      </w:r>
      <w:r w:rsidRPr="008F4EA4">
        <w:rPr>
          <w:b/>
        </w:rPr>
        <w:t>Сергея Левина</w:t>
      </w:r>
      <w:r w:rsidRPr="00055343">
        <w:t xml:space="preserve"> и </w:t>
      </w:r>
      <w:proofErr w:type="spellStart"/>
      <w:r w:rsidRPr="00055343">
        <w:t>Маноджа</w:t>
      </w:r>
      <w:proofErr w:type="spellEnd"/>
      <w:r w:rsidRPr="00055343">
        <w:t xml:space="preserve"> </w:t>
      </w:r>
      <w:proofErr w:type="spellStart"/>
      <w:r w:rsidRPr="00055343">
        <w:t>Ахуджи</w:t>
      </w:r>
      <w:proofErr w:type="spellEnd"/>
      <w:r w:rsidRPr="00055343">
        <w:t xml:space="preserve">. </w:t>
      </w:r>
    </w:p>
    <w:p w:rsidR="00055343" w:rsidRPr="00055343" w:rsidRDefault="00055343" w:rsidP="00055343">
      <w:pPr>
        <w:rPr>
          <w:i/>
        </w:rPr>
      </w:pPr>
      <w:r w:rsidRPr="00055343">
        <w:t xml:space="preserve">Торговля двух стран по линии АПК планомерно развивается. Как подчеркнул </w:t>
      </w:r>
      <w:r w:rsidRPr="008F4EA4">
        <w:rPr>
          <w:b/>
        </w:rPr>
        <w:t>Сергей Левин,</w:t>
      </w:r>
      <w:r w:rsidRPr="00055343">
        <w:t xml:space="preserve"> отечественные производители и дальше готовы работать в этом направлении, расширять номенклатуру поставок, в том числе экспортировать свинину и мясо птицы. Кроме того, перспективными позициями являются горох, фасоль, нут и чечевица. </w:t>
      </w:r>
      <w:proofErr w:type="spellStart"/>
      <w:r w:rsidRPr="00055343">
        <w:rPr>
          <w:i/>
        </w:rPr>
        <w:t>Агроновости</w:t>
      </w:r>
      <w:proofErr w:type="spellEnd"/>
    </w:p>
    <w:p w:rsidR="00055343" w:rsidRDefault="00055343" w:rsidP="00055343">
      <w:pPr>
        <w:pStyle w:val="a9"/>
        <w:spacing w:before="0"/>
      </w:pPr>
    </w:p>
    <w:p w:rsidR="00DD4350" w:rsidRPr="00D35F11" w:rsidRDefault="00D132BD" w:rsidP="00055343">
      <w:pPr>
        <w:pStyle w:val="a9"/>
        <w:spacing w:before="0"/>
      </w:pPr>
      <w:hyperlink r:id="rId9" w:history="1">
        <w:r w:rsidR="00DD4350" w:rsidRPr="00D35F11">
          <w:t>МИНСЕЛЬХОЗ МОЖЕТ РАССМОТРЕТЬ НЕКОТОРЫЕ ТОВАРЫ АПК ДЛЯ ПАРАЛЛЕЛЬНОГО ИМПОРТА</w:t>
        </w:r>
      </w:hyperlink>
    </w:p>
    <w:p w:rsidR="00DD4350" w:rsidRDefault="00DD4350" w:rsidP="00DD4350">
      <w:r w:rsidRPr="00D35F11">
        <w:rPr>
          <w:b/>
        </w:rPr>
        <w:t>Минсельхоз РФ</w:t>
      </w:r>
      <w:r>
        <w:t xml:space="preserve"> готов в качестве исключения рассмотреть ряд товаров АПК для параллельного импорта. Об этом в ходе форума "Неделя российского </w:t>
      </w:r>
      <w:proofErr w:type="spellStart"/>
      <w:r>
        <w:t>ретейла</w:t>
      </w:r>
      <w:proofErr w:type="spellEnd"/>
      <w:r>
        <w:t xml:space="preserve">" сообщил директор департамента регулирования рынков АПК </w:t>
      </w:r>
      <w:r w:rsidRPr="00D35F11">
        <w:rPr>
          <w:b/>
        </w:rPr>
        <w:t>Минсельхоза</w:t>
      </w:r>
      <w:r>
        <w:t xml:space="preserve"> </w:t>
      </w:r>
      <w:r w:rsidRPr="00D35F11">
        <w:rPr>
          <w:b/>
        </w:rPr>
        <w:t>Максим Титов</w:t>
      </w:r>
      <w:r>
        <w:t>.</w:t>
      </w:r>
    </w:p>
    <w:p w:rsidR="00DD4350" w:rsidRDefault="00DD4350" w:rsidP="00DD4350">
      <w:r>
        <w:t>"Включение каких-то товаров в товары критического импорта для нас, скорее, исключительная мера. Мы будем очень внимательно рассматривать все такие инициативы, будем очень внимательно подходить для того, чтобы решение было взвешенным", - сказал он.</w:t>
      </w:r>
    </w:p>
    <w:p w:rsidR="00DD4350" w:rsidRPr="00E871DF" w:rsidRDefault="00DD4350" w:rsidP="00DD4350">
      <w:pPr>
        <w:rPr>
          <w:i/>
        </w:rPr>
      </w:pPr>
      <w:r>
        <w:t xml:space="preserve">Директор департамента </w:t>
      </w:r>
      <w:r w:rsidRPr="00D35F11">
        <w:rPr>
          <w:b/>
        </w:rPr>
        <w:t>Минсельхоза</w:t>
      </w:r>
      <w:r>
        <w:t xml:space="preserve"> подчеркнул, что пока министерство исходит из того, что агропромышленный комплекс сможет в случае ухода отдельных игроков компенсировать собственной продукцией высвобождающиеся ниши. </w:t>
      </w:r>
      <w:r w:rsidRPr="00E871DF">
        <w:rPr>
          <w:i/>
        </w:rPr>
        <w:t>ТАСС</w:t>
      </w:r>
    </w:p>
    <w:p w:rsidR="00304AA2" w:rsidRPr="00D35F11" w:rsidRDefault="00D132BD" w:rsidP="00304AA2">
      <w:pPr>
        <w:pStyle w:val="a9"/>
      </w:pPr>
      <w:hyperlink r:id="rId10" w:history="1">
        <w:r w:rsidR="00304AA2" w:rsidRPr="00D35F11">
          <w:t>В СП ЗАЯВИЛИ, ЧТО МИНСЕЛЬХОЗ В 2021 ГОДУ ПЕРЕВЫПОЛНИЛ ПЛАН ПО ДОХОДАМ В 11,8 РАЗА</w:t>
        </w:r>
      </w:hyperlink>
    </w:p>
    <w:p w:rsidR="00AE1599" w:rsidRDefault="00304AA2" w:rsidP="00304AA2">
      <w:r w:rsidRPr="00D35F11">
        <w:rPr>
          <w:b/>
        </w:rPr>
        <w:t>Министерство сельского хозяйства РФ</w:t>
      </w:r>
      <w:r>
        <w:t xml:space="preserve"> перевыполнило план по доходам в прошлом году в 11,8 раза, говорится в сообщении Счетной палаты по итогам проверки исполнения бюджета в сфере сельского хозяйства и рыболовства. </w:t>
      </w:r>
    </w:p>
    <w:p w:rsidR="00AE1599" w:rsidRDefault="00AE1599" w:rsidP="00304AA2">
      <w:r w:rsidRPr="00AE1599">
        <w:t xml:space="preserve">Минсельхоз перевыполнил план в 11,8 раза, его доходы в отчетном периоде составили 2,3 млрд рублей. Почти трехкратное превышение зафиксировано в </w:t>
      </w:r>
      <w:proofErr w:type="spellStart"/>
      <w:r w:rsidRPr="00AE1599">
        <w:t>Росрыболовстве</w:t>
      </w:r>
      <w:proofErr w:type="spellEnd"/>
      <w:r w:rsidRPr="00AE1599">
        <w:t xml:space="preserve"> - объем поступивших за год средств составил 8,4 млрд рублей. Самый скромный рост - 1,2% от плана - показал </w:t>
      </w:r>
      <w:proofErr w:type="spellStart"/>
      <w:r w:rsidRPr="00AE1599">
        <w:t>Россельхознадзор</w:t>
      </w:r>
      <w:proofErr w:type="spellEnd"/>
      <w:r w:rsidRPr="00AE1599">
        <w:t>, его доход составил 1 млрд рублей", - отмечается в сообщении ведомства.</w:t>
      </w:r>
    </w:p>
    <w:p w:rsidR="00304AA2" w:rsidRPr="00304AA2" w:rsidRDefault="00304AA2" w:rsidP="00304AA2">
      <w:r>
        <w:t xml:space="preserve">По мнению аудитора Счетной палаты Сергея Мамедова, превышение показателя по доходам в министерстве связано с возвратом остатков субсидий по различным направлениям государственной поддержки. </w:t>
      </w:r>
      <w:r w:rsidRPr="00E871DF">
        <w:rPr>
          <w:i/>
        </w:rPr>
        <w:t>ТАСС</w:t>
      </w:r>
    </w:p>
    <w:p w:rsidR="006D3DB8" w:rsidRPr="00D35F11" w:rsidRDefault="00D132BD" w:rsidP="006D3DB8">
      <w:pPr>
        <w:pStyle w:val="a9"/>
      </w:pPr>
      <w:hyperlink r:id="rId11" w:history="1">
        <w:r w:rsidR="006D3DB8">
          <w:t>СЕВ</w:t>
        </w:r>
        <w:r w:rsidR="006D3DB8" w:rsidRPr="00D35F11">
          <w:t xml:space="preserve"> ЗЕРНА В РФ НА </w:t>
        </w:r>
        <w:r w:rsidR="006D3DB8">
          <w:t>9</w:t>
        </w:r>
      </w:hyperlink>
      <w:r w:rsidR="006D3DB8">
        <w:t xml:space="preserve"> июня</w:t>
      </w:r>
    </w:p>
    <w:p w:rsidR="006D3DB8" w:rsidRDefault="006D3DB8" w:rsidP="006D3DB8">
      <w:r>
        <w:t xml:space="preserve">Сев зерна в РФ к 9 июня проведен на 28,5 млн га, что на 0,7 млн га меньше, чем на аналогичную дату прошлого года (29,2 млн га), сообщается в материалах </w:t>
      </w:r>
      <w:r w:rsidRPr="00D35F11">
        <w:rPr>
          <w:b/>
        </w:rPr>
        <w:t>Минсельхоза</w:t>
      </w:r>
      <w:r>
        <w:t>, с которыми ознакомился "Интерфакс".</w:t>
      </w:r>
    </w:p>
    <w:p w:rsidR="006D3DB8" w:rsidRDefault="006D3DB8" w:rsidP="006D3DB8">
      <w:r>
        <w:t>В частности, пшеница посеяна на 12,5 млн га (12,9 млн га в прошлом году), ячмень - на 7,2 млн га (7,3 млн га), кукуруза на зерно - на 2,8 млн га (3 млн га), рис - на 162,5 тыс. га (183,5 тыс. га).</w:t>
      </w:r>
    </w:p>
    <w:p w:rsidR="006D3DB8" w:rsidRPr="00E871DF" w:rsidRDefault="006D3DB8" w:rsidP="006D3DB8">
      <w:pPr>
        <w:rPr>
          <w:i/>
        </w:rPr>
      </w:pPr>
      <w:r>
        <w:t xml:space="preserve">Посевы сахарной свеклы увеличились до 1 млн 039,9 тыс. га с 1 млн 018 тыс. га в 2021 году, подсолнечника - до 9,3 млн га с 9 млн га, рапса - до 1,7 млн га с 1,4 млн га, сои - до 3,1 млн га с 2,6 млн га соответственно. </w:t>
      </w:r>
      <w:r w:rsidRPr="00E871DF">
        <w:rPr>
          <w:i/>
        </w:rPr>
        <w:t>Интерфакс</w:t>
      </w:r>
    </w:p>
    <w:p w:rsidR="00FF6502" w:rsidRPr="00D35F11" w:rsidRDefault="00D132BD" w:rsidP="00FF6502">
      <w:pPr>
        <w:pStyle w:val="a9"/>
      </w:pPr>
      <w:hyperlink r:id="rId12" w:history="1">
        <w:r w:rsidR="00FF6502" w:rsidRPr="00D35F11">
          <w:t>ПЕРВЫМ ПОСТАВЛЯЕМЫМ В АФРИКУ МОЛОЧНЫМ ПРОДУКТОМ ИЗ РФ СТАЛО МОРОЖЕНОЕ</w:t>
        </w:r>
      </w:hyperlink>
    </w:p>
    <w:p w:rsidR="00FF6502" w:rsidRDefault="00FF6502" w:rsidP="00FF6502">
      <w:r>
        <w:t>Первым молочным российским продуктом, который был поставлен в страны Африки, стало мороженое. В прошлом году на жаркий континент его было экспортировано свыше 1 тыс. тонн, сообщает центр "</w:t>
      </w:r>
      <w:proofErr w:type="spellStart"/>
      <w:r>
        <w:t>Агроэкспорт</w:t>
      </w:r>
      <w:proofErr w:type="spellEnd"/>
      <w:r>
        <w:t xml:space="preserve">" при </w:t>
      </w:r>
      <w:r w:rsidRPr="00D35F11">
        <w:rPr>
          <w:b/>
        </w:rPr>
        <w:t>Минсельхозе</w:t>
      </w:r>
      <w:r>
        <w:t xml:space="preserve"> по итогам четвертого дня "Африканского марафона-2022" - бизнес-миссии российских поставщиков. Она проходит в онлайн-режиме.</w:t>
      </w:r>
    </w:p>
    <w:p w:rsidR="00FF6502" w:rsidRPr="00DD4350" w:rsidRDefault="00FF6502" w:rsidP="00FF6502">
      <w:r>
        <w:t xml:space="preserve">Как заявил на мероприятии руководитель центра </w:t>
      </w:r>
      <w:r w:rsidRPr="00D35F11">
        <w:rPr>
          <w:b/>
        </w:rPr>
        <w:t>Дмитрий Краснов</w:t>
      </w:r>
      <w:r>
        <w:t>, для полноценного развития экспорта российской молочной продукции в Африку необходимо расширять продуктовую линейку. В первую очередь за счет наращивания экспорта сухого молока и сыра.</w:t>
      </w:r>
      <w:r w:rsidR="00DD4350">
        <w:t xml:space="preserve"> </w:t>
      </w:r>
      <w:r w:rsidRPr="00E871DF">
        <w:rPr>
          <w:i/>
        </w:rPr>
        <w:t>Интерфакс</w:t>
      </w:r>
    </w:p>
    <w:p w:rsidR="00D35F11" w:rsidRDefault="00F62502" w:rsidP="00FF6502">
      <w:pPr>
        <w:pStyle w:val="a8"/>
        <w:spacing w:before="240"/>
        <w:outlineLvl w:val="0"/>
      </w:pPr>
      <w:r>
        <w:lastRenderedPageBreak/>
        <w:t>Государственное регулирование отрасли АПК</w:t>
      </w:r>
    </w:p>
    <w:p w:rsidR="00F7737A" w:rsidRPr="00BF5E3E" w:rsidRDefault="00D132BD" w:rsidP="00F7737A">
      <w:pPr>
        <w:pStyle w:val="a9"/>
      </w:pPr>
      <w:hyperlink r:id="rId13" w:history="1">
        <w:r w:rsidR="00F7737A" w:rsidRPr="00BF5E3E">
          <w:t>ГОСДУМА РАЗРЕШАЕТ ВЗИМАТЬ ПЛАТУ ЗА ПОДАЧУ ВОДЫ СЕЛЬХОЗПРОИЗВОДИТЕЛЯМ</w:t>
        </w:r>
      </w:hyperlink>
    </w:p>
    <w:p w:rsidR="00F7737A" w:rsidRDefault="00F7737A" w:rsidP="00F7737A">
      <w:r>
        <w:t xml:space="preserve">Госдума в первом чтении приняла законопроект, устанавливающий основы оказания услуг по подаче и отводу воды. Законопроект направлен на исправление правовой коллизии, возникающей между подведомственными </w:t>
      </w:r>
      <w:r w:rsidRPr="00BF5E3E">
        <w:rPr>
          <w:b/>
        </w:rPr>
        <w:t>Минсельхозу России</w:t>
      </w:r>
      <w:r>
        <w:t xml:space="preserve"> учреждений в области мелиорации земель и сельхозпроизводителями, отметила зампред комитета Госдумы по аграрным вопросам Надежда </w:t>
      </w:r>
      <w:proofErr w:type="spellStart"/>
      <w:r>
        <w:t>Школкина</w:t>
      </w:r>
      <w:proofErr w:type="spellEnd"/>
      <w:r>
        <w:t xml:space="preserve"> ("Единая Россия"). "Инициатива дает право подведомственным </w:t>
      </w:r>
      <w:r w:rsidRPr="00BF5E3E">
        <w:rPr>
          <w:b/>
        </w:rPr>
        <w:t>Минсельхозу</w:t>
      </w:r>
      <w:r>
        <w:t xml:space="preserve"> учреждениям в области мелиорации земель заключать договора с сельхозпроизводителями по подаче воды на платной основе. Стоимость подачи воды будет рассчитываться в соответствии с правилами расчета стоимости услуг, утверждаемых </w:t>
      </w:r>
      <w:r w:rsidRPr="00BF5E3E">
        <w:rPr>
          <w:b/>
        </w:rPr>
        <w:t>Минсельхозом России</w:t>
      </w:r>
      <w:r>
        <w:t xml:space="preserve">", - пояснила парламентарий.  </w:t>
      </w:r>
      <w:r w:rsidRPr="00387160">
        <w:rPr>
          <w:i/>
        </w:rPr>
        <w:t xml:space="preserve">ИА </w:t>
      </w:r>
      <w:proofErr w:type="spellStart"/>
      <w:r w:rsidRPr="00387160">
        <w:rPr>
          <w:i/>
        </w:rPr>
        <w:t>Regnum</w:t>
      </w:r>
      <w:proofErr w:type="spellEnd"/>
    </w:p>
    <w:p w:rsidR="00F7737A" w:rsidRPr="00BF5E3E" w:rsidRDefault="00D132BD" w:rsidP="00F7737A">
      <w:pPr>
        <w:pStyle w:val="a9"/>
      </w:pPr>
      <w:hyperlink r:id="rId14" w:history="1">
        <w:r w:rsidR="00F7737A" w:rsidRPr="00BF5E3E">
          <w:t>ПРОМЫШЛЕННЫЙ ВЫЛОВ ОМУЛЯ НА БАЙКАЛЕ МОГУТ РАЗРЕШИТЬ В 2023 ГОДУ</w:t>
        </w:r>
      </w:hyperlink>
    </w:p>
    <w:p w:rsidR="00F7737A" w:rsidRDefault="00F7737A" w:rsidP="00F7737A">
      <w:r>
        <w:t xml:space="preserve">Промышленный вылов омуля на Байкале могут разрешить в 2023 году, до конца 2022 года планируется разрешить любительскую рыбалку. Об этом сообщил руководитель </w:t>
      </w:r>
      <w:proofErr w:type="spellStart"/>
      <w:r w:rsidRPr="00BF5E3E">
        <w:rPr>
          <w:b/>
        </w:rPr>
        <w:t>Росрыболовства</w:t>
      </w:r>
      <w:proofErr w:type="spellEnd"/>
      <w:r>
        <w:t xml:space="preserve"> </w:t>
      </w:r>
      <w:r w:rsidRPr="00BF5E3E">
        <w:rPr>
          <w:b/>
        </w:rPr>
        <w:t>Илья Шестаков</w:t>
      </w:r>
      <w:r>
        <w:t xml:space="preserve"> в четверг на IX Российско-Киргизской межрегиональной конференции в Екатеринбурге.</w:t>
      </w:r>
    </w:p>
    <w:p w:rsidR="00F7737A" w:rsidRDefault="00F7737A" w:rsidP="00F7737A">
      <w:r>
        <w:t xml:space="preserve">"Комплекс мер, которые мы предприняли по восстановлению популяции [омуля], уже дает результат. В этом году мы откроем там любительскую рыбалку, а со следующего года, возможно, уже разрешим и вылов для коренных малочисленных народов севера и для промышленного рыболовства", - сказал </w:t>
      </w:r>
      <w:r w:rsidRPr="00BF5E3E">
        <w:rPr>
          <w:b/>
        </w:rPr>
        <w:t>Шестаков</w:t>
      </w:r>
      <w:r>
        <w:t>.</w:t>
      </w:r>
    </w:p>
    <w:p w:rsidR="00F7737A" w:rsidRPr="00B2633C" w:rsidRDefault="00F7737A" w:rsidP="00F7737A">
      <w:pPr>
        <w:rPr>
          <w:i/>
        </w:rPr>
      </w:pPr>
      <w:r w:rsidRPr="00BF5E3E">
        <w:rPr>
          <w:b/>
        </w:rPr>
        <w:t>Он</w:t>
      </w:r>
      <w:r>
        <w:t xml:space="preserve"> отметил, что российские специалисты готовы делиться опытом в восстановлении и воспроизводства популяции рыбы с коллегами из Киргизии. </w:t>
      </w:r>
      <w:r w:rsidRPr="00B2633C">
        <w:rPr>
          <w:i/>
        </w:rPr>
        <w:t>ТАСС</w:t>
      </w:r>
    </w:p>
    <w:p w:rsidR="00304AA2" w:rsidRPr="00BF5E3E" w:rsidRDefault="00D132BD" w:rsidP="00304AA2">
      <w:pPr>
        <w:pStyle w:val="a9"/>
      </w:pPr>
      <w:hyperlink r:id="rId15" w:history="1">
        <w:r w:rsidR="00304AA2" w:rsidRPr="00BF5E3E">
          <w:t>МИНФИН ВНЕС В ПРАВИТЕЛЬСТВО ЗАКОНОПРОЕКТ ОБ ОТДЕЛЬНОМ РЕГУЛИРОВАНИИ РЫНКА ТАБАКА</w:t>
        </w:r>
      </w:hyperlink>
    </w:p>
    <w:p w:rsidR="00304AA2" w:rsidRDefault="00304AA2" w:rsidP="00304AA2">
      <w:r>
        <w:t xml:space="preserve">Минфин внес в правительство отдельный законопроект о регулировании производства и оборота табачных изделий и сырья по аналогии с регулированием алкогольного рынка. Об этом со ссылкой на министерство сообщает ТАСС. </w:t>
      </w:r>
    </w:p>
    <w:p w:rsidR="00304AA2" w:rsidRDefault="00304AA2" w:rsidP="00304AA2">
      <w:r>
        <w:t xml:space="preserve">Документ вводит госрегулирование производства и оборота табачной продукции, </w:t>
      </w:r>
      <w:proofErr w:type="spellStart"/>
      <w:r>
        <w:t>никотинсодержащей</w:t>
      </w:r>
      <w:proofErr w:type="spellEnd"/>
      <w:r>
        <w:t xml:space="preserve"> продукции и сырья для их производства в рамках отдельного отраслевого закона с установлением специализированного контроля. В качестве модели регулирования будет использована уже налаженная система государственного регулирования и контроля алкогольного рынка, гово</w:t>
      </w:r>
      <w:r w:rsidR="0055106A">
        <w:t xml:space="preserve">рится в сообщении министерства. </w:t>
      </w:r>
      <w:r w:rsidR="0055106A">
        <w:rPr>
          <w:i/>
        </w:rPr>
        <w:t>Парламентская газета</w:t>
      </w:r>
    </w:p>
    <w:p w:rsidR="00C8396B" w:rsidRDefault="00F62502">
      <w:pPr>
        <w:pStyle w:val="a8"/>
        <w:spacing w:before="240"/>
        <w:outlineLvl w:val="0"/>
      </w:pPr>
      <w:bookmarkStart w:id="9" w:name="SEC_5"/>
      <w:bookmarkEnd w:id="8"/>
      <w:r>
        <w:t>Агропромышленный комплекс</w:t>
      </w:r>
    </w:p>
    <w:p w:rsidR="00F7737A" w:rsidRPr="00D35F11" w:rsidRDefault="00D132BD" w:rsidP="00F7737A">
      <w:pPr>
        <w:pStyle w:val="a9"/>
      </w:pPr>
      <w:hyperlink r:id="rId16" w:history="1">
        <w:r w:rsidR="00F7737A" w:rsidRPr="00D35F11">
          <w:t>ПРЕЗИДЕНТ: ОБЕСПЕЧЕННОСТЬ ОТЕЧЕСТВЕННЫМИ СЕМЕНАМИ ДОЛЖНА ДОСТИЧЬ 75%</w:t>
        </w:r>
      </w:hyperlink>
    </w:p>
    <w:p w:rsidR="00F7737A" w:rsidRDefault="00F7737A" w:rsidP="00F7737A">
      <w:r>
        <w:t xml:space="preserve">В ближайшие годы обеспеченность отечественными семенами в </w:t>
      </w:r>
      <w:r w:rsidRPr="00DA335C">
        <w:t>АПК</w:t>
      </w:r>
      <w:r>
        <w:t xml:space="preserve"> РФ должна вырасти до 75%, заявил </w:t>
      </w:r>
      <w:r w:rsidRPr="00DA335C">
        <w:t>президент РФ Владимир Путин</w:t>
      </w:r>
      <w:r>
        <w:t xml:space="preserve"> в ходе общения с молодыми предпринимателями, которая состоялась на ВДНХ в Москве.</w:t>
      </w:r>
    </w:p>
    <w:p w:rsidR="00F7737A" w:rsidRPr="006125B7" w:rsidRDefault="00F7737A" w:rsidP="00F7737A">
      <w:pPr>
        <w:rPr>
          <w:i/>
        </w:rPr>
      </w:pPr>
      <w:r>
        <w:t xml:space="preserve">Президент отметил, что производство сельхозпродукции в России выросло на 15% с 2014 года, возможности в области </w:t>
      </w:r>
      <w:r w:rsidRPr="00DA335C">
        <w:t>сельского хозяйства</w:t>
      </w:r>
      <w:r>
        <w:t xml:space="preserve"> серьезно выросли. При этом производство продуктов питания увеличилось на 30%, это очень серьезное движение вперед. </w:t>
      </w:r>
      <w:r w:rsidRPr="006125B7">
        <w:rPr>
          <w:i/>
        </w:rPr>
        <w:t>Вести.ru</w:t>
      </w:r>
    </w:p>
    <w:p w:rsidR="00F7737A" w:rsidRPr="00D35F11" w:rsidRDefault="00D132BD" w:rsidP="00F7737A">
      <w:pPr>
        <w:pStyle w:val="a9"/>
      </w:pPr>
      <w:hyperlink r:id="rId17" w:history="1">
        <w:r w:rsidR="00F7737A" w:rsidRPr="00D35F11">
          <w:t>ПУТИН: ЭКСПОРТ ЗЕРНА РФ ЧЕРЕЗ ПАРУ ЛЕТ МОЖЕТ СОСТАВИТЬ 50 МЛН ТОНН</w:t>
        </w:r>
      </w:hyperlink>
    </w:p>
    <w:p w:rsidR="00F7737A" w:rsidRDefault="00F7737A" w:rsidP="00F7737A">
      <w:pPr>
        <w:rPr>
          <w:i/>
        </w:rPr>
      </w:pPr>
      <w:r w:rsidRPr="00DA335C">
        <w:t>Президент России Владимир Путин</w:t>
      </w:r>
      <w:r>
        <w:t xml:space="preserve"> заявил, что урожай зерна в стране в этом году может превысить 130 млн тонн. По его словам, экспорт через пару-тройку лет способен составить 50 млн тонн. Глава государства подчеркнул, что экспортный потенциал РФ оказался достаточно серьезным. Так, </w:t>
      </w:r>
      <w:r w:rsidRPr="00DA335C">
        <w:t>экспорт зерна</w:t>
      </w:r>
      <w:r>
        <w:t xml:space="preserve"> в текущем </w:t>
      </w:r>
      <w:proofErr w:type="spellStart"/>
      <w:r>
        <w:t>сельхозгоду</w:t>
      </w:r>
      <w:proofErr w:type="spellEnd"/>
      <w:r>
        <w:t xml:space="preserve"> (период с июня 2021 по июль 2022 гг.) может составить порядка 37 млн тонн. </w:t>
      </w:r>
      <w:proofErr w:type="spellStart"/>
      <w:r>
        <w:rPr>
          <w:i/>
        </w:rPr>
        <w:t>Рен</w:t>
      </w:r>
      <w:proofErr w:type="spellEnd"/>
      <w:r>
        <w:rPr>
          <w:i/>
        </w:rPr>
        <w:t xml:space="preserve"> ТВ</w:t>
      </w:r>
    </w:p>
    <w:p w:rsidR="00476E26" w:rsidRPr="00D35F11" w:rsidRDefault="00D132BD" w:rsidP="00476E26">
      <w:pPr>
        <w:pStyle w:val="a9"/>
      </w:pPr>
      <w:hyperlink r:id="rId18" w:history="1">
        <w:r w:rsidR="00476E26" w:rsidRPr="00D35F11">
          <w:t>РОССИЯ И КИРГИЗИЯ ЗАКЛЮЧИЛИ СОГЛАШЕНИЕ О СОТРУДНИЧЕСТВЕ В ОБЛАСТИ РЫБНОГО ХОЗЯЙСТВА</w:t>
        </w:r>
      </w:hyperlink>
    </w:p>
    <w:p w:rsidR="00476E26" w:rsidRDefault="00476E26" w:rsidP="00476E26">
      <w:r>
        <w:t xml:space="preserve">Руководитель </w:t>
      </w:r>
      <w:proofErr w:type="spellStart"/>
      <w:r w:rsidRPr="00D35F11">
        <w:rPr>
          <w:b/>
        </w:rPr>
        <w:t>Росрыболовства</w:t>
      </w:r>
      <w:proofErr w:type="spellEnd"/>
      <w:r>
        <w:t xml:space="preserve"> </w:t>
      </w:r>
      <w:r w:rsidRPr="00D35F11">
        <w:rPr>
          <w:b/>
        </w:rPr>
        <w:t>Илья Шестаков</w:t>
      </w:r>
      <w:r>
        <w:t xml:space="preserve"> и министр экономики и коммерции Киргизской Республики </w:t>
      </w:r>
      <w:proofErr w:type="spellStart"/>
      <w:r>
        <w:t>Данияр</w:t>
      </w:r>
      <w:proofErr w:type="spellEnd"/>
      <w:r>
        <w:t xml:space="preserve"> </w:t>
      </w:r>
      <w:proofErr w:type="spellStart"/>
      <w:r>
        <w:t>Амангельдиев</w:t>
      </w:r>
      <w:proofErr w:type="spellEnd"/>
      <w:r>
        <w:t xml:space="preserve"> подписали соглашение о сотрудничестве в области рыбного хозяйства. Об этом сообщило </w:t>
      </w:r>
      <w:proofErr w:type="spellStart"/>
      <w:r w:rsidRPr="00D35F11">
        <w:rPr>
          <w:b/>
        </w:rPr>
        <w:t>Росрыболовство</w:t>
      </w:r>
      <w:proofErr w:type="spellEnd"/>
      <w:r>
        <w:t xml:space="preserve">. </w:t>
      </w:r>
    </w:p>
    <w:p w:rsidR="00476E26" w:rsidRPr="00C9124D" w:rsidRDefault="00476E26" w:rsidP="00476E26">
      <w:pPr>
        <w:rPr>
          <w:i/>
        </w:rPr>
      </w:pPr>
      <w:r>
        <w:t xml:space="preserve">Согласно тексту документа, Россия и Киргизия развивают сотрудничество по следующим основным направлениям: обмен информацией и документацией по вопросам рыбного хозяйства, представляющим взаимный интерес для государств Сторон; организация и проведение двусторонних совещаний, семинаров, консультаций, тематических занятий и выставок в области рыбного хозяйства, в том числе </w:t>
      </w:r>
      <w:proofErr w:type="spellStart"/>
      <w:r>
        <w:t>аквакультуры</w:t>
      </w:r>
      <w:proofErr w:type="spellEnd"/>
      <w:r>
        <w:t xml:space="preserve">; осуществление научно-технического сотрудничества в области рыбного хозяйства и др. </w:t>
      </w:r>
      <w:r w:rsidRPr="00C9124D">
        <w:rPr>
          <w:i/>
        </w:rPr>
        <w:t>AK&amp;M</w:t>
      </w:r>
    </w:p>
    <w:p w:rsidR="002D22AB" w:rsidRDefault="00D132BD" w:rsidP="00CE2E5D">
      <w:pPr>
        <w:pStyle w:val="a9"/>
      </w:pPr>
      <w:hyperlink r:id="rId19" w:history="1">
        <w:r w:rsidR="00CE2E5D" w:rsidRPr="00D35F11">
          <w:t>РОССИЯ И КИТАЙ ОБСУДИЛИ СОЗДАНИЕ СОВМЕСТНОЙ ПЛАТФОРМЫ ПО ТОРГОВЛЕ РЫБНОЙ ПРОДУКЦИЕЙ</w:t>
        </w:r>
      </w:hyperlink>
    </w:p>
    <w:p w:rsidR="002D22AB" w:rsidRPr="002D22AB" w:rsidRDefault="00CE2E5D" w:rsidP="002D22AB">
      <w:r w:rsidRPr="002D22AB">
        <w:t xml:space="preserve">Представители российских государственных ведомств и коммерческих компаний Китая обсудили перспективы развития современных форматов двухсторонней торговли рыбной продукцией и условий бесперебойных поставок российской рыбы. Оба государства настроены на возвращение объемов и динамики поставок российской рыбной продукцией на китайский рынок. Об этом сообщает </w:t>
      </w:r>
      <w:proofErr w:type="spellStart"/>
      <w:r w:rsidRPr="002D22AB">
        <w:t>Росрыболовство</w:t>
      </w:r>
      <w:proofErr w:type="spellEnd"/>
      <w:r w:rsidRPr="002D22AB">
        <w:t xml:space="preserve">. </w:t>
      </w:r>
      <w:r w:rsidRPr="002D22AB">
        <w:rPr>
          <w:i/>
        </w:rPr>
        <w:t>AK&amp;M</w:t>
      </w:r>
      <w:r w:rsidRPr="002D22AB">
        <w:t xml:space="preserve"> </w:t>
      </w:r>
    </w:p>
    <w:p w:rsidR="00476E26" w:rsidRPr="00D35F11" w:rsidRDefault="00D132BD" w:rsidP="00CE2E5D">
      <w:pPr>
        <w:pStyle w:val="a9"/>
      </w:pPr>
      <w:hyperlink r:id="rId20" w:history="1">
        <w:r w:rsidR="00476E26" w:rsidRPr="00D35F11">
          <w:t>НОВЫЙ ЗАКОНОПРОЕКТ ДАСТ БОЛЬШЕ ПРАВ МАЛОЧИСЛЕННЫМ НАРОДАМ НА ВЫЛОВ РЫБЫ</w:t>
        </w:r>
      </w:hyperlink>
    </w:p>
    <w:p w:rsidR="00476E26" w:rsidRPr="004D4635" w:rsidRDefault="00476E26" w:rsidP="00476E26">
      <w:proofErr w:type="spellStart"/>
      <w:r w:rsidRPr="00D35F11">
        <w:rPr>
          <w:b/>
        </w:rPr>
        <w:t>Росрыболовство</w:t>
      </w:r>
      <w:proofErr w:type="spellEnd"/>
      <w:r>
        <w:t xml:space="preserve"> подготовит "дорожную карту", чтобы не допустить случаи лишения квот малочисленных народов на традиционную рыбалку. Депутаты в свою очередь взяли на себя обязательство провести мониторинг, как эта </w:t>
      </w:r>
      <w:r>
        <w:lastRenderedPageBreak/>
        <w:t>"карта" будет выполняться на практике. Такое решение было принято сегодня на заседании Комитета Го</w:t>
      </w:r>
      <w:r w:rsidR="004D4635">
        <w:t xml:space="preserve">сдумы по делам национальностей. </w:t>
      </w:r>
      <w:r>
        <w:rPr>
          <w:i/>
        </w:rPr>
        <w:t xml:space="preserve">Российская газета </w:t>
      </w:r>
    </w:p>
    <w:p w:rsidR="00BA420E" w:rsidRPr="00BF5E3E" w:rsidRDefault="00D132BD" w:rsidP="00BA420E">
      <w:pPr>
        <w:pStyle w:val="a9"/>
      </w:pPr>
      <w:hyperlink r:id="rId21" w:history="1">
        <w:r w:rsidR="00BA420E" w:rsidRPr="00BF5E3E">
          <w:t>РОСАГРОЛИЗИНГ В 2022 ГОДУ ПЛАНИРУЕТ ПОСТАВИТЬ 11 ТЫС. ЕДИНИЦ ТЕХНИКИ</w:t>
        </w:r>
      </w:hyperlink>
    </w:p>
    <w:p w:rsidR="00BA420E" w:rsidRDefault="00BA420E" w:rsidP="00BA420E">
      <w:proofErr w:type="spellStart"/>
      <w:r w:rsidRPr="00BF5E3E">
        <w:rPr>
          <w:b/>
        </w:rPr>
        <w:t>Росагролизинг</w:t>
      </w:r>
      <w:proofErr w:type="spellEnd"/>
      <w:r>
        <w:t xml:space="preserve"> планирует закупить и поставить в этом году 11 тыс. единиц техники. Об этом сообщил генеральный директор </w:t>
      </w:r>
      <w:r w:rsidRPr="00BF5E3E">
        <w:rPr>
          <w:b/>
        </w:rPr>
        <w:t>АО "</w:t>
      </w:r>
      <w:proofErr w:type="spellStart"/>
      <w:r w:rsidRPr="00BF5E3E">
        <w:rPr>
          <w:b/>
        </w:rPr>
        <w:t>Росагролизинг</w:t>
      </w:r>
      <w:proofErr w:type="spellEnd"/>
      <w:r w:rsidRPr="00BF5E3E">
        <w:rPr>
          <w:b/>
        </w:rPr>
        <w:t>"</w:t>
      </w:r>
      <w:r>
        <w:t xml:space="preserve"> Павел Косов.</w:t>
      </w:r>
    </w:p>
    <w:p w:rsidR="00BA420E" w:rsidRPr="00BA420E" w:rsidRDefault="00BA420E" w:rsidP="00BA420E">
      <w:r>
        <w:t>"Мы в этом году должны поставить 11 тыс. единиц техники, это - 100 млрд рублей, в прошлом году было - 10,2 тыс. единиц техники, это было 50 млрд рублей", - сказал он, выступая на годовом собрании Ассоциации "</w:t>
      </w:r>
      <w:proofErr w:type="spellStart"/>
      <w:r>
        <w:t>Росспецмаш</w:t>
      </w:r>
      <w:proofErr w:type="spellEnd"/>
      <w:r>
        <w:t xml:space="preserve">". </w:t>
      </w:r>
      <w:r w:rsidRPr="00B2633C">
        <w:rPr>
          <w:i/>
        </w:rPr>
        <w:t>ТАСС</w:t>
      </w:r>
    </w:p>
    <w:p w:rsidR="00F06F79" w:rsidRPr="00D35F11" w:rsidRDefault="00D132BD" w:rsidP="00F06F79">
      <w:pPr>
        <w:pStyle w:val="a9"/>
      </w:pPr>
      <w:hyperlink r:id="rId22" w:history="1">
        <w:r w:rsidR="00F06F79" w:rsidRPr="00D35F11">
          <w:t>РОССИЯ ПЛАНИРУЕТ ПОСТАВЛЯТЬ В ИНДОНЕЗИЮ ПРОТИВОЯЩУРНЫЕ ВАКЦИНЫ</w:t>
        </w:r>
      </w:hyperlink>
    </w:p>
    <w:p w:rsidR="00F06F79" w:rsidRPr="00F06F79" w:rsidRDefault="00F06F79" w:rsidP="00F06F79">
      <w:r>
        <w:t xml:space="preserve">Подведомственный </w:t>
      </w:r>
      <w:proofErr w:type="spellStart"/>
      <w:r w:rsidRPr="00D35F11">
        <w:rPr>
          <w:b/>
        </w:rPr>
        <w:t>Россельхознадзору</w:t>
      </w:r>
      <w:proofErr w:type="spellEnd"/>
      <w:r>
        <w:t xml:space="preserve"> ФГБУ "Федеральный центр охраны здоровья животных" (ФГБУ "ВНИИЗЖ") планирует поставить в Индонезию вакцины против ящура животных в необходимом количестве. Об этом говорится в сообщении </w:t>
      </w:r>
      <w:proofErr w:type="spellStart"/>
      <w:r w:rsidRPr="00D35F11">
        <w:rPr>
          <w:b/>
        </w:rPr>
        <w:t>Россельхознадзора</w:t>
      </w:r>
      <w:proofErr w:type="spellEnd"/>
      <w:r>
        <w:t xml:space="preserve">. </w:t>
      </w:r>
      <w:r w:rsidRPr="00C9124D">
        <w:rPr>
          <w:i/>
        </w:rPr>
        <w:t>ТАСС</w:t>
      </w:r>
    </w:p>
    <w:p w:rsidR="002349B6" w:rsidRPr="00D35F11" w:rsidRDefault="00D132BD" w:rsidP="002349B6">
      <w:pPr>
        <w:pStyle w:val="a9"/>
      </w:pPr>
      <w:hyperlink r:id="rId23" w:history="1">
        <w:r w:rsidR="002349B6">
          <w:t xml:space="preserve">ВИКТОР ТОМЕНКО: </w:t>
        </w:r>
        <w:r w:rsidR="002349B6" w:rsidRPr="00D35F11">
          <w:t>О РАЗВИ</w:t>
        </w:r>
        <w:r w:rsidR="002349B6">
          <w:t>ТИИ СЕЛЬСКОГО ХОЗЯЙСТВА СТРАНЫ</w:t>
        </w:r>
      </w:hyperlink>
    </w:p>
    <w:p w:rsidR="002349B6" w:rsidRPr="00DD4350" w:rsidRDefault="002349B6" w:rsidP="002349B6">
      <w:r>
        <w:t xml:space="preserve">Губернатор Алтайского края провел заседание комиссии Госсовета России по сельскому хозяйству. По словам Виктора Томенко, в настоящее время ведется большая работа по исполнению поручения президента России о том, чтобы, начиная с 2023 года обеспечить среднегодовые темпы роста объемов производства продукции агропромышленного комплекса на уровне не менее 3%. Глава Алтайского края уточнил, что в ходе подготовки к заседанию комиссии Госсовета по сельскому хозяйству поступило 87 предложений по совершенствованию федеральных мер господдержки агропромышленного и </w:t>
      </w:r>
      <w:proofErr w:type="spellStart"/>
      <w:r>
        <w:t>рыбохозяйственного</w:t>
      </w:r>
      <w:proofErr w:type="spellEnd"/>
      <w:r>
        <w:t xml:space="preserve"> комплексов. </w:t>
      </w:r>
      <w:r>
        <w:rPr>
          <w:i/>
        </w:rPr>
        <w:t>Комсомольская правда</w:t>
      </w:r>
    </w:p>
    <w:p w:rsidR="004D4635" w:rsidRPr="00D35F11" w:rsidRDefault="00D132BD" w:rsidP="004D4635">
      <w:pPr>
        <w:pStyle w:val="a9"/>
      </w:pPr>
      <w:hyperlink r:id="rId24" w:history="1">
        <w:r w:rsidR="004D4635" w:rsidRPr="00D35F11">
          <w:t>РОССИЙСКИЕ ЭКСПОРТЕРЫ ЗЕРНА ПОЖАЛОВАЛИСЬ НА "РУКОТВОРНЫЕ БАРЬЕРЫ" В ПОСТАВКАХ</w:t>
        </w:r>
      </w:hyperlink>
    </w:p>
    <w:p w:rsidR="004D4635" w:rsidRDefault="004D4635" w:rsidP="004D4635">
      <w:r>
        <w:t xml:space="preserve">Россия не сможет выбрать квоту на </w:t>
      </w:r>
      <w:r w:rsidRPr="00D35F11">
        <w:rPr>
          <w:b/>
        </w:rPr>
        <w:t>экспорт зерна</w:t>
      </w:r>
      <w:r>
        <w:t xml:space="preserve"> в этом сезоне из-за "рукотворных барьеров" в поставках, заявил для поставок, заявил на площадке клуба "Валдай" председатель правления Союза экспортеров </w:t>
      </w:r>
      <w:r w:rsidRPr="00D35F11">
        <w:rPr>
          <w:b/>
        </w:rPr>
        <w:t>зерна</w:t>
      </w:r>
      <w:r>
        <w:t xml:space="preserve"> Эдуард Зернин.</w:t>
      </w:r>
    </w:p>
    <w:p w:rsidR="004D4635" w:rsidRPr="004D4635" w:rsidRDefault="004D4635" w:rsidP="004D4635">
      <w:r>
        <w:t xml:space="preserve">"Лучшей иллюстрацией нашего сегодняшнего состояния является то, что многие ругали квоту, что она регулирует, ограничивает объем экспорта из России. Но сегодня мы не можем выбрать квоту, мы ее точно не выберем", - сказал он. Причиной он назвал "незримые барьеры" на пути экспорта. "Главный из них - это обеспеченность судами. Все, что касается морского транспорта, это самое эффективное для навалочных грузов, к которым относится </w:t>
      </w:r>
      <w:r w:rsidRPr="00D35F11">
        <w:rPr>
          <w:b/>
        </w:rPr>
        <w:t>зерно</w:t>
      </w:r>
      <w:r>
        <w:t xml:space="preserve">. У нас есть существенное ограничение, есть отдельные юрисдикции, популярные в мореплавании, которые попросту запрещают судам под их флагом заходить на территорию российских портов, даже при том, что есть четкая команда под загрузку </w:t>
      </w:r>
      <w:r w:rsidRPr="00D35F11">
        <w:rPr>
          <w:b/>
        </w:rPr>
        <w:t>зерна</w:t>
      </w:r>
      <w:r>
        <w:t xml:space="preserve">. То есть это просто запрещено этими юрисдикциями, в том числе из Европейского союза", - сказал Зернин. </w:t>
      </w:r>
      <w:r w:rsidRPr="00C9124D">
        <w:rPr>
          <w:i/>
        </w:rPr>
        <w:t>Интерфакс</w:t>
      </w:r>
    </w:p>
    <w:p w:rsidR="00A64313" w:rsidRPr="00D35F11" w:rsidRDefault="00A64313" w:rsidP="00A64313">
      <w:pPr>
        <w:pStyle w:val="a9"/>
      </w:pPr>
      <w:r w:rsidRPr="00D35F11">
        <w:t xml:space="preserve">УРОЖАЙ РОССИЙСКОГО РИСА </w:t>
      </w:r>
    </w:p>
    <w:p w:rsidR="00A64313" w:rsidRDefault="00A64313" w:rsidP="00A64313">
      <w:r>
        <w:t>Кубань - основной поставщик риса в стране, до 80 процентов его выращивается здесь. Авария на гидроузле оставила почти половину рисовых полей Кубани без орошения. В Российском зерновом союзе тем не менее считают, что цены на рис останутся в пределах инфляции и резкого подорожания ждать не стоит.</w:t>
      </w:r>
    </w:p>
    <w:p w:rsidR="00A64313" w:rsidRDefault="00A64313" w:rsidP="00A64313">
      <w:r>
        <w:t xml:space="preserve">"На сегодня есть все возможности, чтобы избежать дефицита и, как следствие, роста цен на рис, - отметил в комментарии "Парламентской газете" вице-президент Российского зернового союза Александр </w:t>
      </w:r>
      <w:proofErr w:type="spellStart"/>
      <w:r>
        <w:t>Корбут</w:t>
      </w:r>
      <w:proofErr w:type="spellEnd"/>
      <w:r>
        <w:t>.</w:t>
      </w:r>
    </w:p>
    <w:p w:rsidR="00A64313" w:rsidRPr="00E871DF" w:rsidRDefault="00A64313" w:rsidP="00A64313">
      <w:pPr>
        <w:rPr>
          <w:i/>
        </w:rPr>
      </w:pPr>
      <w:r>
        <w:t xml:space="preserve">Источник в </w:t>
      </w:r>
      <w:r w:rsidRPr="00D35F11">
        <w:rPr>
          <w:b/>
        </w:rPr>
        <w:t>Минсельхозе</w:t>
      </w:r>
      <w:r>
        <w:t xml:space="preserve"> подтвердил намерение Правительства компенсировать последствия аварии на гидроузле импортными закупками. Вместо обычных 190 тысяч тонн в этом году предполагается ввезти 300 тонн из Индии, сообщили в Минсельхозе. </w:t>
      </w:r>
      <w:r>
        <w:rPr>
          <w:i/>
        </w:rPr>
        <w:t>Парламентская газета</w:t>
      </w:r>
    </w:p>
    <w:p w:rsidR="0029755B" w:rsidRDefault="0029755B" w:rsidP="0029755B">
      <w:pPr>
        <w:pStyle w:val="a9"/>
      </w:pPr>
      <w:r>
        <w:t>Импорту дали на чай</w:t>
      </w:r>
    </w:p>
    <w:p w:rsidR="0029755B" w:rsidRPr="0029755B" w:rsidRDefault="0029755B" w:rsidP="0029755B">
      <w:r w:rsidRPr="0029755B">
        <w:t>Правительственная подкомиссия по таможенно-тарифному регулированию решила сохранить нулевую пошлину на ввоз в РФ упакованного чая и обжаренных кофейных зерен до 30 сентября этого года. Об этом “Ъ” рассказали в ассоциации «</w:t>
      </w:r>
      <w:proofErr w:type="spellStart"/>
      <w:r w:rsidRPr="0029755B">
        <w:t>Росчайкофе</w:t>
      </w:r>
      <w:proofErr w:type="spellEnd"/>
      <w:r w:rsidRPr="0029755B">
        <w:t xml:space="preserve">», объединяющей операторов чайного и кофейного рынков. Местные производители чая и кофе обращались в подкомиссию с просьбой вернуть пошлины на прежний уровень — до 10%, но восстановление ставок признали нецелесообразным. </w:t>
      </w:r>
      <w:r w:rsidRPr="0029755B">
        <w:rPr>
          <w:i/>
        </w:rPr>
        <w:t>Коммерсантъ</w:t>
      </w:r>
    </w:p>
    <w:p w:rsidR="00465339" w:rsidRDefault="00465339" w:rsidP="0029755B">
      <w:pPr>
        <w:pStyle w:val="a9"/>
      </w:pPr>
      <w:r>
        <w:t xml:space="preserve">Экспорт российских удобрений </w:t>
      </w:r>
    </w:p>
    <w:p w:rsidR="00465339" w:rsidRPr="00465339" w:rsidRDefault="00465339" w:rsidP="00465339">
      <w:r w:rsidRPr="00465339">
        <w:t>Экспортные поставки удобрений в январе – мае 2022 г. снизились на 24% до 12,5 млн т к аналогичному периоду 2021 г., сообщил 9 июня «Интерфакс» со ссылкой на источник, знакомый</w:t>
      </w:r>
      <w:r w:rsidR="00BA790C">
        <w:t xml:space="preserve"> с официальной статистикой РЖД.</w:t>
      </w:r>
    </w:p>
    <w:p w:rsidR="00465339" w:rsidRPr="00465339" w:rsidRDefault="00465339" w:rsidP="00465339">
      <w:r w:rsidRPr="00465339">
        <w:t xml:space="preserve">Сильнее всего за пять месяцев сократился экспорт через </w:t>
      </w:r>
      <w:proofErr w:type="spellStart"/>
      <w:r w:rsidRPr="00465339">
        <w:t>погранпереходы</w:t>
      </w:r>
      <w:proofErr w:type="spellEnd"/>
      <w:r w:rsidRPr="00465339">
        <w:t xml:space="preserve"> – почти на 48% до 3,9 млн т, экспорт через пор</w:t>
      </w:r>
      <w:r w:rsidR="00BA790C">
        <w:t>ты снизился на 5% до 8,6 млн т.</w:t>
      </w:r>
    </w:p>
    <w:p w:rsidR="00465339" w:rsidRPr="0029755B" w:rsidRDefault="00465339" w:rsidP="00465339">
      <w:pPr>
        <w:rPr>
          <w:i/>
        </w:rPr>
      </w:pPr>
      <w:r w:rsidRPr="00465339">
        <w:t>На снижение экспортных перевозок удобрений, которые транспортируются по железной дороге, косвенно указывают также данные по погрузке на сети РЖД, с которыми ознакомились «Ведомости». Так, в январе – мае погрузка удобрений в целом снизилась на 6,4% до 25,6 млн т. Наибольшее влияние на итоги пяти месяцев оказал апрель, за этот месяц погрузка удобрений просела на 13% к апрелю 2021 г. и на столько же – к марту текущего года, составив 4,6 млн т.</w:t>
      </w:r>
      <w:r w:rsidR="00BA790C">
        <w:t xml:space="preserve"> </w:t>
      </w:r>
      <w:r w:rsidR="00BA790C" w:rsidRPr="0029755B">
        <w:rPr>
          <w:i/>
        </w:rPr>
        <w:t>Ведомости</w:t>
      </w:r>
    </w:p>
    <w:p w:rsidR="00541480" w:rsidRPr="00D35F11" w:rsidRDefault="00541480" w:rsidP="00465339">
      <w:pPr>
        <w:pStyle w:val="a9"/>
      </w:pPr>
      <w:bookmarkStart w:id="10" w:name="_GoBack"/>
      <w:bookmarkEnd w:id="10"/>
      <w:r w:rsidRPr="00D35F11">
        <w:t>BASF РАЗОБРАЛСЯ ПО-СЕМЕЙНОМУ</w:t>
      </w:r>
    </w:p>
    <w:p w:rsidR="00531532" w:rsidRDefault="00531532" w:rsidP="00541480">
      <w:r>
        <w:t>Не осудившие спецоперацию на Украине сотрудники "не должны быть членами семьи BASF", считает глава концерна.</w:t>
      </w:r>
    </w:p>
    <w:p w:rsidR="00541480" w:rsidRPr="00F7737A" w:rsidRDefault="00541480" w:rsidP="00541480">
      <w:r>
        <w:lastRenderedPageBreak/>
        <w:t xml:space="preserve">"Никто из этих людей не должен быть членом семьи BASF", - сказал председатель совета директоров BASF Мартин </w:t>
      </w:r>
      <w:proofErr w:type="spellStart"/>
      <w:r>
        <w:t>Брудермюллер</w:t>
      </w:r>
      <w:proofErr w:type="spellEnd"/>
      <w:r>
        <w:t xml:space="preserve"> о тех, кто поддерживает и не осуждает спецоперацию России на Украине. Это заявление прозвучало в его выступлении перед сотрудниками компании в конце марта и было обращено в том числе к работникам российского. Несмотря на заявленное компанией исключение - продолжение импорта в Россию компонентов, задействованных при производстве продуктов питания, - и он в ближайшее время может быть сокращен. BASF - крупный поставщик продукции для российского </w:t>
      </w:r>
      <w:r w:rsidRPr="00DA335C">
        <w:t>сельского хозяйства</w:t>
      </w:r>
      <w:r>
        <w:t xml:space="preserve">: семян, средств защиты растений, также кормовых добавок для </w:t>
      </w:r>
      <w:r w:rsidRPr="00DA335C">
        <w:t>сельскохозяйственных</w:t>
      </w:r>
      <w:r>
        <w:t xml:space="preserve"> животных. О возможной остановке, в частности, поставок кормовых добавок в Россию слышал исполнительный директор Национального кормового союза Сергей </w:t>
      </w:r>
      <w:proofErr w:type="spellStart"/>
      <w:r>
        <w:t>Михнюк</w:t>
      </w:r>
      <w:proofErr w:type="spellEnd"/>
      <w:r>
        <w:t>. BASF не отказывался от выполнения обязательств по уже заключенным с российскими компаниями контрактам, но никаких новых контрактов по поставкам в Россию и Белоруссию заключать не планирует, говорит собеседник.</w:t>
      </w:r>
      <w:r w:rsidRPr="006125B7">
        <w:rPr>
          <w:i/>
        </w:rPr>
        <w:t xml:space="preserve"> РБК</w:t>
      </w:r>
    </w:p>
    <w:p w:rsidR="0055106A" w:rsidRPr="00BF5E3E" w:rsidRDefault="00D132BD" w:rsidP="0055106A">
      <w:pPr>
        <w:pStyle w:val="a9"/>
      </w:pPr>
      <w:hyperlink r:id="rId25" w:history="1">
        <w:r w:rsidR="0055106A" w:rsidRPr="00BF5E3E">
          <w:t>В НОВОСИБИРСКОЙ ОБЛАСТИ ЗНАЧИТЕЛЬНО УВЕЛИЧЕНЫ ПЛОЩАДИ ЯРОВЫХ</w:t>
        </w:r>
      </w:hyperlink>
    </w:p>
    <w:p w:rsidR="0055106A" w:rsidRPr="00304AA2" w:rsidRDefault="0055106A" w:rsidP="0055106A">
      <w:r>
        <w:t xml:space="preserve">Аграрии Новосибирской области успешно провели посевную кампанию, увеличив площади яровых на 108 тысяч гектаров. Об этом сообщили в министерстве сельского хозяйства региона. По данным </w:t>
      </w:r>
      <w:proofErr w:type="spellStart"/>
      <w:r w:rsidRPr="00BF5E3E">
        <w:rPr>
          <w:b/>
        </w:rPr>
        <w:t>минсельхоза</w:t>
      </w:r>
      <w:proofErr w:type="spellEnd"/>
      <w:r>
        <w:t xml:space="preserve">, план ярового сева в Новосибирской области выполнен на 101,6%, в отдельных районах, таких как </w:t>
      </w:r>
      <w:proofErr w:type="spellStart"/>
      <w:r>
        <w:t>Кочковский</w:t>
      </w:r>
      <w:proofErr w:type="spellEnd"/>
      <w:r>
        <w:t xml:space="preserve"> и </w:t>
      </w:r>
      <w:proofErr w:type="spellStart"/>
      <w:r>
        <w:t>Кыштовский</w:t>
      </w:r>
      <w:proofErr w:type="spellEnd"/>
      <w:r>
        <w:t xml:space="preserve">, перевыполнение плана достигало 120%. </w:t>
      </w:r>
      <w:r w:rsidRPr="00387160">
        <w:rPr>
          <w:i/>
        </w:rPr>
        <w:t xml:space="preserve">ИА </w:t>
      </w:r>
      <w:proofErr w:type="spellStart"/>
      <w:r w:rsidRPr="00387160">
        <w:rPr>
          <w:i/>
        </w:rPr>
        <w:t>Regnum</w:t>
      </w:r>
      <w:proofErr w:type="spellEnd"/>
    </w:p>
    <w:p w:rsidR="00BA420E" w:rsidRPr="00BF5E3E" w:rsidRDefault="00D132BD" w:rsidP="00BA420E">
      <w:pPr>
        <w:pStyle w:val="a9"/>
      </w:pPr>
      <w:hyperlink r:id="rId26" w:history="1">
        <w:r w:rsidR="00BA420E" w:rsidRPr="00BF5E3E">
          <w:t>ПЕСКОВ ЗАЯВИЛ ОБ ОТСУТСТВИИ СОГЛАШЕНИЙ ПО УКРАИНСКОМУ ЗЕРНУ</w:t>
        </w:r>
      </w:hyperlink>
    </w:p>
    <w:p w:rsidR="00BA420E" w:rsidRDefault="00BA420E" w:rsidP="00BA420E">
      <w:r>
        <w:t xml:space="preserve">Никаких соглашений по </w:t>
      </w:r>
      <w:r w:rsidRPr="00BF5E3E">
        <w:rPr>
          <w:b/>
        </w:rPr>
        <w:t>экспорту</w:t>
      </w:r>
      <w:r>
        <w:t xml:space="preserve"> украинского </w:t>
      </w:r>
      <w:r w:rsidRPr="00BF5E3E">
        <w:rPr>
          <w:b/>
        </w:rPr>
        <w:t>зерна</w:t>
      </w:r>
      <w:r>
        <w:t xml:space="preserve"> с Турцией и странами Ближнего Востока пока достигнуто не было, заявил пресс-секретарь президента России Дмитрий Песков. </w:t>
      </w:r>
    </w:p>
    <w:p w:rsidR="00BA420E" w:rsidRPr="00B2633C" w:rsidRDefault="00BA420E" w:rsidP="00BA420E">
      <w:pPr>
        <w:rPr>
          <w:i/>
        </w:rPr>
      </w:pPr>
      <w:r>
        <w:t>"Нет, пока точных никаких соглашений не достигнуто. Работа продолжается", - пояснил представитель Кремля.</w:t>
      </w:r>
      <w:r>
        <w:rPr>
          <w:i/>
        </w:rPr>
        <w:t xml:space="preserve"> </w:t>
      </w:r>
      <w:r w:rsidRPr="00B2633C">
        <w:rPr>
          <w:i/>
        </w:rPr>
        <w:t>В</w:t>
      </w:r>
      <w:r>
        <w:rPr>
          <w:i/>
        </w:rPr>
        <w:t>едомости</w:t>
      </w:r>
    </w:p>
    <w:p w:rsidR="00F55B44" w:rsidRPr="00D35F11" w:rsidRDefault="00D132BD" w:rsidP="00F55B44">
      <w:pPr>
        <w:pStyle w:val="a9"/>
      </w:pPr>
      <w:hyperlink r:id="rId27" w:history="1">
        <w:r w:rsidR="00F55B44" w:rsidRPr="00D35F11">
          <w:t>НЕБЕНЗЯ ЗАЯВИЛ, ЧТО ДЛЯ ЭКСПОРТА ЗЕРНА ИЗ РФ НУЖНО СНЯТЬ ОГРАНИЧЕНИЯ</w:t>
        </w:r>
      </w:hyperlink>
    </w:p>
    <w:p w:rsidR="00F55B44" w:rsidRDefault="00F55B44" w:rsidP="00F55B44">
      <w:r>
        <w:t xml:space="preserve">Постпред РФ при ООН </w:t>
      </w:r>
      <w:proofErr w:type="spellStart"/>
      <w:r>
        <w:t>Небензя</w:t>
      </w:r>
      <w:proofErr w:type="spellEnd"/>
      <w:r>
        <w:t xml:space="preserve"> заявил, что для </w:t>
      </w:r>
      <w:r w:rsidRPr="00D35F11">
        <w:rPr>
          <w:b/>
        </w:rPr>
        <w:t>экспорта</w:t>
      </w:r>
      <w:r>
        <w:t xml:space="preserve"> российского </w:t>
      </w:r>
      <w:r w:rsidRPr="00D35F11">
        <w:rPr>
          <w:b/>
        </w:rPr>
        <w:t>зерна</w:t>
      </w:r>
      <w:r>
        <w:t xml:space="preserve"> нужно снять ограничения на страхование и </w:t>
      </w:r>
      <w:proofErr w:type="spellStart"/>
      <w:r>
        <w:t>финоперации</w:t>
      </w:r>
      <w:proofErr w:type="spellEnd"/>
      <w:r>
        <w:t xml:space="preserve"> </w:t>
      </w:r>
    </w:p>
    <w:p w:rsidR="00F55B44" w:rsidRPr="00F55B44" w:rsidRDefault="00F55B44" w:rsidP="00F55B44">
      <w:r>
        <w:t xml:space="preserve">Москва готова экспортировать </w:t>
      </w:r>
      <w:r w:rsidRPr="00D35F11">
        <w:rPr>
          <w:b/>
        </w:rPr>
        <w:t>зерно</w:t>
      </w:r>
      <w:r>
        <w:t xml:space="preserve"> и удобрения на рынки мира, однако для этого нужно снять ограничения на страхование и финансирование в этой сфере. Об этом сообщил BBC постпред РФ при ООН Василий </w:t>
      </w:r>
      <w:proofErr w:type="spellStart"/>
      <w:r>
        <w:t>Небензя</w:t>
      </w:r>
      <w:proofErr w:type="spellEnd"/>
      <w:r>
        <w:t xml:space="preserve">. </w:t>
      </w:r>
      <w:proofErr w:type="spellStart"/>
      <w:r>
        <w:rPr>
          <w:i/>
        </w:rPr>
        <w:t>Рен</w:t>
      </w:r>
      <w:proofErr w:type="spellEnd"/>
      <w:r>
        <w:rPr>
          <w:i/>
        </w:rPr>
        <w:t xml:space="preserve"> ТВ </w:t>
      </w:r>
    </w:p>
    <w:p w:rsidR="00BA420E" w:rsidRPr="00D35F11" w:rsidRDefault="00D132BD" w:rsidP="00BA420E">
      <w:pPr>
        <w:pStyle w:val="a9"/>
      </w:pPr>
      <w:hyperlink r:id="rId28" w:history="1">
        <w:r w:rsidR="00BA420E" w:rsidRPr="00D35F11">
          <w:t>ПАКИСТАН ЗАИНТЕРЕСОВАН В РОССИЙСКОЙ ПШЕНИЦЕ И НЕФТЕПРОДУКТАХ</w:t>
        </w:r>
      </w:hyperlink>
    </w:p>
    <w:p w:rsidR="00BA420E" w:rsidRDefault="00BA420E" w:rsidP="00BA420E">
      <w:r>
        <w:t xml:space="preserve">Премьер-министр Пакистана </w:t>
      </w:r>
      <w:proofErr w:type="spellStart"/>
      <w:r>
        <w:t>Шахбаз</w:t>
      </w:r>
      <w:proofErr w:type="spellEnd"/>
      <w:r>
        <w:t xml:space="preserve"> Шариф на заседании кабинета подчеркнул необходимость </w:t>
      </w:r>
      <w:r w:rsidRPr="00DA335C">
        <w:t>импорта пшеницы</w:t>
      </w:r>
      <w:r>
        <w:t xml:space="preserve"> из России, как сообщает 9 июня пакистанская газета </w:t>
      </w:r>
      <w:proofErr w:type="spellStart"/>
      <w:r>
        <w:t>Tribune</w:t>
      </w:r>
      <w:proofErr w:type="spellEnd"/>
      <w:r>
        <w:t xml:space="preserve">. </w:t>
      </w:r>
    </w:p>
    <w:p w:rsidR="00BA420E" w:rsidRPr="00F7737A" w:rsidRDefault="00BA420E" w:rsidP="00BA420E">
      <w:r>
        <w:t xml:space="preserve">Также </w:t>
      </w:r>
      <w:r w:rsidRPr="00DA335C">
        <w:t>премьер-министр</w:t>
      </w:r>
      <w:r>
        <w:t xml:space="preserve"> во время обсуждения заявил, что </w:t>
      </w:r>
      <w:r w:rsidRPr="00DA335C">
        <w:t>импорт пшеницы</w:t>
      </w:r>
      <w:r>
        <w:t xml:space="preserve"> из России должен осуществляться по принципу G2G (от правительства к правительству), а кроме того, необходимо убедиться, что качество этой культуры, потребляемой в Пакистане, соответствует высоким стандартам. </w:t>
      </w:r>
      <w:r w:rsidRPr="006125B7">
        <w:rPr>
          <w:i/>
        </w:rPr>
        <w:t xml:space="preserve">ИА </w:t>
      </w:r>
      <w:proofErr w:type="spellStart"/>
      <w:r w:rsidRPr="006125B7">
        <w:rPr>
          <w:i/>
        </w:rPr>
        <w:t>Regnum</w:t>
      </w:r>
      <w:proofErr w:type="spellEnd"/>
    </w:p>
    <w:p w:rsidR="00F55B44" w:rsidRPr="00D35F11" w:rsidRDefault="00D132BD" w:rsidP="00F55B44">
      <w:pPr>
        <w:pStyle w:val="a9"/>
      </w:pPr>
      <w:hyperlink r:id="rId29" w:history="1">
        <w:r w:rsidR="00F55B44" w:rsidRPr="00D35F11">
          <w:t>ПРЕЗИДЕНТ СЕНЕГАЛА ЗАЯВИЛ, ЧТО САНКЦИИ ЕС СОЗДАЮТ УГРОЗУ ГОЛОДА В АФРИКЕ</w:t>
        </w:r>
      </w:hyperlink>
    </w:p>
    <w:p w:rsidR="00F55B44" w:rsidRDefault="00F55B44" w:rsidP="00F55B44">
      <w:r>
        <w:t xml:space="preserve">Европейские санкции против России мешают африканским предпринимателям покупать </w:t>
      </w:r>
      <w:r w:rsidRPr="00D35F11">
        <w:rPr>
          <w:b/>
        </w:rPr>
        <w:t>зерно</w:t>
      </w:r>
      <w:r>
        <w:t xml:space="preserve"> и удобрения в РФ, без которых в Африке может наступить голод. Об этом заявил президент Сенегала, председатель Африканского союза Маки Саль в интервью телеканалу France-24, опубликованном в четверг.</w:t>
      </w:r>
    </w:p>
    <w:p w:rsidR="00F55B44" w:rsidRPr="00F97D3E" w:rsidRDefault="00F55B44" w:rsidP="00F55B44">
      <w:r>
        <w:t xml:space="preserve">"В том, что касается доступа к российской продукции, мы в Африканском союзе сталкиваемся с проблемами, вызванными санкциями в отношении банковского сервиса SWIFT. Учитывая, что наши банки связаны с европейскими банками в большинстве своем, они не могут платить как обычно. С другими странами, например, Китаем, Россия продолжает торговать, даже с США. В Европу поставляет газ. А мы не можем из-за платежной системы", - констатировал он. </w:t>
      </w:r>
      <w:r>
        <w:rPr>
          <w:i/>
        </w:rPr>
        <w:t>ТАСС</w:t>
      </w:r>
    </w:p>
    <w:p w:rsidR="00531532" w:rsidRPr="00D35F11" w:rsidRDefault="00D132BD" w:rsidP="00531532">
      <w:pPr>
        <w:pStyle w:val="a9"/>
      </w:pPr>
      <w:hyperlink r:id="rId30" w:history="1">
        <w:r w:rsidR="00531532" w:rsidRPr="00D35F11">
          <w:t>ЗЕЛЕНСКИЙ ПРИЗВАЛ ИСКЛЮЧИТЬ РФ ИЗ ПРОДОВОЛЬСТВЕННОЙ И СЕЛЬСКОХОЗЯЙСТВЕННОЙ ОРГАНИЗАЦИИ ООН</w:t>
        </w:r>
      </w:hyperlink>
    </w:p>
    <w:p w:rsidR="00531532" w:rsidRPr="00531532" w:rsidRDefault="00531532" w:rsidP="00531532">
      <w:r>
        <w:t xml:space="preserve">Президент Украины Владимир Зеленский заявил, что членство России в Продовольственной и </w:t>
      </w:r>
      <w:r w:rsidRPr="00DA335C">
        <w:t>сельскохозяйственной</w:t>
      </w:r>
      <w:r>
        <w:t xml:space="preserve"> организации ООН (ФАО) должно быть остановлено. Он также считает, что решение ОЭСР остановить процесс принятия России в организацию и закрыть московский офис "должно служить примером для других международных организаций". </w:t>
      </w:r>
      <w:r w:rsidRPr="006125B7">
        <w:rPr>
          <w:i/>
        </w:rPr>
        <w:t>ТАСС</w:t>
      </w:r>
    </w:p>
    <w:p w:rsidR="00BA420E" w:rsidRPr="00BF5E3E" w:rsidRDefault="00D132BD" w:rsidP="00BA420E">
      <w:pPr>
        <w:pStyle w:val="a9"/>
      </w:pPr>
      <w:hyperlink r:id="rId31" w:history="1">
        <w:r w:rsidR="00BA420E" w:rsidRPr="00BF5E3E">
          <w:t>ЕС ПРИЗВАЛ СТРАНЫ НЕ ПОКУПАТЬ У РФ ВЫВЕЗЕННОЕ ЗЕРНО С УКРАИНЫ</w:t>
        </w:r>
      </w:hyperlink>
    </w:p>
    <w:p w:rsidR="00BA420E" w:rsidRDefault="00BA420E" w:rsidP="00BA420E">
      <w:r>
        <w:t xml:space="preserve">Евросоюз (ЕС) призывает все страны не покупать у России </w:t>
      </w:r>
      <w:r w:rsidRPr="00BF5E3E">
        <w:rPr>
          <w:b/>
        </w:rPr>
        <w:t>зерно</w:t>
      </w:r>
      <w:r>
        <w:t xml:space="preserve">, вывезенное с Украины. Об этом в 9 июня заявил представитель внешнеполитической службы ЕС Петер </w:t>
      </w:r>
      <w:proofErr w:type="spellStart"/>
      <w:r>
        <w:t>Стано</w:t>
      </w:r>
      <w:proofErr w:type="spellEnd"/>
      <w:r>
        <w:t xml:space="preserve"> на брифинге в Брюсселе.</w:t>
      </w:r>
    </w:p>
    <w:p w:rsidR="00FF6502" w:rsidRPr="00BF5E3E" w:rsidRDefault="00BA420E" w:rsidP="00FF6502">
      <w:r>
        <w:t xml:space="preserve">Он аргументировал это тем, что РФ якобы "похитила это </w:t>
      </w:r>
      <w:r w:rsidRPr="00BF5E3E">
        <w:rPr>
          <w:b/>
        </w:rPr>
        <w:t>зерно</w:t>
      </w:r>
      <w:r>
        <w:t xml:space="preserve"> у Украины" и уже пыталась его продать Египту, однако тот отказался. "Мы призываем страны выяснять происхождение </w:t>
      </w:r>
      <w:r w:rsidRPr="00BF5E3E">
        <w:rPr>
          <w:b/>
        </w:rPr>
        <w:t>зерна</w:t>
      </w:r>
      <w:r>
        <w:t xml:space="preserve">", - отметил он. </w:t>
      </w:r>
      <w:r>
        <w:rPr>
          <w:i/>
        </w:rPr>
        <w:t xml:space="preserve">Известия </w:t>
      </w:r>
    </w:p>
    <w:p w:rsidR="00D35F11" w:rsidRPr="00D35F11" w:rsidRDefault="00D132BD" w:rsidP="00D35F11">
      <w:pPr>
        <w:pStyle w:val="a9"/>
      </w:pPr>
      <w:hyperlink r:id="rId32" w:history="1">
        <w:r w:rsidR="00D35F11" w:rsidRPr="00D35F11">
          <w:t>ЛНР НАЧНЕТ ЭКСПОРТ ЗЕРНА В РОССИЮ ПО ЖЕЛЕЗНОЙ ДОРОГЕ</w:t>
        </w:r>
      </w:hyperlink>
    </w:p>
    <w:p w:rsidR="00D35F11" w:rsidRDefault="00D35F11" w:rsidP="00D35F11">
      <w:r w:rsidRPr="00D35F11">
        <w:rPr>
          <w:b/>
        </w:rPr>
        <w:t>Экспорт зерна</w:t>
      </w:r>
      <w:r>
        <w:t xml:space="preserve"> в Россию по железной дороге начнут аграрии Луганской Народной Республики (ЛНР), первый состав уйдет уже в пятницу. Об этом </w:t>
      </w:r>
      <w:r w:rsidR="00E10DB0">
        <w:t xml:space="preserve">сообщил </w:t>
      </w:r>
      <w:r>
        <w:t>министр сельского хозяйства и продовольствия ЛНР Юрий Пронько.</w:t>
      </w:r>
    </w:p>
    <w:p w:rsidR="00C8396B" w:rsidRPr="00D35F11" w:rsidRDefault="00D35F11" w:rsidP="00D35F11">
      <w:r>
        <w:t xml:space="preserve">"Завтра исторический момент, первое </w:t>
      </w:r>
      <w:r w:rsidRPr="00D35F11">
        <w:rPr>
          <w:b/>
        </w:rPr>
        <w:t>зерно</w:t>
      </w:r>
      <w:r>
        <w:t xml:space="preserve"> вагонами уедет в РФ. 50 вагонов, более </w:t>
      </w:r>
      <w:r w:rsidR="00E10DB0">
        <w:t xml:space="preserve">3 тыс. тонн", - сказал Пронько. </w:t>
      </w:r>
      <w:r>
        <w:t xml:space="preserve">По его словам, </w:t>
      </w:r>
      <w:r w:rsidRPr="00D35F11">
        <w:rPr>
          <w:b/>
        </w:rPr>
        <w:t>зерно</w:t>
      </w:r>
      <w:r>
        <w:t xml:space="preserve"> из ЛНР в Россию ранее экспортировалось на автотранспорте. Однако возможности автотранспорта по грузоподъемности н</w:t>
      </w:r>
      <w:r w:rsidR="00E10DB0">
        <w:t xml:space="preserve">есопоставимы с железнодорожным. </w:t>
      </w:r>
      <w:r w:rsidRPr="00C9124D">
        <w:rPr>
          <w:i/>
        </w:rPr>
        <w:t>ТАСС</w:t>
      </w:r>
    </w:p>
    <w:p w:rsidR="00C8396B" w:rsidRDefault="00F62502">
      <w:pPr>
        <w:pStyle w:val="a8"/>
        <w:spacing w:before="240"/>
        <w:outlineLvl w:val="0"/>
      </w:pPr>
      <w:bookmarkStart w:id="11" w:name="SEC_6"/>
      <w:bookmarkEnd w:id="9"/>
      <w:r>
        <w:lastRenderedPageBreak/>
        <w:t>Новости экономики и власти</w:t>
      </w:r>
    </w:p>
    <w:p w:rsidR="0078794A" w:rsidRPr="00BF5E3E" w:rsidRDefault="00D132BD" w:rsidP="0078794A">
      <w:pPr>
        <w:pStyle w:val="a9"/>
      </w:pPr>
      <w:hyperlink r:id="rId33" w:history="1">
        <w:r w:rsidR="0078794A" w:rsidRPr="00BF5E3E">
          <w:t>ПУТИН ОТМЕНИЛ ТРЕБОВАНИЕ К ЭКСПОРТЕРАМ ПРОДАВАТЬ 50% ВАЛЮТНОЙ ВЫРУЧКИ</w:t>
        </w:r>
      </w:hyperlink>
    </w:p>
    <w:p w:rsidR="0078794A" w:rsidRPr="0078794A" w:rsidRDefault="0078794A" w:rsidP="0078794A">
      <w:r>
        <w:t xml:space="preserve">Президент России Владимир Путин отменил требование к экспортерам продавать 50% валютной выручки, теперь эту долю будет определять правительственная комиссия. Согласно указу главы государства, опубликованному в четверг на официальном портале правовой информации, резиденты - участники внешнеэкономической деятельности обязаны осуществлять продажу иностранной валюты "в размере, определенном правительственной комиссией по контролю за осуществлением иностранных инвестиций в Российской Федерации, в срок, установленный Советом директоров Центральною банка". </w:t>
      </w:r>
      <w:r w:rsidRPr="000F7A19">
        <w:rPr>
          <w:i/>
        </w:rPr>
        <w:t>ТАСС</w:t>
      </w:r>
    </w:p>
    <w:p w:rsidR="00FF6502" w:rsidRPr="00BF5E3E" w:rsidRDefault="00D132BD" w:rsidP="00FF6502">
      <w:pPr>
        <w:pStyle w:val="a9"/>
      </w:pPr>
      <w:hyperlink r:id="rId34" w:history="1">
        <w:r w:rsidR="00FF6502" w:rsidRPr="00BF5E3E">
          <w:t>РЕЗЕРВНЫЙ ФОНД ПРАВИТЕЛЬСТВА УВЕЛИЧАТ НА 551,4 МИЛЛИАРДА РУБЛЕЙ</w:t>
        </w:r>
      </w:hyperlink>
    </w:p>
    <w:p w:rsidR="00FF6502" w:rsidRPr="0078794A" w:rsidRDefault="00FF6502" w:rsidP="00FF6502">
      <w:r>
        <w:t xml:space="preserve">Резервный фонд правительства РФ увеличится на 551,4 миллиарда рублей, соответствующее распоряжение подписал премьер-министр Михаил </w:t>
      </w:r>
      <w:proofErr w:type="spellStart"/>
      <w:r>
        <w:t>Мишустин</w:t>
      </w:r>
      <w:proofErr w:type="spellEnd"/>
      <w:r>
        <w:t>,</w:t>
      </w:r>
      <w:r w:rsidR="0078794A">
        <w:t xml:space="preserve"> сообщает пресс-служба </w:t>
      </w:r>
      <w:proofErr w:type="spellStart"/>
      <w:r w:rsidR="0078794A">
        <w:t>кабмина</w:t>
      </w:r>
      <w:proofErr w:type="spellEnd"/>
      <w:r w:rsidR="0078794A">
        <w:t xml:space="preserve">. </w:t>
      </w:r>
      <w:r>
        <w:t xml:space="preserve">Добавляется, что средства будут задействованы в том числе для реализации мероприятий, направленных на обеспечение стабильности развития экономики в условиях внешних ограничений. Источником увеличения фонда являются дополнительные нефтегазовые </w:t>
      </w:r>
      <w:r w:rsidR="0078794A">
        <w:t xml:space="preserve">доходы, полученные в 2022 году. </w:t>
      </w:r>
      <w:r w:rsidRPr="000F7A19">
        <w:rPr>
          <w:i/>
        </w:rPr>
        <w:t>РИА Новости</w:t>
      </w:r>
    </w:p>
    <w:p w:rsidR="00FF6502" w:rsidRDefault="00FF6502" w:rsidP="00FF6502"/>
    <w:p w:rsidR="00DA7253" w:rsidRPr="00DA7253" w:rsidRDefault="00DA7253" w:rsidP="00DA7253">
      <w:pPr>
        <w:rPr>
          <w:rFonts w:cs="Arial"/>
          <w:b/>
          <w:caps/>
          <w:color w:val="000000" w:themeColor="text1"/>
          <w:szCs w:val="18"/>
        </w:rPr>
      </w:pPr>
      <w:r w:rsidRPr="00DA7253">
        <w:rPr>
          <w:rFonts w:cs="Arial"/>
          <w:b/>
          <w:caps/>
          <w:color w:val="000000" w:themeColor="text1"/>
          <w:szCs w:val="18"/>
        </w:rPr>
        <w:t>Зеленский ввел санкции против Путина, Мишустина, Лаврова, Пескова и Шойгу</w:t>
      </w:r>
    </w:p>
    <w:p w:rsidR="00DA7253" w:rsidRDefault="00DA7253" w:rsidP="00DA7253">
      <w:r>
        <w:t xml:space="preserve">Президент Украины Владимир Зеленский своим указом ввел бессрочные санкции против президента России Владимира Путина, его пресс-секретаря Дмитрия </w:t>
      </w:r>
      <w:proofErr w:type="spellStart"/>
      <w:r>
        <w:t>Пескова</w:t>
      </w:r>
      <w:proofErr w:type="spellEnd"/>
      <w:r>
        <w:t xml:space="preserve">, секретаря Совбеза Николая Патрушева, премьер-министра России Михаила </w:t>
      </w:r>
      <w:proofErr w:type="spellStart"/>
      <w:r>
        <w:t>Мишустина</w:t>
      </w:r>
      <w:proofErr w:type="spellEnd"/>
      <w:r>
        <w:t xml:space="preserve"> и почти всех членов правительства РФ. Всего под санкции попали 35 человек.</w:t>
      </w:r>
    </w:p>
    <w:p w:rsidR="00C8396B" w:rsidRDefault="00DA7253" w:rsidP="005616C8">
      <w:r>
        <w:t xml:space="preserve">В </w:t>
      </w:r>
      <w:proofErr w:type="spellStart"/>
      <w:r>
        <w:t>санкционном</w:t>
      </w:r>
      <w:proofErr w:type="spellEnd"/>
      <w:r>
        <w:t xml:space="preserve"> списке также оказались глава Минприроды Александр Козлов, министр просвещения Сергей Кравцов, министр культуры Ольга Любимова, министр спорта Олег </w:t>
      </w:r>
      <w:proofErr w:type="spellStart"/>
      <w:r>
        <w:t>Матыцин</w:t>
      </w:r>
      <w:proofErr w:type="spellEnd"/>
      <w:r>
        <w:t xml:space="preserve">, министр здравоохранения Михаил Мурашко, глава Минсельхоза </w:t>
      </w:r>
      <w:r w:rsidRPr="00DA7253">
        <w:rPr>
          <w:b/>
        </w:rPr>
        <w:t>Дмитрий Патрушев</w:t>
      </w:r>
      <w:r>
        <w:t xml:space="preserve">, министр транспорта Виталий Савельев, глава Минстроя </w:t>
      </w:r>
      <w:proofErr w:type="spellStart"/>
      <w:r>
        <w:t>Ирек</w:t>
      </w:r>
      <w:proofErr w:type="spellEnd"/>
      <w:r>
        <w:t xml:space="preserve"> </w:t>
      </w:r>
      <w:proofErr w:type="spellStart"/>
      <w:r>
        <w:t>Файзуллин</w:t>
      </w:r>
      <w:proofErr w:type="spellEnd"/>
      <w:r>
        <w:t xml:space="preserve">, министр науки и высшего образования Валерий Фальков, глава </w:t>
      </w:r>
      <w:proofErr w:type="spellStart"/>
      <w:r>
        <w:t>Минцифры</w:t>
      </w:r>
      <w:proofErr w:type="spellEnd"/>
      <w:r>
        <w:t xml:space="preserve"> </w:t>
      </w:r>
      <w:proofErr w:type="spellStart"/>
      <w:r>
        <w:t>Максут</w:t>
      </w:r>
      <w:proofErr w:type="spellEnd"/>
      <w:r>
        <w:t xml:space="preserve"> </w:t>
      </w:r>
      <w:proofErr w:type="spellStart"/>
      <w:proofErr w:type="gramStart"/>
      <w:r>
        <w:t>Шадаев</w:t>
      </w:r>
      <w:proofErr w:type="spellEnd"/>
      <w:proofErr w:type="gramEnd"/>
      <w:r>
        <w:t xml:space="preserve"> и министр по развитию Дальнего Востока и Арктики Алексей </w:t>
      </w:r>
      <w:proofErr w:type="spellStart"/>
      <w:r>
        <w:t>Чекунков</w:t>
      </w:r>
      <w:proofErr w:type="spellEnd"/>
      <w:r>
        <w:t xml:space="preserve">. </w:t>
      </w:r>
      <w:r w:rsidRPr="00DA7253">
        <w:rPr>
          <w:i/>
        </w:rPr>
        <w:t>ТАСС</w:t>
      </w:r>
      <w:bookmarkEnd w:id="11"/>
    </w:p>
    <w:sectPr w:rsidR="00C8396B" w:rsidSect="005F3758">
      <w:headerReference w:type="default" r:id="rId35"/>
      <w:footerReference w:type="default" r:id="rId36"/>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2BD" w:rsidRDefault="00D132BD">
      <w:r>
        <w:separator/>
      </w:r>
    </w:p>
  </w:endnote>
  <w:endnote w:type="continuationSeparator" w:id="0">
    <w:p w:rsidR="00D132BD" w:rsidRDefault="00D1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DD4350">
      <w:tc>
        <w:tcPr>
          <w:tcW w:w="9648" w:type="dxa"/>
          <w:shd w:val="clear" w:color="auto" w:fill="E6E7EA"/>
          <w:vAlign w:val="center"/>
        </w:tcPr>
        <w:p w:rsidR="00DD4350" w:rsidRDefault="00DD4350" w:rsidP="00FF6502">
          <w:pPr>
            <w:pStyle w:val="a5"/>
            <w:spacing w:before="120" w:after="120"/>
            <w:rPr>
              <w:rFonts w:cs="Arial"/>
              <w:color w:val="90989E"/>
              <w:sz w:val="16"/>
              <w:szCs w:val="16"/>
            </w:rPr>
          </w:pPr>
          <w:r>
            <w:rPr>
              <w:rFonts w:cs="Arial"/>
              <w:color w:val="90989E"/>
              <w:sz w:val="16"/>
              <w:szCs w:val="16"/>
            </w:rPr>
            <w:t>Информационно-аналитический дайджест СМИ [10</w:t>
          </w:r>
          <w:r w:rsidRPr="004304C8">
            <w:rPr>
              <w:rFonts w:cs="Arial"/>
              <w:color w:val="90989E"/>
              <w:sz w:val="16"/>
              <w:szCs w:val="16"/>
            </w:rPr>
            <w:t xml:space="preserve"> </w:t>
          </w:r>
          <w:r>
            <w:rPr>
              <w:rFonts w:cs="Arial"/>
              <w:color w:val="90989E"/>
              <w:sz w:val="16"/>
              <w:szCs w:val="16"/>
            </w:rPr>
            <w:t>июня 2022 утро]</w:t>
          </w:r>
        </w:p>
      </w:tc>
      <w:tc>
        <w:tcPr>
          <w:tcW w:w="489" w:type="dxa"/>
          <w:shd w:val="clear" w:color="auto" w:fill="90989E"/>
          <w:vAlign w:val="center"/>
        </w:tcPr>
        <w:p w:rsidR="00DD4350" w:rsidRDefault="00DD4350">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5616C8">
            <w:rPr>
              <w:rStyle w:val="a7"/>
              <w:rFonts w:cs="Arial"/>
              <w:b/>
              <w:noProof/>
              <w:color w:val="FFFFFF"/>
              <w:szCs w:val="18"/>
            </w:rPr>
            <w:t>2</w:t>
          </w:r>
          <w:r>
            <w:rPr>
              <w:rStyle w:val="a7"/>
              <w:rFonts w:cs="Arial"/>
              <w:b/>
              <w:color w:val="FFFFFF"/>
              <w:szCs w:val="18"/>
            </w:rPr>
            <w:fldChar w:fldCharType="end"/>
          </w:r>
        </w:p>
      </w:tc>
    </w:tr>
  </w:tbl>
  <w:p w:rsidR="00DD4350" w:rsidRDefault="00DD4350">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DD4350">
      <w:tc>
        <w:tcPr>
          <w:tcW w:w="9648" w:type="dxa"/>
          <w:shd w:val="clear" w:color="auto" w:fill="E6E7EA"/>
          <w:vAlign w:val="center"/>
        </w:tcPr>
        <w:p w:rsidR="00DD4350" w:rsidRDefault="00DD4350" w:rsidP="00FF6502">
          <w:pPr>
            <w:pStyle w:val="a5"/>
            <w:spacing w:before="120" w:after="120"/>
            <w:rPr>
              <w:rFonts w:cs="Arial"/>
              <w:color w:val="90989E"/>
              <w:sz w:val="16"/>
              <w:szCs w:val="16"/>
            </w:rPr>
          </w:pPr>
          <w:r>
            <w:rPr>
              <w:rFonts w:cs="Arial"/>
              <w:color w:val="90989E"/>
              <w:sz w:val="16"/>
              <w:szCs w:val="16"/>
            </w:rPr>
            <w:t>Информационно-аналитический дайджест СМИ [10 июня 2022 утро]</w:t>
          </w:r>
        </w:p>
      </w:tc>
      <w:tc>
        <w:tcPr>
          <w:tcW w:w="489" w:type="dxa"/>
          <w:shd w:val="clear" w:color="auto" w:fill="90989E"/>
          <w:vAlign w:val="center"/>
        </w:tcPr>
        <w:p w:rsidR="00DD4350" w:rsidRDefault="00DD4350">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5616C8">
            <w:rPr>
              <w:rStyle w:val="a7"/>
              <w:rFonts w:cs="Arial"/>
              <w:b/>
              <w:noProof/>
              <w:color w:val="FFFFFF"/>
              <w:szCs w:val="18"/>
            </w:rPr>
            <w:t>7</w:t>
          </w:r>
          <w:r>
            <w:rPr>
              <w:rStyle w:val="a7"/>
              <w:rFonts w:cs="Arial"/>
              <w:b/>
              <w:color w:val="FFFFFF"/>
              <w:szCs w:val="18"/>
            </w:rPr>
            <w:fldChar w:fldCharType="end"/>
          </w:r>
        </w:p>
      </w:tc>
    </w:tr>
  </w:tbl>
  <w:p w:rsidR="00DD4350" w:rsidRDefault="00DD4350">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2BD" w:rsidRDefault="00D132BD">
      <w:r>
        <w:separator/>
      </w:r>
    </w:p>
  </w:footnote>
  <w:footnote w:type="continuationSeparator" w:id="0">
    <w:p w:rsidR="00D132BD" w:rsidRDefault="00D13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350" w:rsidRDefault="00DD4350"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3ED491E2" wp14:editId="7BED6131">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DB970A2"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rsidR="00DD4350" w:rsidRDefault="00DD4350"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rsidR="00DD4350" w:rsidRDefault="00DD4350">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350" w:rsidRDefault="00DD4350">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8" name="Рисунок 8"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AF9A868"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DD4350" w:rsidRDefault="00DD4350">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DD4350" w:rsidRDefault="00DD4350">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F11"/>
    <w:rsid w:val="0003491F"/>
    <w:rsid w:val="00055343"/>
    <w:rsid w:val="00066C93"/>
    <w:rsid w:val="00086F29"/>
    <w:rsid w:val="001325D8"/>
    <w:rsid w:val="00195925"/>
    <w:rsid w:val="002349B6"/>
    <w:rsid w:val="00263297"/>
    <w:rsid w:val="00270257"/>
    <w:rsid w:val="0029755B"/>
    <w:rsid w:val="002D22AB"/>
    <w:rsid w:val="002E5101"/>
    <w:rsid w:val="00304AA2"/>
    <w:rsid w:val="003058E2"/>
    <w:rsid w:val="003A648D"/>
    <w:rsid w:val="003C3C67"/>
    <w:rsid w:val="00414286"/>
    <w:rsid w:val="004304C8"/>
    <w:rsid w:val="00465339"/>
    <w:rsid w:val="00476E26"/>
    <w:rsid w:val="00493063"/>
    <w:rsid w:val="004976FC"/>
    <w:rsid w:val="004D37A6"/>
    <w:rsid w:val="004D4635"/>
    <w:rsid w:val="005233A0"/>
    <w:rsid w:val="005240C2"/>
    <w:rsid w:val="00531532"/>
    <w:rsid w:val="00541480"/>
    <w:rsid w:val="0055106A"/>
    <w:rsid w:val="005616C8"/>
    <w:rsid w:val="00575DB3"/>
    <w:rsid w:val="005872DB"/>
    <w:rsid w:val="005872E0"/>
    <w:rsid w:val="005C63DF"/>
    <w:rsid w:val="005F3758"/>
    <w:rsid w:val="006010ED"/>
    <w:rsid w:val="00604F1E"/>
    <w:rsid w:val="00650B94"/>
    <w:rsid w:val="00666017"/>
    <w:rsid w:val="006B109D"/>
    <w:rsid w:val="006D3DB8"/>
    <w:rsid w:val="006E64AC"/>
    <w:rsid w:val="0074571A"/>
    <w:rsid w:val="00750476"/>
    <w:rsid w:val="0078794A"/>
    <w:rsid w:val="007910D0"/>
    <w:rsid w:val="007E2160"/>
    <w:rsid w:val="007F0AB1"/>
    <w:rsid w:val="00810618"/>
    <w:rsid w:val="00880679"/>
    <w:rsid w:val="008F4EA4"/>
    <w:rsid w:val="008F6506"/>
    <w:rsid w:val="00985DA8"/>
    <w:rsid w:val="009B4B1F"/>
    <w:rsid w:val="009F5BD0"/>
    <w:rsid w:val="00A12D82"/>
    <w:rsid w:val="00A36EA7"/>
    <w:rsid w:val="00A64313"/>
    <w:rsid w:val="00A93390"/>
    <w:rsid w:val="00AE1599"/>
    <w:rsid w:val="00B922A1"/>
    <w:rsid w:val="00BA420E"/>
    <w:rsid w:val="00BA6E4D"/>
    <w:rsid w:val="00BA790C"/>
    <w:rsid w:val="00BC4068"/>
    <w:rsid w:val="00BF48EC"/>
    <w:rsid w:val="00C01521"/>
    <w:rsid w:val="00C14B74"/>
    <w:rsid w:val="00C14EA4"/>
    <w:rsid w:val="00C23AC3"/>
    <w:rsid w:val="00C61325"/>
    <w:rsid w:val="00C75EE3"/>
    <w:rsid w:val="00C8396B"/>
    <w:rsid w:val="00C87324"/>
    <w:rsid w:val="00C90FBF"/>
    <w:rsid w:val="00C9507B"/>
    <w:rsid w:val="00CD2DDE"/>
    <w:rsid w:val="00CD5A45"/>
    <w:rsid w:val="00CE2E5D"/>
    <w:rsid w:val="00D132BD"/>
    <w:rsid w:val="00D35F11"/>
    <w:rsid w:val="00D52CCC"/>
    <w:rsid w:val="00DA7253"/>
    <w:rsid w:val="00DD4350"/>
    <w:rsid w:val="00E10DB0"/>
    <w:rsid w:val="00E12208"/>
    <w:rsid w:val="00E347D4"/>
    <w:rsid w:val="00E4368A"/>
    <w:rsid w:val="00E867BD"/>
    <w:rsid w:val="00EA7B65"/>
    <w:rsid w:val="00F06F79"/>
    <w:rsid w:val="00F41E23"/>
    <w:rsid w:val="00F55B44"/>
    <w:rsid w:val="00F62502"/>
    <w:rsid w:val="00F65057"/>
    <w:rsid w:val="00F67048"/>
    <w:rsid w:val="00F7737A"/>
    <w:rsid w:val="00F97D3E"/>
    <w:rsid w:val="00FC24CE"/>
    <w:rsid w:val="00FC274F"/>
    <w:rsid w:val="00FC4705"/>
    <w:rsid w:val="00FC7700"/>
    <w:rsid w:val="00FF6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95D5B5-9AD1-4EFA-88FC-7B2B9BB0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5616C8"/>
    <w:rPr>
      <w:rFonts w:ascii="Segoe UI" w:hAnsi="Segoe UI" w:cs="Segoe UI"/>
      <w:szCs w:val="18"/>
    </w:rPr>
  </w:style>
  <w:style w:type="character" w:customStyle="1" w:styleId="af1">
    <w:name w:val="Текст выноски Знак"/>
    <w:basedOn w:val="a0"/>
    <w:link w:val="af0"/>
    <w:uiPriority w:val="99"/>
    <w:semiHidden/>
    <w:rsid w:val="005616C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970792">
      <w:bodyDiv w:val="1"/>
      <w:marLeft w:val="0"/>
      <w:marRight w:val="0"/>
      <w:marTop w:val="0"/>
      <w:marBottom w:val="0"/>
      <w:divBdr>
        <w:top w:val="none" w:sz="0" w:space="0" w:color="auto"/>
        <w:left w:val="none" w:sz="0" w:space="0" w:color="auto"/>
        <w:bottom w:val="none" w:sz="0" w:space="0" w:color="auto"/>
        <w:right w:val="none" w:sz="0" w:space="0" w:color="auto"/>
      </w:divBdr>
      <w:divsChild>
        <w:div w:id="1874341568">
          <w:marLeft w:val="0"/>
          <w:marRight w:val="0"/>
          <w:marTop w:val="0"/>
          <w:marBottom w:val="0"/>
          <w:divBdr>
            <w:top w:val="none" w:sz="0" w:space="0" w:color="auto"/>
            <w:left w:val="none" w:sz="0" w:space="0" w:color="auto"/>
            <w:bottom w:val="none" w:sz="0" w:space="0" w:color="auto"/>
            <w:right w:val="none" w:sz="0" w:space="0" w:color="auto"/>
          </w:divBdr>
        </w:div>
        <w:div w:id="163128606">
          <w:marLeft w:val="0"/>
          <w:marRight w:val="0"/>
          <w:marTop w:val="420"/>
          <w:marBottom w:val="0"/>
          <w:divBdr>
            <w:top w:val="single" w:sz="12" w:space="0" w:color="212125"/>
            <w:left w:val="none" w:sz="0" w:space="0" w:color="auto"/>
            <w:bottom w:val="none" w:sz="0" w:space="0" w:color="auto"/>
            <w:right w:val="none" w:sz="0" w:space="0" w:color="auto"/>
          </w:divBdr>
          <w:divsChild>
            <w:div w:id="123157779">
              <w:marLeft w:val="0"/>
              <w:marRight w:val="0"/>
              <w:marTop w:val="0"/>
              <w:marBottom w:val="0"/>
              <w:divBdr>
                <w:top w:val="none" w:sz="0" w:space="0" w:color="auto"/>
                <w:left w:val="none" w:sz="0" w:space="0" w:color="auto"/>
                <w:bottom w:val="none" w:sz="0" w:space="0" w:color="auto"/>
                <w:right w:val="none" w:sz="0" w:space="0" w:color="auto"/>
              </w:divBdr>
            </w:div>
          </w:divsChild>
        </w:div>
        <w:div w:id="122047243">
          <w:marLeft w:val="0"/>
          <w:marRight w:val="0"/>
          <w:marTop w:val="825"/>
          <w:marBottom w:val="0"/>
          <w:divBdr>
            <w:top w:val="single" w:sz="12" w:space="31" w:color="212125"/>
            <w:left w:val="none" w:sz="0" w:space="0" w:color="auto"/>
            <w:bottom w:val="none" w:sz="0" w:space="0" w:color="auto"/>
            <w:right w:val="none" w:sz="0" w:space="0" w:color="auto"/>
          </w:divBdr>
        </w:div>
      </w:divsChild>
    </w:div>
    <w:div w:id="954753047">
      <w:bodyDiv w:val="1"/>
      <w:marLeft w:val="0"/>
      <w:marRight w:val="0"/>
      <w:marTop w:val="0"/>
      <w:marBottom w:val="0"/>
      <w:divBdr>
        <w:top w:val="none" w:sz="0" w:space="0" w:color="auto"/>
        <w:left w:val="none" w:sz="0" w:space="0" w:color="auto"/>
        <w:bottom w:val="none" w:sz="0" w:space="0" w:color="auto"/>
        <w:right w:val="none" w:sz="0" w:space="0" w:color="auto"/>
      </w:divBdr>
      <w:divsChild>
        <w:div w:id="2107115882">
          <w:marLeft w:val="0"/>
          <w:marRight w:val="0"/>
          <w:marTop w:val="0"/>
          <w:marBottom w:val="0"/>
          <w:divBdr>
            <w:top w:val="none" w:sz="0" w:space="0" w:color="auto"/>
            <w:left w:val="none" w:sz="0" w:space="0" w:color="auto"/>
            <w:bottom w:val="none" w:sz="0" w:space="0" w:color="auto"/>
            <w:right w:val="none" w:sz="0" w:space="0" w:color="auto"/>
          </w:divBdr>
          <w:divsChild>
            <w:div w:id="81948862">
              <w:marLeft w:val="0"/>
              <w:marRight w:val="0"/>
              <w:marTop w:val="0"/>
              <w:marBottom w:val="0"/>
              <w:divBdr>
                <w:top w:val="none" w:sz="0" w:space="0" w:color="auto"/>
                <w:left w:val="none" w:sz="0" w:space="0" w:color="auto"/>
                <w:bottom w:val="none" w:sz="0" w:space="0" w:color="auto"/>
                <w:right w:val="none" w:sz="0" w:space="0" w:color="auto"/>
              </w:divBdr>
              <w:divsChild>
                <w:div w:id="461193160">
                  <w:marLeft w:val="0"/>
                  <w:marRight w:val="0"/>
                  <w:marTop w:val="0"/>
                  <w:marBottom w:val="0"/>
                  <w:divBdr>
                    <w:top w:val="none" w:sz="0" w:space="0" w:color="auto"/>
                    <w:left w:val="none" w:sz="0" w:space="0" w:color="auto"/>
                    <w:bottom w:val="none" w:sz="0" w:space="0" w:color="auto"/>
                    <w:right w:val="none" w:sz="0" w:space="0" w:color="auto"/>
                  </w:divBdr>
                </w:div>
              </w:divsChild>
            </w:div>
            <w:div w:id="960302558">
              <w:marLeft w:val="0"/>
              <w:marRight w:val="0"/>
              <w:marTop w:val="0"/>
              <w:marBottom w:val="0"/>
              <w:divBdr>
                <w:top w:val="none" w:sz="0" w:space="0" w:color="auto"/>
                <w:left w:val="none" w:sz="0" w:space="0" w:color="auto"/>
                <w:bottom w:val="none" w:sz="0" w:space="0" w:color="auto"/>
                <w:right w:val="none" w:sz="0" w:space="0" w:color="auto"/>
              </w:divBdr>
              <w:divsChild>
                <w:div w:id="1001204083">
                  <w:marLeft w:val="0"/>
                  <w:marRight w:val="0"/>
                  <w:marTop w:val="0"/>
                  <w:marBottom w:val="525"/>
                  <w:divBdr>
                    <w:top w:val="none" w:sz="0" w:space="0" w:color="auto"/>
                    <w:left w:val="none" w:sz="0" w:space="0" w:color="auto"/>
                    <w:bottom w:val="none" w:sz="0" w:space="0" w:color="auto"/>
                    <w:right w:val="none" w:sz="0" w:space="0" w:color="auto"/>
                  </w:divBdr>
                  <w:divsChild>
                    <w:div w:id="16660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70139">
      <w:bodyDiv w:val="1"/>
      <w:marLeft w:val="0"/>
      <w:marRight w:val="0"/>
      <w:marTop w:val="0"/>
      <w:marBottom w:val="0"/>
      <w:divBdr>
        <w:top w:val="none" w:sz="0" w:space="0" w:color="auto"/>
        <w:left w:val="none" w:sz="0" w:space="0" w:color="auto"/>
        <w:bottom w:val="none" w:sz="0" w:space="0" w:color="auto"/>
        <w:right w:val="none" w:sz="0" w:space="0" w:color="auto"/>
      </w:divBdr>
      <w:divsChild>
        <w:div w:id="517357327">
          <w:marLeft w:val="0"/>
          <w:marRight w:val="0"/>
          <w:marTop w:val="0"/>
          <w:marBottom w:val="0"/>
          <w:divBdr>
            <w:top w:val="none" w:sz="0" w:space="0" w:color="auto"/>
            <w:left w:val="none" w:sz="0" w:space="0" w:color="auto"/>
            <w:bottom w:val="none" w:sz="0" w:space="0" w:color="auto"/>
            <w:right w:val="none" w:sz="0" w:space="0" w:color="auto"/>
          </w:divBdr>
          <w:divsChild>
            <w:div w:id="1748574104">
              <w:marLeft w:val="0"/>
              <w:marRight w:val="0"/>
              <w:marTop w:val="0"/>
              <w:marBottom w:val="0"/>
              <w:divBdr>
                <w:top w:val="none" w:sz="0" w:space="0" w:color="auto"/>
                <w:left w:val="none" w:sz="0" w:space="0" w:color="auto"/>
                <w:bottom w:val="none" w:sz="0" w:space="0" w:color="auto"/>
                <w:right w:val="none" w:sz="0" w:space="0" w:color="auto"/>
              </w:divBdr>
              <w:divsChild>
                <w:div w:id="39643571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902977481">
          <w:marLeft w:val="0"/>
          <w:marRight w:val="0"/>
          <w:marTop w:val="675"/>
          <w:marBottom w:val="0"/>
          <w:divBdr>
            <w:top w:val="none" w:sz="0" w:space="0" w:color="auto"/>
            <w:left w:val="none" w:sz="0" w:space="0" w:color="auto"/>
            <w:bottom w:val="none" w:sz="0" w:space="0" w:color="auto"/>
            <w:right w:val="none" w:sz="0" w:space="0" w:color="auto"/>
          </w:divBdr>
          <w:divsChild>
            <w:div w:id="397440221">
              <w:marLeft w:val="0"/>
              <w:marRight w:val="0"/>
              <w:marTop w:val="0"/>
              <w:marBottom w:val="0"/>
              <w:divBdr>
                <w:top w:val="none" w:sz="0" w:space="0" w:color="auto"/>
                <w:left w:val="none" w:sz="0" w:space="0" w:color="auto"/>
                <w:bottom w:val="none" w:sz="0" w:space="0" w:color="auto"/>
                <w:right w:val="none" w:sz="0" w:space="0" w:color="auto"/>
              </w:divBdr>
              <w:divsChild>
                <w:div w:id="1463959243">
                  <w:marLeft w:val="0"/>
                  <w:marRight w:val="0"/>
                  <w:marTop w:val="0"/>
                  <w:marBottom w:val="0"/>
                  <w:divBdr>
                    <w:top w:val="none" w:sz="0" w:space="0" w:color="auto"/>
                    <w:left w:val="none" w:sz="0" w:space="0" w:color="auto"/>
                    <w:bottom w:val="none" w:sz="0" w:space="0" w:color="auto"/>
                    <w:right w:val="none" w:sz="0" w:space="0" w:color="auto"/>
                  </w:divBdr>
                  <w:divsChild>
                    <w:div w:id="13281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300203">
          <w:marLeft w:val="0"/>
          <w:marRight w:val="0"/>
          <w:marTop w:val="450"/>
          <w:marBottom w:val="750"/>
          <w:divBdr>
            <w:top w:val="none" w:sz="0" w:space="0" w:color="auto"/>
            <w:left w:val="none" w:sz="0" w:space="0" w:color="auto"/>
            <w:bottom w:val="none" w:sz="0" w:space="0" w:color="auto"/>
            <w:right w:val="none" w:sz="0" w:space="0" w:color="auto"/>
          </w:divBdr>
          <w:divsChild>
            <w:div w:id="1500542802">
              <w:marLeft w:val="0"/>
              <w:marRight w:val="0"/>
              <w:marTop w:val="0"/>
              <w:marBottom w:val="0"/>
              <w:divBdr>
                <w:top w:val="none" w:sz="0" w:space="0" w:color="auto"/>
                <w:left w:val="none" w:sz="0" w:space="0" w:color="auto"/>
                <w:bottom w:val="none" w:sz="0" w:space="0" w:color="auto"/>
                <w:right w:val="none" w:sz="0" w:space="0" w:color="auto"/>
              </w:divBdr>
              <w:divsChild>
                <w:div w:id="485512574">
                  <w:marLeft w:val="0"/>
                  <w:marRight w:val="300"/>
                  <w:marTop w:val="150"/>
                  <w:marBottom w:val="150"/>
                  <w:divBdr>
                    <w:top w:val="none" w:sz="0" w:space="0" w:color="auto"/>
                    <w:left w:val="none" w:sz="0" w:space="0" w:color="auto"/>
                    <w:bottom w:val="none" w:sz="0" w:space="0" w:color="auto"/>
                    <w:right w:val="none" w:sz="0" w:space="0" w:color="auto"/>
                  </w:divBdr>
                </w:div>
                <w:div w:id="15581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4107">
          <w:marLeft w:val="0"/>
          <w:marRight w:val="0"/>
          <w:marTop w:val="750"/>
          <w:marBottom w:val="0"/>
          <w:divBdr>
            <w:top w:val="none" w:sz="0" w:space="0" w:color="auto"/>
            <w:left w:val="none" w:sz="0" w:space="0" w:color="auto"/>
            <w:bottom w:val="none" w:sz="0" w:space="0" w:color="auto"/>
            <w:right w:val="none" w:sz="0" w:space="0" w:color="auto"/>
          </w:divBdr>
          <w:divsChild>
            <w:div w:id="1807551714">
              <w:marLeft w:val="0"/>
              <w:marRight w:val="0"/>
              <w:marTop w:val="0"/>
              <w:marBottom w:val="0"/>
              <w:divBdr>
                <w:top w:val="none" w:sz="0" w:space="0" w:color="auto"/>
                <w:left w:val="none" w:sz="0" w:space="0" w:color="auto"/>
                <w:bottom w:val="none" w:sz="0" w:space="0" w:color="auto"/>
                <w:right w:val="none" w:sz="0" w:space="0" w:color="auto"/>
              </w:divBdr>
            </w:div>
            <w:div w:id="1183395507">
              <w:marLeft w:val="0"/>
              <w:marRight w:val="375"/>
              <w:marTop w:val="300"/>
              <w:marBottom w:val="300"/>
              <w:divBdr>
                <w:top w:val="none" w:sz="0" w:space="0" w:color="auto"/>
                <w:left w:val="none" w:sz="0" w:space="0" w:color="auto"/>
                <w:bottom w:val="none" w:sz="0" w:space="0" w:color="auto"/>
                <w:right w:val="none" w:sz="0" w:space="0" w:color="auto"/>
              </w:divBdr>
              <w:divsChild>
                <w:div w:id="721633573">
                  <w:marLeft w:val="0"/>
                  <w:marRight w:val="0"/>
                  <w:marTop w:val="0"/>
                  <w:marBottom w:val="0"/>
                  <w:divBdr>
                    <w:top w:val="none" w:sz="0" w:space="0" w:color="auto"/>
                    <w:left w:val="none" w:sz="0" w:space="0" w:color="auto"/>
                    <w:bottom w:val="none" w:sz="0" w:space="0" w:color="auto"/>
                    <w:right w:val="none" w:sz="0" w:space="0" w:color="auto"/>
                  </w:divBdr>
                  <w:divsChild>
                    <w:div w:id="70664438">
                      <w:marLeft w:val="0"/>
                      <w:marRight w:val="0"/>
                      <w:marTop w:val="0"/>
                      <w:marBottom w:val="150"/>
                      <w:divBdr>
                        <w:top w:val="none" w:sz="0" w:space="0" w:color="auto"/>
                        <w:left w:val="none" w:sz="0" w:space="0" w:color="auto"/>
                        <w:bottom w:val="none" w:sz="0" w:space="0" w:color="auto"/>
                        <w:right w:val="none" w:sz="0" w:space="0" w:color="auto"/>
                      </w:divBdr>
                      <w:divsChild>
                        <w:div w:id="1296719208">
                          <w:marLeft w:val="0"/>
                          <w:marRight w:val="0"/>
                          <w:marTop w:val="0"/>
                          <w:marBottom w:val="150"/>
                          <w:divBdr>
                            <w:top w:val="none" w:sz="0" w:space="0" w:color="auto"/>
                            <w:left w:val="none" w:sz="0" w:space="0" w:color="auto"/>
                            <w:bottom w:val="none" w:sz="0" w:space="0" w:color="auto"/>
                            <w:right w:val="none" w:sz="0" w:space="0" w:color="auto"/>
                          </w:divBdr>
                        </w:div>
                      </w:divsChild>
                    </w:div>
                    <w:div w:id="817117248">
                      <w:marLeft w:val="0"/>
                      <w:marRight w:val="0"/>
                      <w:marTop w:val="0"/>
                      <w:marBottom w:val="0"/>
                      <w:divBdr>
                        <w:top w:val="none" w:sz="0" w:space="0" w:color="auto"/>
                        <w:left w:val="none" w:sz="0" w:space="0" w:color="auto"/>
                        <w:bottom w:val="none" w:sz="0" w:space="0" w:color="auto"/>
                        <w:right w:val="none" w:sz="0" w:space="0" w:color="auto"/>
                      </w:divBdr>
                    </w:div>
                    <w:div w:id="1886411460">
                      <w:marLeft w:val="0"/>
                      <w:marRight w:val="0"/>
                      <w:marTop w:val="0"/>
                      <w:marBottom w:val="0"/>
                      <w:divBdr>
                        <w:top w:val="none" w:sz="0" w:space="0" w:color="auto"/>
                        <w:left w:val="none" w:sz="0" w:space="0" w:color="auto"/>
                        <w:bottom w:val="none" w:sz="0" w:space="0" w:color="auto"/>
                        <w:right w:val="none" w:sz="0" w:space="0" w:color="auto"/>
                      </w:divBdr>
                      <w:divsChild>
                        <w:div w:id="21467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75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2580669">
      <w:bodyDiv w:val="1"/>
      <w:marLeft w:val="0"/>
      <w:marRight w:val="0"/>
      <w:marTop w:val="0"/>
      <w:marBottom w:val="0"/>
      <w:divBdr>
        <w:top w:val="none" w:sz="0" w:space="0" w:color="auto"/>
        <w:left w:val="none" w:sz="0" w:space="0" w:color="auto"/>
        <w:bottom w:val="none" w:sz="0" w:space="0" w:color="auto"/>
        <w:right w:val="none" w:sz="0" w:space="0" w:color="auto"/>
      </w:divBdr>
      <w:divsChild>
        <w:div w:id="435368962">
          <w:marLeft w:val="0"/>
          <w:marRight w:val="0"/>
          <w:marTop w:val="0"/>
          <w:marBottom w:val="0"/>
          <w:divBdr>
            <w:top w:val="none" w:sz="0" w:space="0" w:color="auto"/>
            <w:left w:val="none" w:sz="0" w:space="0" w:color="auto"/>
            <w:bottom w:val="none" w:sz="0" w:space="0" w:color="auto"/>
            <w:right w:val="none" w:sz="0" w:space="0" w:color="auto"/>
          </w:divBdr>
        </w:div>
        <w:div w:id="356466074">
          <w:marLeft w:val="0"/>
          <w:marRight w:val="0"/>
          <w:marTop w:val="420"/>
          <w:marBottom w:val="0"/>
          <w:divBdr>
            <w:top w:val="single" w:sz="12" w:space="0" w:color="212125"/>
            <w:left w:val="none" w:sz="0" w:space="0" w:color="auto"/>
            <w:bottom w:val="none" w:sz="0" w:space="0" w:color="auto"/>
            <w:right w:val="none" w:sz="0" w:space="0" w:color="auto"/>
          </w:divBdr>
          <w:divsChild>
            <w:div w:id="119067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65395">
      <w:bodyDiv w:val="1"/>
      <w:marLeft w:val="0"/>
      <w:marRight w:val="0"/>
      <w:marTop w:val="0"/>
      <w:marBottom w:val="0"/>
      <w:divBdr>
        <w:top w:val="none" w:sz="0" w:space="0" w:color="auto"/>
        <w:left w:val="none" w:sz="0" w:space="0" w:color="auto"/>
        <w:bottom w:val="none" w:sz="0" w:space="0" w:color="auto"/>
        <w:right w:val="none" w:sz="0" w:space="0" w:color="auto"/>
      </w:divBdr>
      <w:divsChild>
        <w:div w:id="779111773">
          <w:marLeft w:val="0"/>
          <w:marRight w:val="0"/>
          <w:marTop w:val="0"/>
          <w:marBottom w:val="0"/>
          <w:divBdr>
            <w:top w:val="none" w:sz="0" w:space="0" w:color="auto"/>
            <w:left w:val="none" w:sz="0" w:space="0" w:color="auto"/>
            <w:bottom w:val="none" w:sz="0" w:space="0" w:color="auto"/>
            <w:right w:val="none" w:sz="0" w:space="0" w:color="auto"/>
          </w:divBdr>
        </w:div>
        <w:div w:id="112556056">
          <w:marLeft w:val="0"/>
          <w:marRight w:val="0"/>
          <w:marTop w:val="420"/>
          <w:marBottom w:val="0"/>
          <w:divBdr>
            <w:top w:val="single" w:sz="12" w:space="0" w:color="212125"/>
            <w:left w:val="none" w:sz="0" w:space="0" w:color="auto"/>
            <w:bottom w:val="none" w:sz="0" w:space="0" w:color="auto"/>
            <w:right w:val="none" w:sz="0" w:space="0" w:color="auto"/>
          </w:divBdr>
          <w:divsChild>
            <w:div w:id="16988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2701">
      <w:bodyDiv w:val="1"/>
      <w:marLeft w:val="0"/>
      <w:marRight w:val="0"/>
      <w:marTop w:val="0"/>
      <w:marBottom w:val="0"/>
      <w:divBdr>
        <w:top w:val="none" w:sz="0" w:space="0" w:color="auto"/>
        <w:left w:val="none" w:sz="0" w:space="0" w:color="auto"/>
        <w:bottom w:val="none" w:sz="0" w:space="0" w:color="auto"/>
        <w:right w:val="none" w:sz="0" w:space="0" w:color="auto"/>
      </w:divBdr>
      <w:divsChild>
        <w:div w:id="1175725486">
          <w:marLeft w:val="0"/>
          <w:marRight w:val="0"/>
          <w:marTop w:val="225"/>
          <w:marBottom w:val="0"/>
          <w:divBdr>
            <w:top w:val="none" w:sz="0" w:space="0" w:color="auto"/>
            <w:left w:val="none" w:sz="0" w:space="0" w:color="auto"/>
            <w:bottom w:val="none" w:sz="0" w:space="0" w:color="auto"/>
            <w:right w:val="none" w:sz="0" w:space="0" w:color="auto"/>
          </w:divBdr>
          <w:divsChild>
            <w:div w:id="178273157">
              <w:marLeft w:val="0"/>
              <w:marRight w:val="0"/>
              <w:marTop w:val="0"/>
              <w:marBottom w:val="225"/>
              <w:divBdr>
                <w:top w:val="none" w:sz="0" w:space="0" w:color="auto"/>
                <w:left w:val="none" w:sz="0" w:space="0" w:color="auto"/>
                <w:bottom w:val="none" w:sz="0" w:space="0" w:color="auto"/>
                <w:right w:val="none" w:sz="0" w:space="0" w:color="auto"/>
              </w:divBdr>
            </w:div>
            <w:div w:id="464467146">
              <w:marLeft w:val="0"/>
              <w:marRight w:val="0"/>
              <w:marTop w:val="0"/>
              <w:marBottom w:val="0"/>
              <w:divBdr>
                <w:top w:val="none" w:sz="0" w:space="0" w:color="auto"/>
                <w:left w:val="none" w:sz="0" w:space="0" w:color="auto"/>
                <w:bottom w:val="none" w:sz="0" w:space="0" w:color="auto"/>
                <w:right w:val="none" w:sz="0" w:space="0" w:color="auto"/>
              </w:divBdr>
              <w:divsChild>
                <w:div w:id="1194880555">
                  <w:marLeft w:val="0"/>
                  <w:marRight w:val="0"/>
                  <w:marTop w:val="0"/>
                  <w:marBottom w:val="0"/>
                  <w:divBdr>
                    <w:top w:val="none" w:sz="0" w:space="0" w:color="auto"/>
                    <w:left w:val="none" w:sz="0" w:space="0" w:color="auto"/>
                    <w:bottom w:val="none" w:sz="0" w:space="0" w:color="auto"/>
                    <w:right w:val="none" w:sz="0" w:space="0" w:color="auto"/>
                  </w:divBdr>
                  <w:divsChild>
                    <w:div w:id="555899747">
                      <w:marLeft w:val="0"/>
                      <w:marRight w:val="0"/>
                      <w:marTop w:val="0"/>
                      <w:marBottom w:val="0"/>
                      <w:divBdr>
                        <w:top w:val="none" w:sz="0" w:space="0" w:color="auto"/>
                        <w:left w:val="none" w:sz="0" w:space="0" w:color="auto"/>
                        <w:bottom w:val="none" w:sz="0" w:space="0" w:color="auto"/>
                        <w:right w:val="none" w:sz="0" w:space="0" w:color="auto"/>
                      </w:divBdr>
                      <w:divsChild>
                        <w:div w:id="1396316723">
                          <w:marLeft w:val="0"/>
                          <w:marRight w:val="0"/>
                          <w:marTop w:val="0"/>
                          <w:marBottom w:val="0"/>
                          <w:divBdr>
                            <w:top w:val="none" w:sz="0" w:space="0" w:color="auto"/>
                            <w:left w:val="none" w:sz="0" w:space="0" w:color="auto"/>
                            <w:bottom w:val="none" w:sz="0" w:space="0" w:color="auto"/>
                            <w:right w:val="none" w:sz="0" w:space="0" w:color="auto"/>
                          </w:divBdr>
                          <w:divsChild>
                            <w:div w:id="172059031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635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36125">
          <w:marLeft w:val="0"/>
          <w:marRight w:val="0"/>
          <w:marTop w:val="225"/>
          <w:marBottom w:val="0"/>
          <w:divBdr>
            <w:top w:val="none" w:sz="0" w:space="0" w:color="auto"/>
            <w:left w:val="none" w:sz="0" w:space="0" w:color="auto"/>
            <w:bottom w:val="none" w:sz="0" w:space="0" w:color="auto"/>
            <w:right w:val="none" w:sz="0" w:space="0" w:color="auto"/>
          </w:divBdr>
          <w:divsChild>
            <w:div w:id="1277105403">
              <w:marLeft w:val="0"/>
              <w:marRight w:val="0"/>
              <w:marTop w:val="0"/>
              <w:marBottom w:val="0"/>
              <w:divBdr>
                <w:top w:val="none" w:sz="0" w:space="0" w:color="auto"/>
                <w:left w:val="none" w:sz="0" w:space="0" w:color="auto"/>
                <w:bottom w:val="none" w:sz="0" w:space="0" w:color="auto"/>
                <w:right w:val="none" w:sz="0" w:space="0" w:color="auto"/>
              </w:divBdr>
              <w:divsChild>
                <w:div w:id="217395975">
                  <w:marLeft w:val="0"/>
                  <w:marRight w:val="0"/>
                  <w:marTop w:val="0"/>
                  <w:marBottom w:val="0"/>
                  <w:divBdr>
                    <w:top w:val="none" w:sz="0" w:space="0" w:color="auto"/>
                    <w:left w:val="none" w:sz="0" w:space="0" w:color="auto"/>
                    <w:bottom w:val="none" w:sz="0" w:space="0" w:color="auto"/>
                    <w:right w:val="none" w:sz="0" w:space="0" w:color="auto"/>
                  </w:divBdr>
                </w:div>
                <w:div w:id="799809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6998920">
          <w:marLeft w:val="0"/>
          <w:marRight w:val="0"/>
          <w:marTop w:val="0"/>
          <w:marBottom w:val="0"/>
          <w:divBdr>
            <w:top w:val="none" w:sz="0" w:space="0" w:color="auto"/>
            <w:left w:val="none" w:sz="0" w:space="0" w:color="auto"/>
            <w:bottom w:val="none" w:sz="0" w:space="0" w:color="auto"/>
            <w:right w:val="none" w:sz="0" w:space="0" w:color="auto"/>
          </w:divBdr>
          <w:divsChild>
            <w:div w:id="486867207">
              <w:marLeft w:val="0"/>
              <w:marRight w:val="0"/>
              <w:marTop w:val="0"/>
              <w:marBottom w:val="0"/>
              <w:divBdr>
                <w:top w:val="none" w:sz="0" w:space="0" w:color="auto"/>
                <w:left w:val="none" w:sz="0" w:space="0" w:color="auto"/>
                <w:bottom w:val="none" w:sz="0" w:space="0" w:color="auto"/>
                <w:right w:val="none" w:sz="0" w:space="0" w:color="auto"/>
              </w:divBdr>
              <w:divsChild>
                <w:div w:id="481696016">
                  <w:marLeft w:val="0"/>
                  <w:marRight w:val="0"/>
                  <w:marTop w:val="0"/>
                  <w:marBottom w:val="0"/>
                  <w:divBdr>
                    <w:top w:val="none" w:sz="0" w:space="0" w:color="auto"/>
                    <w:left w:val="none" w:sz="0" w:space="0" w:color="auto"/>
                    <w:bottom w:val="none" w:sz="0" w:space="0" w:color="auto"/>
                    <w:right w:val="none" w:sz="0" w:space="0" w:color="auto"/>
                  </w:divBdr>
                </w:div>
              </w:divsChild>
            </w:div>
            <w:div w:id="2014380866">
              <w:marLeft w:val="0"/>
              <w:marRight w:val="0"/>
              <w:marTop w:val="0"/>
              <w:marBottom w:val="0"/>
              <w:divBdr>
                <w:top w:val="none" w:sz="0" w:space="0" w:color="auto"/>
                <w:left w:val="none" w:sz="0" w:space="0" w:color="auto"/>
                <w:bottom w:val="none" w:sz="0" w:space="0" w:color="auto"/>
                <w:right w:val="none" w:sz="0" w:space="0" w:color="auto"/>
              </w:divBdr>
              <w:divsChild>
                <w:div w:id="1920408921">
                  <w:marLeft w:val="0"/>
                  <w:marRight w:val="0"/>
                  <w:marTop w:val="0"/>
                  <w:marBottom w:val="0"/>
                  <w:divBdr>
                    <w:top w:val="none" w:sz="0" w:space="0" w:color="auto"/>
                    <w:left w:val="none" w:sz="0" w:space="0" w:color="auto"/>
                    <w:bottom w:val="none" w:sz="0" w:space="0" w:color="auto"/>
                    <w:right w:val="none" w:sz="0" w:space="0" w:color="auto"/>
                  </w:divBdr>
                </w:div>
              </w:divsChild>
            </w:div>
            <w:div w:id="1388146284">
              <w:marLeft w:val="0"/>
              <w:marRight w:val="0"/>
              <w:marTop w:val="0"/>
              <w:marBottom w:val="0"/>
              <w:divBdr>
                <w:top w:val="none" w:sz="0" w:space="0" w:color="auto"/>
                <w:left w:val="none" w:sz="0" w:space="0" w:color="auto"/>
                <w:bottom w:val="none" w:sz="0" w:space="0" w:color="auto"/>
                <w:right w:val="none" w:sz="0" w:space="0" w:color="auto"/>
              </w:divBdr>
              <w:divsChild>
                <w:div w:id="911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egnum.ru/news/3614908.html" TargetMode="External"/><Relationship Id="rId18" Type="http://schemas.openxmlformats.org/officeDocument/2006/relationships/hyperlink" Target="https://www.akm.ru/news/rossiya_i_kirgiziya_zaklyuchili_soglashenie_o_sotrudnichestve_v_oblasti_rybnogo_khozyaystva_/" TargetMode="External"/><Relationship Id="rId26" Type="http://schemas.openxmlformats.org/officeDocument/2006/relationships/hyperlink" Target="https://www.vedomosti.ru/economics/news/2022/06/09/925897-peskov-zayavil-ob-otsutstvii-soglashenii" TargetMode="External"/><Relationship Id="rId3" Type="http://schemas.openxmlformats.org/officeDocument/2006/relationships/settings" Target="settings.xml"/><Relationship Id="rId21" Type="http://schemas.openxmlformats.org/officeDocument/2006/relationships/hyperlink" Target="https://tass.ru/ekonomika/14866859" TargetMode="External"/><Relationship Id="rId34" Type="http://schemas.openxmlformats.org/officeDocument/2006/relationships/hyperlink" Target="https://ria.ru/20220609/fond-1794200812.html" TargetMode="External"/><Relationship Id="rId7" Type="http://schemas.openxmlformats.org/officeDocument/2006/relationships/header" Target="header1.xml"/><Relationship Id="rId12" Type="http://schemas.openxmlformats.org/officeDocument/2006/relationships/hyperlink" Target="https://www.interfax.ru/world/845614" TargetMode="External"/><Relationship Id="rId17" Type="http://schemas.openxmlformats.org/officeDocument/2006/relationships/hyperlink" Target="https://ren.tv/news/v-rossii/985694-putin-eksport-zerna-rf-cherez-paru-let-mozhet-sostavit-50-mln-tonn" TargetMode="External"/><Relationship Id="rId25" Type="http://schemas.openxmlformats.org/officeDocument/2006/relationships/hyperlink" Target="https://regnum.ru/news/3614888.html" TargetMode="External"/><Relationship Id="rId33" Type="http://schemas.openxmlformats.org/officeDocument/2006/relationships/hyperlink" Target="https://tass.ru/ekonomika/14868119"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vesti.ru/article/2791087" TargetMode="External"/><Relationship Id="rId20" Type="http://schemas.openxmlformats.org/officeDocument/2006/relationships/hyperlink" Target="https://rg.ru/2022/06/09/novyj-zakonoproekt-dast-bolshe-prav-malochislennym-narodam-na-vylov-ryby.html" TargetMode="External"/><Relationship Id="rId29" Type="http://schemas.openxmlformats.org/officeDocument/2006/relationships/hyperlink" Target="https://tass.ru/mezhdunarodnaya-panorama/148752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terfax.ru/business/845615" TargetMode="External"/><Relationship Id="rId24" Type="http://schemas.openxmlformats.org/officeDocument/2006/relationships/hyperlink" Target="https://www.interfax.ru/business/845572" TargetMode="External"/><Relationship Id="rId32" Type="http://schemas.openxmlformats.org/officeDocument/2006/relationships/hyperlink" Target="https://tass.ru/ekonomika/14873085"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np.ru/economics/minfin-vnes-v-pravitelstvo-zakonoproekt-ob-otdelnom-regulirovanii-rynka-tabaka.html" TargetMode="External"/><Relationship Id="rId23" Type="http://schemas.openxmlformats.org/officeDocument/2006/relationships/hyperlink" Target="https://www.kp.ru/online/news/4782779/" TargetMode="External"/><Relationship Id="rId28" Type="http://schemas.openxmlformats.org/officeDocument/2006/relationships/hyperlink" Target="https://regnum.ru/news/3615047.html" TargetMode="External"/><Relationship Id="rId36" Type="http://schemas.openxmlformats.org/officeDocument/2006/relationships/footer" Target="footer2.xml"/><Relationship Id="rId10" Type="http://schemas.openxmlformats.org/officeDocument/2006/relationships/hyperlink" Target="https://tass.ru/ekonomika/14875329" TargetMode="External"/><Relationship Id="rId19" Type="http://schemas.openxmlformats.org/officeDocument/2006/relationships/hyperlink" Target="https://www.akm.ru/news/rossiya_i_kitay_obsudili_sozdanie_sovmestnoy_platformy_po_torgovle_rybnoy_produktsiey/" TargetMode="External"/><Relationship Id="rId31" Type="http://schemas.openxmlformats.org/officeDocument/2006/relationships/hyperlink" Target="https://iz.ru/1347357/2022-06-09/es-prizval-strany-ne-pokupat-u-rf-vyvezennoe-zerno-s-ukrainy" TargetMode="External"/><Relationship Id="rId4" Type="http://schemas.openxmlformats.org/officeDocument/2006/relationships/webSettings" Target="webSettings.xml"/><Relationship Id="rId9" Type="http://schemas.openxmlformats.org/officeDocument/2006/relationships/hyperlink" Target="https://tass.ru/ekonomika/14871151" TargetMode="External"/><Relationship Id="rId14" Type="http://schemas.openxmlformats.org/officeDocument/2006/relationships/hyperlink" Target="https://tass.ru/ekonomika/14864849" TargetMode="External"/><Relationship Id="rId22" Type="http://schemas.openxmlformats.org/officeDocument/2006/relationships/hyperlink" Target="https://tass.ru/obschestvo/14871025" TargetMode="External"/><Relationship Id="rId27" Type="http://schemas.openxmlformats.org/officeDocument/2006/relationships/hyperlink" Target="https://ren.tv/news/v-mire/985781-nebenzia-zaiavil-chto-dlia-eksporta-zerna-iz-rf-nuzhno-sniat-ogranicheniia" TargetMode="External"/><Relationship Id="rId30" Type="http://schemas.openxmlformats.org/officeDocument/2006/relationships/hyperlink" Target="https://tass.ru/mezhdunarodnaya-panorama/14870401" TargetMode="Externa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2\&#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13</TotalTime>
  <Pages>7</Pages>
  <Words>3738</Words>
  <Characters>21313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21</cp:revision>
  <cp:lastPrinted>2022-06-10T08:05:00Z</cp:lastPrinted>
  <dcterms:created xsi:type="dcterms:W3CDTF">2022-06-10T05:26:00Z</dcterms:created>
  <dcterms:modified xsi:type="dcterms:W3CDTF">2022-06-10T08:05:00Z</dcterms:modified>
</cp:coreProperties>
</file>