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DA6136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A7B65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EA7B65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DA6136" w:rsidP="00DA6136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EA7B65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:rsidTr="00B07033">
        <w:trPr>
          <w:trHeight w:val="8582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D62CF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D62CFA" w:rsidRPr="00430661" w:rsidRDefault="00FB0D95" w:rsidP="00FB0D95">
            <w:pPr>
              <w:pStyle w:val="a9"/>
            </w:pPr>
            <w:r>
              <w:t>2 ФЕВРАЛЯ</w:t>
            </w:r>
          </w:p>
          <w:p w:rsidR="00D62CFA" w:rsidRPr="00430661" w:rsidRDefault="00D62CFA" w:rsidP="00D62CFA">
            <w:r w:rsidRPr="00430661">
              <w:t xml:space="preserve">РОССИЯ. Запланированы переговоры Федеральной службы по ветеринарному и фитосанитарному надзору с Секретариатом по защите растений и животных Министерства сельского хозяйства, животноводства и снабжения Бразилии, посвященные возможному запрету поставки соевых бобов из Бразилии в Россию в связи с превышением содержания химического вещества </w:t>
            </w:r>
            <w:proofErr w:type="spellStart"/>
            <w:r w:rsidRPr="00430661">
              <w:t>глифосата</w:t>
            </w:r>
            <w:proofErr w:type="spellEnd"/>
            <w:r w:rsidRPr="00430661">
              <w:t>.</w:t>
            </w:r>
          </w:p>
          <w:p w:rsidR="00C8396B" w:rsidRPr="00D62CFA" w:rsidRDefault="00C8396B" w:rsidP="00D62CFA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FB0D95" w:rsidRDefault="00FB0D95" w:rsidP="00FB0D95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7F6AA5" w:rsidRDefault="007F6AA5" w:rsidP="00D62CFA"/>
          <w:p w:rsidR="00C8396B" w:rsidRDefault="00D62CFA" w:rsidP="007F6AA5">
            <w:r w:rsidRPr="00B734F7">
              <w:t>2 февраля</w:t>
            </w:r>
            <w:r w:rsidR="007F6AA5">
              <w:t xml:space="preserve"> - </w:t>
            </w:r>
            <w:r w:rsidRPr="00B734F7">
              <w:t>День разгрома советскими войсками немецко-фашистских войск в Сталинградской битве</w:t>
            </w:r>
            <w:bookmarkEnd w:id="5"/>
            <w:r w:rsidR="00B07033"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D62CFA" w:rsidRDefault="00F124F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967786" w:rsidRDefault="00967786" w:rsidP="007F6AA5">
            <w:pPr>
              <w:pStyle w:val="a9"/>
            </w:pPr>
            <w:r w:rsidRPr="00967786">
              <w:t xml:space="preserve">100 ведущих политиков России в январе 2021 года </w:t>
            </w:r>
          </w:p>
          <w:p w:rsidR="00967786" w:rsidRDefault="00967786" w:rsidP="00967786">
            <w:r w:rsidRPr="00967786">
              <w:t>Лидером рейтинга Агентства политическ</w:t>
            </w:r>
            <w:r w:rsidR="00C356E2">
              <w:t>их и экономических коммуникаций</w:t>
            </w:r>
            <w:r w:rsidRPr="00967786">
              <w:t xml:space="preserve"> традиционно остается Владимир Путин. Значимыми событиями стали его выступление на сессии онлайн-форума «Давосская повестка дня – 2021», телефонный разговор с президентом США Джозефом Байденом, трехсторонние переговоры с премьером Армении и президентом Азербайджана, а также совещания по экономическим и социальным вопросам.</w:t>
            </w:r>
          </w:p>
          <w:p w:rsidR="00967786" w:rsidRDefault="00967786" w:rsidP="00967786">
            <w:r>
              <w:t xml:space="preserve">Министр сельского хозяйства </w:t>
            </w:r>
            <w:r w:rsidRPr="00967786">
              <w:rPr>
                <w:b/>
              </w:rPr>
              <w:t>Дмитрий Патрушев</w:t>
            </w:r>
            <w:r>
              <w:t xml:space="preserve"> закрепляет позиции в группе сильным политическим влиянием, перемещается на 46 место (47 место в декабре). </w:t>
            </w:r>
            <w:r w:rsidRPr="00967786">
              <w:rPr>
                <w:i/>
              </w:rPr>
              <w:t>Независимая газета</w:t>
            </w:r>
          </w:p>
          <w:p w:rsidR="007F6AA5" w:rsidRDefault="007F6AA5" w:rsidP="007F6AA5">
            <w:pPr>
              <w:pStyle w:val="a9"/>
            </w:pPr>
            <w:r>
              <w:t>Сельхозорганизации РФ к 25 января увеличили суточную реализацию молока на 3,8% - Минсельхоз</w:t>
            </w:r>
          </w:p>
          <w:p w:rsidR="007F6AA5" w:rsidRPr="007F6AA5" w:rsidRDefault="007F6AA5" w:rsidP="007F6AA5">
            <w:proofErr w:type="spellStart"/>
            <w:r w:rsidRPr="007F6AA5">
              <w:t>Сельхозорганизации</w:t>
            </w:r>
            <w:proofErr w:type="spellEnd"/>
            <w:r w:rsidRPr="007F6AA5">
              <w:t xml:space="preserve"> РФ к 25 января по сравнению с аналогичной датой прошлого года увеличили суточную реализацию молока на 3,8%, до 48,2 тыс.</w:t>
            </w:r>
            <w:r>
              <w:t xml:space="preserve"> тонн, сообщает Минсельхоз</w:t>
            </w:r>
          </w:p>
          <w:p w:rsidR="007F6AA5" w:rsidRPr="007F6AA5" w:rsidRDefault="007F6AA5" w:rsidP="007F6AA5">
            <w:r w:rsidRPr="007F6AA5">
              <w:t>Максимальные продажи молока достигнуты в Татарстане, Удмуртии, Краснодарском крае, Воронежской, Кировской, Свердловской, Ленинградской, Белгородской, Новосибирской, Московской областях.</w:t>
            </w:r>
          </w:p>
          <w:p w:rsidR="002945D5" w:rsidRPr="002945D5" w:rsidRDefault="007F6AA5" w:rsidP="002945D5">
            <w:pPr>
              <w:rPr>
                <w:i/>
              </w:rPr>
            </w:pPr>
            <w:r w:rsidRPr="007F6AA5">
              <w:t>Как сообщалось, в 2020 году РФ произвела 32,2 млн тонн молока (хозяйства всех категорий), что на 2,7% больше, чем в 2019 году.</w:t>
            </w:r>
            <w:r w:rsidR="002945D5">
              <w:t xml:space="preserve"> </w:t>
            </w:r>
            <w:r>
              <w:t>По прогнозу Минсельхоза, в этом году производство может достичь 32,6 млн тонн</w:t>
            </w:r>
            <w:r w:rsidR="002945D5">
              <w:t>.</w:t>
            </w:r>
            <w:r w:rsidR="002945D5" w:rsidRPr="002945D5">
              <w:rPr>
                <w:i/>
              </w:rPr>
              <w:t xml:space="preserve"> Интерфакс</w:t>
            </w:r>
            <w:r w:rsidR="001A56F2">
              <w:rPr>
                <w:i/>
              </w:rPr>
              <w:t>,</w:t>
            </w:r>
            <w:r w:rsidR="001A56F2">
              <w:t xml:space="preserve"> </w:t>
            </w:r>
            <w:r w:rsidR="001A56F2" w:rsidRPr="001A56F2">
              <w:rPr>
                <w:i/>
              </w:rPr>
              <w:t>Milknews</w:t>
            </w:r>
          </w:p>
          <w:p w:rsidR="002945D5" w:rsidRDefault="002945D5" w:rsidP="002945D5">
            <w:bookmarkStart w:id="7" w:name="_GoBack"/>
            <w:bookmarkEnd w:id="7"/>
          </w:p>
          <w:bookmarkEnd w:id="6"/>
          <w:p w:rsidR="00B07033" w:rsidRPr="00B6570C" w:rsidRDefault="00B07033" w:rsidP="00B07033">
            <w:pPr>
              <w:pStyle w:val="a9"/>
              <w:spacing w:before="0"/>
            </w:pPr>
            <w:r>
              <w:fldChar w:fldCharType="begin"/>
            </w:r>
            <w:r>
              <w:instrText xml:space="preserve"> HYPERLINK "https://milknews.ru/index/fermerstvo/fermerstvo_62339.html" </w:instrText>
            </w:r>
            <w:r>
              <w:fldChar w:fldCharType="separate"/>
            </w:r>
            <w:r w:rsidRPr="00B6570C">
              <w:t>В ОНФ ДОБИВАЮТСЯ СОВЕРШЕНСТВОВАНИЯ ЗАКОНОДАТЕЛЬСТВА В СФЕРЕ РЕГУЛИРОВАНИЯ КФХ</w:t>
            </w:r>
            <w:r>
              <w:fldChar w:fldCharType="end"/>
            </w:r>
          </w:p>
          <w:p w:rsidR="00B07033" w:rsidRDefault="00B07033" w:rsidP="00B07033">
            <w:r>
              <w:t xml:space="preserve">Проект ОНФ "Народный фермер" провел круглый стол "Риски и возможные негативные последствия отмены регистрации Крестьянских фермерских хозяйств". </w:t>
            </w:r>
          </w:p>
          <w:p w:rsidR="00B07033" w:rsidRDefault="00B07033" w:rsidP="00B07033">
            <w:r>
              <w:t xml:space="preserve">В мероприятии приняли участие заместитель директора департамента развития сельских территорий </w:t>
            </w:r>
            <w:r w:rsidRPr="00B6570C">
              <w:rPr>
                <w:b/>
              </w:rPr>
              <w:t>Министерства сельского хозяйства РФ</w:t>
            </w:r>
            <w:r>
              <w:t xml:space="preserve"> </w:t>
            </w:r>
            <w:r w:rsidRPr="004006B4">
              <w:rPr>
                <w:b/>
              </w:rPr>
              <w:t xml:space="preserve">Рената </w:t>
            </w:r>
            <w:proofErr w:type="spellStart"/>
            <w:r w:rsidRPr="004006B4">
              <w:rPr>
                <w:b/>
              </w:rPr>
              <w:t>Бибарсова</w:t>
            </w:r>
            <w:proofErr w:type="spellEnd"/>
            <w:r w:rsidRPr="004006B4">
              <w:rPr>
                <w:b/>
              </w:rPr>
              <w:t>,</w:t>
            </w:r>
            <w:r>
              <w:t xml:space="preserve"> начальник управления регистрации и учета налогоплательщиков ФНС Денис Кузьмичев, руководители объединений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и представители фермерского сообщества. </w:t>
            </w:r>
          </w:p>
          <w:p w:rsidR="00C8396B" w:rsidRPr="00D0783C" w:rsidRDefault="00B07033" w:rsidP="00D62CFA">
            <w:pPr>
              <w:rPr>
                <w:i/>
              </w:rPr>
            </w:pPr>
            <w:r>
              <w:t xml:space="preserve">"Народный фермер" получил ряд обращений из регионов, в том числе от начинающих фермеров, которые опасались, что, не имея возможности зарегистрировать КФХ, они не смогут и получить господдержку, предоставляемую фермерам, в частности, не смогут принять участие в </w:t>
            </w:r>
            <w:proofErr w:type="spellStart"/>
            <w:r>
              <w:t>грантовом</w:t>
            </w:r>
            <w:proofErr w:type="spellEnd"/>
            <w:r>
              <w:t xml:space="preserve"> конкурсе "АГРОСТАРТАП". Разделяя опасения фермеров, </w:t>
            </w:r>
            <w:r w:rsidRPr="00B6570C">
              <w:rPr>
                <w:b/>
              </w:rPr>
              <w:t>Минсельхоз</w:t>
            </w:r>
            <w:r>
              <w:t xml:space="preserve"> направил в ФНС письмо, в котором выразил обеспокоенность по поводу сложившейся ситуацией. ОНФ направил в ФНС предложения по решению проблемы. </w:t>
            </w:r>
            <w:r w:rsidRPr="00094873">
              <w:rPr>
                <w:i/>
              </w:rPr>
              <w:t>MilkNews.ru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2B7743" w:rsidRPr="002B7743" w:rsidRDefault="002B7743" w:rsidP="002B7743">
      <w:pPr>
        <w:rPr>
          <w:rFonts w:cs="Arial"/>
          <w:b/>
          <w:caps/>
          <w:color w:val="000000" w:themeColor="text1"/>
          <w:szCs w:val="18"/>
        </w:rPr>
      </w:pPr>
      <w:bookmarkStart w:id="10" w:name="SEC_3"/>
      <w:r w:rsidRPr="002B7743">
        <w:rPr>
          <w:rFonts w:cs="Arial"/>
          <w:b/>
          <w:caps/>
          <w:color w:val="000000" w:themeColor="text1"/>
          <w:szCs w:val="18"/>
        </w:rPr>
        <w:lastRenderedPageBreak/>
        <w:t>На промысел углохвостой креветки установили ограничения</w:t>
      </w:r>
    </w:p>
    <w:p w:rsidR="002B7743" w:rsidRPr="002B7743" w:rsidRDefault="002B7743" w:rsidP="002B7743">
      <w:r w:rsidRPr="002B7743">
        <w:t xml:space="preserve">Минсельхоз выпустил приказ о мерах регулирования при промышленной добыче </w:t>
      </w:r>
      <w:proofErr w:type="spellStart"/>
      <w:r w:rsidRPr="002B7743">
        <w:t>углохвостой</w:t>
      </w:r>
      <w:proofErr w:type="spellEnd"/>
      <w:r w:rsidRPr="002B7743">
        <w:t xml:space="preserve"> креветки в Дальневосточном бассейне на нынешний год. Ограничения предусмотрены для </w:t>
      </w:r>
      <w:proofErr w:type="spellStart"/>
      <w:r w:rsidRPr="002B7743">
        <w:t>подзоны</w:t>
      </w:r>
      <w:proofErr w:type="spellEnd"/>
      <w:r w:rsidRPr="002B7743">
        <w:t xml:space="preserve"> Приморье.</w:t>
      </w:r>
    </w:p>
    <w:p w:rsidR="002B7743" w:rsidRPr="002B7743" w:rsidRDefault="002B7743" w:rsidP="002B7743">
      <w:r w:rsidRPr="002B7743">
        <w:t xml:space="preserve">Меры регулирования промышленного рыболовства </w:t>
      </w:r>
      <w:proofErr w:type="spellStart"/>
      <w:r w:rsidRPr="002B7743">
        <w:t>углохвостой</w:t>
      </w:r>
      <w:proofErr w:type="spellEnd"/>
      <w:r w:rsidRPr="002B7743">
        <w:t xml:space="preserve"> креветки в Дальневосточном бассейне на 2021 г. установлены приказом Минсельхо</w:t>
      </w:r>
      <w:r>
        <w:t xml:space="preserve">за от 19 октября 2020 г. № 616. </w:t>
      </w:r>
      <w:proofErr w:type="spellStart"/>
      <w:r w:rsidRPr="002B7743">
        <w:rPr>
          <w:i/>
        </w:rPr>
        <w:t>Fishnews</w:t>
      </w:r>
      <w:proofErr w:type="spellEnd"/>
    </w:p>
    <w:p w:rsidR="00522A04" w:rsidRPr="00B6570C" w:rsidRDefault="00A464D1" w:rsidP="00522A04">
      <w:pPr>
        <w:pStyle w:val="a9"/>
      </w:pPr>
      <w:hyperlink r:id="rId9" w:history="1">
        <w:r w:rsidR="00522A04" w:rsidRPr="00B6570C">
          <w:t>РОССИЯ МОЖЕТ ЭКСПОРТИРОВАТЬ В НИГЕРИЮ СУХОЕ МОЛОКО В СЛУЧАЕ ОТКРЫТИЯ ДОСТУПА НА РЫНОК - "АГРОЭКСПОРТ"</w:t>
        </w:r>
      </w:hyperlink>
    </w:p>
    <w:p w:rsidR="00522A04" w:rsidRPr="00522A04" w:rsidRDefault="00522A04" w:rsidP="00522A04">
      <w:r>
        <w:t>В случае открытия доступа на рынок, Нигерия может импортировать из России молочные продукты, в том числе сухое молоко. Согласно прогнозам, в ближайшие 5 лет потребление молока в Нигерии будет увеличиваться в среднем на 4% в год и достигнет порядка 2,2 млн тонн в 2025 году, сообщает Федеральный центр развития экспорта продукции агропромышленного комплекса (ФГБУ "</w:t>
      </w:r>
      <w:proofErr w:type="spellStart"/>
      <w:r>
        <w:t>Агроэкспорт</w:t>
      </w:r>
      <w:proofErr w:type="spellEnd"/>
      <w:r>
        <w:t xml:space="preserve">") при </w:t>
      </w:r>
      <w:r w:rsidRPr="00B6570C">
        <w:rPr>
          <w:b/>
        </w:rPr>
        <w:t>Минсельхозе РФ</w:t>
      </w:r>
      <w:r>
        <w:t xml:space="preserve">. </w:t>
      </w:r>
      <w:r w:rsidRPr="00094873">
        <w:rPr>
          <w:i/>
        </w:rPr>
        <w:t>MilkNews.ru</w:t>
      </w:r>
    </w:p>
    <w:p w:rsidR="00D62CFA" w:rsidRDefault="00F62502" w:rsidP="00FB0D95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7F6AA5" w:rsidRPr="00D62CFA" w:rsidRDefault="00A464D1" w:rsidP="007F6AA5">
      <w:pPr>
        <w:pStyle w:val="a9"/>
      </w:pPr>
      <w:hyperlink r:id="rId10" w:history="1">
        <w:r w:rsidR="007F6AA5" w:rsidRPr="00D62CFA">
          <w:t>МИШУСТИН ПРОВЕДЕТ В КАЛМЫКИИ СОВЕЩАНИЕ О ВОДОСНАБЖЕНИИ И ВСТРЕТИТСЯ С ПРЕДСТАВИТЕЛЯМИ МСП</w:t>
        </w:r>
      </w:hyperlink>
    </w:p>
    <w:p w:rsidR="007F6AA5" w:rsidRDefault="007F6AA5" w:rsidP="007F6AA5">
      <w:pPr>
        <w:rPr>
          <w:i/>
        </w:rPr>
      </w:pPr>
      <w:r>
        <w:t xml:space="preserve">Премьер-министр России Михаил </w:t>
      </w:r>
      <w:proofErr w:type="spellStart"/>
      <w:r>
        <w:t>Мишустин</w:t>
      </w:r>
      <w:proofErr w:type="spellEnd"/>
      <w:r>
        <w:t xml:space="preserve"> во вторник посетит с рабочей поездкой Калмыкию, где проведет совещание по вопросам водоснабжения самого засушливого российского региона. Помимо этого, в поездке премьер встретится с представителями малого и среднего бизнеса, занятыми в агропромышленном комплексе. Калмыкия является преимущественно аграрной республикой, где 80% производства валовой продукции сельского хозяйства приходится на животноводство. В мероприятиях поездки примут участие вице-премьер России Марат </w:t>
      </w:r>
      <w:proofErr w:type="spellStart"/>
      <w:r>
        <w:t>Хуснуллин</w:t>
      </w:r>
      <w:proofErr w:type="spellEnd"/>
      <w:r>
        <w:t xml:space="preserve">, министр природных ресурсов и экологии Александр Козлов, министр финансов Антон </w:t>
      </w:r>
      <w:proofErr w:type="spellStart"/>
      <w:r>
        <w:t>Силуанов</w:t>
      </w:r>
      <w:proofErr w:type="spellEnd"/>
      <w:r>
        <w:t xml:space="preserve">, министр строительства и жилищно-коммунального хозяйства </w:t>
      </w:r>
      <w:proofErr w:type="spellStart"/>
      <w:r>
        <w:t>Ирек</w:t>
      </w:r>
      <w:proofErr w:type="spellEnd"/>
      <w:r>
        <w:t xml:space="preserve"> </w:t>
      </w:r>
      <w:proofErr w:type="spellStart"/>
      <w:r>
        <w:t>Файзуллин</w:t>
      </w:r>
      <w:proofErr w:type="spellEnd"/>
      <w:r>
        <w:t xml:space="preserve"> и министр сельского хозяйства </w:t>
      </w:r>
      <w:r w:rsidRPr="00D62CFA">
        <w:rPr>
          <w:b/>
        </w:rPr>
        <w:t>Дмитрий Патрушев</w:t>
      </w:r>
      <w:r>
        <w:t xml:space="preserve">. </w:t>
      </w:r>
      <w:r>
        <w:rPr>
          <w:i/>
        </w:rPr>
        <w:t xml:space="preserve">ТАСС, Аргументы и Факты, </w:t>
      </w:r>
      <w:r w:rsidRPr="00554B5D">
        <w:rPr>
          <w:i/>
        </w:rPr>
        <w:t>Интерфакс</w:t>
      </w:r>
    </w:p>
    <w:p w:rsidR="002945D5" w:rsidRPr="00D62CFA" w:rsidRDefault="002945D5" w:rsidP="002945D5">
      <w:pPr>
        <w:pStyle w:val="a9"/>
      </w:pPr>
      <w:r w:rsidRPr="00D62CFA">
        <w:t>Нуждающихся предложили поддержать продуктами</w:t>
      </w:r>
    </w:p>
    <w:p w:rsidR="002945D5" w:rsidRPr="002945D5" w:rsidRDefault="002945D5" w:rsidP="002945D5">
      <w:r>
        <w:t xml:space="preserve">Нуждающиеся граждане могут получить продовольственную поддержку от государства. Доклад с такими предложениями </w:t>
      </w:r>
      <w:proofErr w:type="spellStart"/>
      <w:r>
        <w:t>Минпромторг</w:t>
      </w:r>
      <w:proofErr w:type="spellEnd"/>
      <w:r>
        <w:t xml:space="preserve"> направил в правительство. Об этом "Известиям" рассказал собеседник в </w:t>
      </w:r>
      <w:proofErr w:type="spellStart"/>
      <w:r>
        <w:t>кабмине</w:t>
      </w:r>
      <w:proofErr w:type="spellEnd"/>
      <w:r>
        <w:t xml:space="preserve">, информацию подтвердили в министерстве. По данным источника, </w:t>
      </w:r>
      <w:proofErr w:type="spellStart"/>
      <w:r>
        <w:t>Минпромторг</w:t>
      </w:r>
      <w:proofErr w:type="spellEnd"/>
      <w:r>
        <w:t xml:space="preserve"> предложил ежемесячно перечислять гражданам средства, которые можно потратить на продукты. </w:t>
      </w:r>
      <w:r w:rsidRPr="002B7743">
        <w:t>Помощь от государства могут получить беременные и кормящие женщины, а также дети. Ранее правительство неоднократно обсуждало вопрос о введении продуктовых карточек. Однако сейчас в пресс-службе кабинета министров заявили, что этот вопрос не рассматривается. Впрочем, по мнению экспертов, эти меры могли бы</w:t>
      </w:r>
      <w:r>
        <w:t xml:space="preserve"> стать хорошей альтернативой фиксированию цен на продукты питания. </w:t>
      </w:r>
      <w:r>
        <w:rPr>
          <w:i/>
        </w:rPr>
        <w:t>Известия, Известия</w:t>
      </w:r>
      <w:r>
        <w:t xml:space="preserve">, </w:t>
      </w:r>
      <w:r>
        <w:rPr>
          <w:i/>
        </w:rPr>
        <w:t xml:space="preserve">Коммерсантъ, </w:t>
      </w:r>
      <w:r w:rsidRPr="00554B5D">
        <w:rPr>
          <w:i/>
        </w:rPr>
        <w:t>ПРАЙМ</w:t>
      </w:r>
    </w:p>
    <w:p w:rsidR="00D62CFA" w:rsidRPr="00D62CFA" w:rsidRDefault="00D62CFA" w:rsidP="00D62CFA">
      <w:pPr>
        <w:pStyle w:val="a9"/>
      </w:pPr>
      <w:r w:rsidRPr="00D62CFA">
        <w:t>ТЕЛЕПЕРЕДАЧА "ПАРЛАМЕНТСКИЙ ЧАС" НА КАНАЛЕ "РОССИЯ 24"</w:t>
      </w:r>
    </w:p>
    <w:p w:rsidR="00D62CFA" w:rsidRPr="0023233B" w:rsidRDefault="00D62CFA" w:rsidP="00D62CFA">
      <w:r>
        <w:t xml:space="preserve">КОР.: В первом чтении принят законопроект, уточняющий такие понятия, как пестициды и </w:t>
      </w:r>
      <w:proofErr w:type="spellStart"/>
      <w:r w:rsidRPr="00305B95">
        <w:t>агрохимикаты</w:t>
      </w:r>
      <w:proofErr w:type="spellEnd"/>
      <w:r>
        <w:t xml:space="preserve">. Ими не будут считаться кормовые добавки для животных. То же самое относится и к материалам природного происхождения, которые применяются в </w:t>
      </w:r>
      <w:r w:rsidRPr="00305B95">
        <w:t>сельском хозяйстве</w:t>
      </w:r>
      <w:r>
        <w:t xml:space="preserve"> для повышения плодородия земель. В их числе, например, торф, иловые осадки. Таким образом, производителей избавят от затратных регистрационных испытаний. </w:t>
      </w:r>
      <w:r w:rsidRPr="0023233B">
        <w:rPr>
          <w:i/>
        </w:rPr>
        <w:t>Россия 24</w:t>
      </w:r>
    </w:p>
    <w:p w:rsidR="004206F3" w:rsidRPr="00D62CFA" w:rsidRDefault="00A464D1" w:rsidP="004206F3">
      <w:pPr>
        <w:pStyle w:val="a9"/>
      </w:pPr>
      <w:hyperlink r:id="rId11" w:history="1">
        <w:r w:rsidR="004206F3" w:rsidRPr="00D62CFA">
          <w:t>СТРАНЫ СНГ БУДУТ СОТРУДНИЧАТЬ ПО КАРАНТИНУ РАСТЕНИЙ</w:t>
        </w:r>
      </w:hyperlink>
    </w:p>
    <w:p w:rsidR="004206F3" w:rsidRDefault="004206F3" w:rsidP="004206F3">
      <w:r>
        <w:t xml:space="preserve">Правительство внесло на ратификацию в Госдуму Соглашение о сотрудничестве в области карантина растений между странами СНГ, подписанное в 2016 году в Минске. </w:t>
      </w:r>
    </w:p>
    <w:p w:rsidR="004206F3" w:rsidRDefault="004206F3" w:rsidP="004206F3">
      <w:pPr>
        <w:rPr>
          <w:i/>
        </w:rPr>
      </w:pPr>
      <w:r>
        <w:t xml:space="preserve">Стороны соглашения будут обмениваться информацией о карантинных объектах (болезнях, вредителях растений) на своих территориях и о принимаемых мерах, текстами правовых актов, данными о результатах научных исследований в этой сфере. Также они будут обмениваться образцами вредных объектов, оказывать друг другу научную и техническую помощь. </w:t>
      </w:r>
      <w:r>
        <w:rPr>
          <w:i/>
        </w:rPr>
        <w:t xml:space="preserve">Парламентская газета </w:t>
      </w:r>
    </w:p>
    <w:p w:rsidR="008B2434" w:rsidRDefault="008B2434" w:rsidP="008B2434">
      <w:pPr>
        <w:rPr>
          <w:rFonts w:cs="Arial"/>
          <w:b/>
          <w:caps/>
          <w:color w:val="000000" w:themeColor="text1"/>
          <w:szCs w:val="18"/>
        </w:rPr>
      </w:pPr>
    </w:p>
    <w:p w:rsidR="008B2434" w:rsidRPr="008B2434" w:rsidRDefault="008B2434" w:rsidP="008B2434">
      <w:pPr>
        <w:rPr>
          <w:rFonts w:cs="Arial"/>
          <w:b/>
          <w:caps/>
          <w:color w:val="000000" w:themeColor="text1"/>
          <w:szCs w:val="18"/>
        </w:rPr>
      </w:pPr>
      <w:r w:rsidRPr="008B2434">
        <w:rPr>
          <w:rFonts w:cs="Arial"/>
          <w:b/>
          <w:caps/>
          <w:color w:val="000000" w:themeColor="text1"/>
          <w:szCs w:val="18"/>
        </w:rPr>
        <w:t>Закон о парниковых газах обойдется животноводам в 620 млрд рублей</w:t>
      </w:r>
    </w:p>
    <w:p w:rsidR="008B2434" w:rsidRDefault="008B2434" w:rsidP="008B2434">
      <w:r>
        <w:t xml:space="preserve">В России разрабатывается закон по регулированию сокращения выбросов парниковых газов, в том числе, в </w:t>
      </w:r>
      <w:proofErr w:type="spellStart"/>
      <w:r>
        <w:t>агросекторе</w:t>
      </w:r>
      <w:proofErr w:type="spellEnd"/>
      <w:r>
        <w:t xml:space="preserve">. Проекты нормативных правовых актов предусматривают для сельхозпроизводителей такие меры, как изменение численности и породного состава скота в сторону большей продуктивности, производство </w:t>
      </w:r>
      <w:proofErr w:type="spellStart"/>
      <w:r>
        <w:t>биотоплива</w:t>
      </w:r>
      <w:proofErr w:type="spellEnd"/>
      <w:r>
        <w:t xml:space="preserve"> в животноводстве и растениеводстве, внедрение биогазовых комплексов по переработке органических отходов.</w:t>
      </w:r>
    </w:p>
    <w:p w:rsidR="008B2434" w:rsidRPr="004206F3" w:rsidRDefault="008B2434" w:rsidP="008B2434">
      <w:r w:rsidRPr="008B2434">
        <w:t>В Национальном союзе производителей молока (</w:t>
      </w:r>
      <w:proofErr w:type="spellStart"/>
      <w:r w:rsidRPr="008B2434">
        <w:t>Союзмолоко</w:t>
      </w:r>
      <w:proofErr w:type="spellEnd"/>
      <w:r w:rsidRPr="008B2434">
        <w:t>) отмечают, что</w:t>
      </w:r>
      <w:r>
        <w:t xml:space="preserve"> </w:t>
      </w:r>
      <w:r w:rsidRPr="008B2434">
        <w:t>строительство биогазовых комплексов – очень дорогостоящая мера для сокращения</w:t>
      </w:r>
      <w:r>
        <w:t xml:space="preserve"> </w:t>
      </w:r>
      <w:r w:rsidRPr="008B2434">
        <w:t>выбросов парниковых газов при невысокой эффективности. По подсчетам экспертов</w:t>
      </w:r>
      <w:r>
        <w:t xml:space="preserve"> </w:t>
      </w:r>
      <w:r w:rsidRPr="008B2434">
        <w:t>союза, стоимость установки биогазового комплекса на животноводческом</w:t>
      </w:r>
      <w:r>
        <w:t xml:space="preserve"> </w:t>
      </w:r>
      <w:r w:rsidRPr="008B2434">
        <w:t>предприятии с поголовьем в 2,5 тыс. КРС составляет около 250 млн рублей. Всего</w:t>
      </w:r>
      <w:r>
        <w:t xml:space="preserve"> </w:t>
      </w:r>
      <w:r w:rsidRPr="008B2434">
        <w:t>поголовье КРС в России составляет 6,2 млн голов, а значит, для обеспечения всего</w:t>
      </w:r>
      <w:r>
        <w:t xml:space="preserve"> </w:t>
      </w:r>
      <w:r w:rsidRPr="008B2434">
        <w:t xml:space="preserve">поголовья в стране потребуются инвестиции в 620 млрд рублей. </w:t>
      </w:r>
      <w:r w:rsidRPr="001A56F2">
        <w:rPr>
          <w:i/>
        </w:rPr>
        <w:t>Milknews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10"/>
      <w:r>
        <w:lastRenderedPageBreak/>
        <w:t>Агропромышленный комплекс</w:t>
      </w:r>
    </w:p>
    <w:p w:rsidR="007F6AA5" w:rsidRPr="00D62CFA" w:rsidRDefault="00A464D1" w:rsidP="007F6AA5">
      <w:pPr>
        <w:pStyle w:val="a9"/>
      </w:pPr>
      <w:hyperlink r:id="rId12" w:history="1">
        <w:r w:rsidR="007F6AA5" w:rsidRPr="00D62CFA">
          <w:t>ЦЕНАМИ НА ПРОДУКТЫ ПИТАНИЯ В УЛЬЯНОВСКОЙ ОБЛАСТИ ЗАЙМЕТСЯ ШТАБ ЧИНОВНИКОВ</w:t>
        </w:r>
      </w:hyperlink>
    </w:p>
    <w:p w:rsidR="007F6AA5" w:rsidRDefault="007F6AA5" w:rsidP="00C30156">
      <w:r>
        <w:t xml:space="preserve">В Ульяновской области начнет работу штаб по вопросам обеспечения стабильности продовольственного рынка, в рамках которого будут сформированы рабочие группы по разным направлениям. </w:t>
      </w:r>
    </w:p>
    <w:p w:rsidR="007F6AA5" w:rsidRDefault="007F6AA5" w:rsidP="007F6AA5">
      <w:r>
        <w:t>Вновь созданную структуру возглавит губернатор Ульяновской области Сергей Морозов. Отмечается, что в состав также войдут члены регионального правительства, депутаты, представители торгово-промышленной палаты, экспертного сообщества и общественных организаций.</w:t>
      </w:r>
    </w:p>
    <w:p w:rsidR="007F6AA5" w:rsidRPr="0023233B" w:rsidRDefault="007F6AA5" w:rsidP="007F6AA5">
      <w:pPr>
        <w:rPr>
          <w:i/>
        </w:rPr>
      </w:pPr>
      <w:r>
        <w:t xml:space="preserve">Власти уточняют, что в рамках работы штаба будут определены рабочие группы, которые займутся, в частности, изучением вопросов и проблем в потребительской кооперации, перерабатывающей промышленности, торговле, производстве и экспорте сельхозпродукции, кадрового обеспечения отрасли. </w:t>
      </w:r>
      <w:r w:rsidRPr="0023233B">
        <w:rPr>
          <w:i/>
        </w:rPr>
        <w:t xml:space="preserve">ИА </w:t>
      </w:r>
      <w:proofErr w:type="spellStart"/>
      <w:r w:rsidRPr="0023233B">
        <w:rPr>
          <w:i/>
        </w:rPr>
        <w:t>Regnum</w:t>
      </w:r>
      <w:proofErr w:type="spellEnd"/>
    </w:p>
    <w:p w:rsidR="0062353A" w:rsidRDefault="0062353A" w:rsidP="0062353A">
      <w:pPr>
        <w:rPr>
          <w:rFonts w:cs="Arial"/>
          <w:b/>
          <w:caps/>
          <w:color w:val="000000" w:themeColor="text1"/>
          <w:szCs w:val="18"/>
        </w:rPr>
      </w:pPr>
    </w:p>
    <w:p w:rsidR="0062353A" w:rsidRPr="002945D5" w:rsidRDefault="0062353A" w:rsidP="0062353A">
      <w:pPr>
        <w:rPr>
          <w:rFonts w:cs="Arial"/>
          <w:b/>
          <w:caps/>
          <w:color w:val="000000" w:themeColor="text1"/>
          <w:szCs w:val="18"/>
        </w:rPr>
      </w:pPr>
      <w:r w:rsidRPr="002945D5">
        <w:rPr>
          <w:rFonts w:cs="Arial"/>
          <w:b/>
          <w:caps/>
          <w:color w:val="000000" w:themeColor="text1"/>
          <w:szCs w:val="18"/>
        </w:rPr>
        <w:t>Ценовая ситуация на продовольственном рынке</w:t>
      </w:r>
    </w:p>
    <w:p w:rsidR="0062353A" w:rsidRDefault="0062353A" w:rsidP="0062353A">
      <w:r>
        <w:t>Инфляция в январе не снижает темпов, и внимание к ценам на продукты питания остается повышенным после того, как в конце прошлого года правительству в экстренном порядке пришлось вмешиваться для регулирования стоимости сахара и подсолнечного масла. Молоко может стать следующим объектом такого регулирования, не исключают эксперты.</w:t>
      </w:r>
    </w:p>
    <w:p w:rsidR="0062353A" w:rsidRDefault="0062353A" w:rsidP="0062353A">
      <w:r>
        <w:t>В "</w:t>
      </w:r>
      <w:proofErr w:type="spellStart"/>
      <w:r>
        <w:t>Союзмолоко</w:t>
      </w:r>
      <w:proofErr w:type="spellEnd"/>
      <w:r>
        <w:t>" отмечают, что годовой темп роста сопоставимых цен составил 1,9% (декабрь 2020-го к декабрю 2019-го), тем не менее, по данным Росстата, в декабре 2020 года цена за литр товарного молока составила 27,1 руб. за килограмм без НДС, что является историческим максимумом для этого месяца. До этого наибольшее значение было достигнуто в декабре 2019-го, тогда средняя цена на сырое молоко составила 26,2 руб./кг.</w:t>
      </w:r>
    </w:p>
    <w:p w:rsidR="0062353A" w:rsidRPr="0062353A" w:rsidRDefault="0062353A" w:rsidP="0062353A">
      <w:r>
        <w:t xml:space="preserve">На прошлой неделе министр сельского хозяйства </w:t>
      </w:r>
      <w:r w:rsidRPr="00D62CFA">
        <w:rPr>
          <w:b/>
        </w:rPr>
        <w:t>Дмитрий Патрушев</w:t>
      </w:r>
      <w:r>
        <w:t xml:space="preserve"> рассказывал, что объем производства молока в 2020 году превысил 32 млн т, и это лучший результат за последние 10 лет. Ведомство ждет, что в 2021 году производство молока составит не менее 32,6 млн т. Также Минсельхоз призывал производителей избегать необоснованных скачков цен на молоко и продукты его переработки. </w:t>
      </w:r>
      <w:r>
        <w:rPr>
          <w:i/>
        </w:rPr>
        <w:t>Независимая газета</w:t>
      </w:r>
    </w:p>
    <w:p w:rsidR="007F6AA5" w:rsidRPr="00B6570C" w:rsidRDefault="00A464D1" w:rsidP="0062353A">
      <w:pPr>
        <w:pStyle w:val="a9"/>
      </w:pPr>
      <w:hyperlink r:id="rId13" w:history="1">
        <w:r w:rsidR="007F6AA5" w:rsidRPr="00B6570C">
          <w:t>НА КУБАНИ В 2021 ГОДУ СОКРАТЯТ НА 10 ТЫС. ГА ПОСЕВЫ РИСА ИЗ-ЗА ДЕФИЦИТА ВОДЫ</w:t>
        </w:r>
      </w:hyperlink>
    </w:p>
    <w:p w:rsidR="007F6AA5" w:rsidRDefault="007F6AA5" w:rsidP="007F6AA5">
      <w:r>
        <w:t xml:space="preserve">Аграрии Краснодарского края, где в 2020 году произошла рекордная засуха, в 2021 году планируют засеять рисом 115 тыс. га, сообщил в ходе сессии в среду председатель законодательного собрания региона Юрий </w:t>
      </w:r>
      <w:proofErr w:type="spellStart"/>
      <w:r>
        <w:t>Бурлачко</w:t>
      </w:r>
      <w:proofErr w:type="spellEnd"/>
      <w:r>
        <w:t>. Это более чем на 10 тыс. га меньше, чем в 2020 году, причина сокращения посевов - дефицит водных ресурсов.</w:t>
      </w:r>
    </w:p>
    <w:p w:rsidR="007F6AA5" w:rsidRPr="00C30156" w:rsidRDefault="007F6AA5" w:rsidP="007F6AA5">
      <w:r>
        <w:t xml:space="preserve">"Мелиорированные земли - это богатство и гордость кубанского </w:t>
      </w:r>
      <w:r w:rsidRPr="008F4217">
        <w:t>АПК</w:t>
      </w:r>
      <w:r>
        <w:t xml:space="preserve">, в особенности та их часть, которая занята рисом. Наш край - основной источник поставок этой важнейшей культуры на столы россиян. Тем временем наши аграрии планируют засеять рисом не менее 115 тыс. га - это тот минимум, который можно прогнозировать сегодня. Его будет достаточно для ожидаемого объема воды в водохранилище, который, по оценкам Института риса, должен быть больше прошлогоднего на 170 млн кубометров, но окончательный прогноз можно будет сделать только по завершении мониторинга снежного покрова в горах", - сказал </w:t>
      </w:r>
      <w:proofErr w:type="spellStart"/>
      <w:r>
        <w:t>Бурлачко</w:t>
      </w:r>
      <w:proofErr w:type="spellEnd"/>
      <w:r>
        <w:t>.</w:t>
      </w:r>
      <w:r w:rsidR="00C30156">
        <w:t xml:space="preserve"> </w:t>
      </w:r>
      <w:r w:rsidRPr="00DF0702">
        <w:rPr>
          <w:i/>
        </w:rPr>
        <w:t>ТАСС</w:t>
      </w:r>
    </w:p>
    <w:p w:rsidR="007B317E" w:rsidRPr="00D62CFA" w:rsidRDefault="00A464D1" w:rsidP="0018627F">
      <w:pPr>
        <w:pStyle w:val="a9"/>
      </w:pPr>
      <w:hyperlink r:id="rId14" w:history="1">
        <w:r w:rsidR="007B317E" w:rsidRPr="00D62CFA">
          <w:t>В РУСПРОДСОЮЗЕ ОЖИДАЮТ СНИЖЕНИЯ СТОИМОСТИ ОВОЩЕЙ С ПОСТУПЛЕНИЕМ НОВОГО УРОЖАЯ</w:t>
        </w:r>
      </w:hyperlink>
    </w:p>
    <w:p w:rsidR="007B317E" w:rsidRDefault="007B317E" w:rsidP="0018627F">
      <w:r>
        <w:t>Ассоциация производителей и поставщиков продовольственных товаров "</w:t>
      </w:r>
      <w:proofErr w:type="spellStart"/>
      <w:r>
        <w:t>Руспродсоюз</w:t>
      </w:r>
      <w:proofErr w:type="spellEnd"/>
      <w:r>
        <w:t xml:space="preserve">" ожидает, что стоимость овощей снизится с поступлением нового урожая, заявил исполнительный директор ассоциации Дмитрий Востриков. </w:t>
      </w:r>
    </w:p>
    <w:p w:rsidR="007B317E" w:rsidRPr="007B317E" w:rsidRDefault="007B317E" w:rsidP="0018627F">
      <w:r>
        <w:t xml:space="preserve">В то же время нынешнюю ситуацию с ценами на овощи он </w:t>
      </w:r>
      <w:proofErr w:type="gramStart"/>
      <w:r>
        <w:t>оценивает</w:t>
      </w:r>
      <w:proofErr w:type="gramEnd"/>
      <w:r>
        <w:t xml:space="preserve"> как стабильную. Востриков полагает, что текущее удорожание объясняется сезонностью. По его данным, в январе в РФ наблюдался рост цен на овощи борщового набора товаров и в опте, и в рознице.  </w:t>
      </w:r>
      <w:r>
        <w:rPr>
          <w:i/>
        </w:rPr>
        <w:t>Парламентская газета</w:t>
      </w:r>
    </w:p>
    <w:p w:rsidR="004C33C1" w:rsidRPr="00D62CFA" w:rsidRDefault="00A464D1" w:rsidP="0018627F">
      <w:pPr>
        <w:pStyle w:val="a9"/>
      </w:pPr>
      <w:hyperlink r:id="rId15" w:history="1">
        <w:r w:rsidR="004C33C1" w:rsidRPr="00D62CFA">
          <w:t>ЭКСПЕРТ ОБЪЯСНИЛ, ГРОЗИТ ЛИ ЖИТЕЛЯМ РФ РЕЗКИЙ СКАЧОК ЦЕН НА ОВОЩИ И ФРУКТЫ</w:t>
        </w:r>
      </w:hyperlink>
    </w:p>
    <w:p w:rsidR="004C33C1" w:rsidRPr="00554B5D" w:rsidRDefault="004C33C1" w:rsidP="0018627F">
      <w:pPr>
        <w:rPr>
          <w:i/>
        </w:rPr>
      </w:pPr>
      <w:r>
        <w:t xml:space="preserve">Для того, чтобы в России избежать скачкообразного роста цен на продукты питания, следует обращать внимание на состояние предприятий-изготовителей: предоставлять свободный доступ к энергоресурсам по разумным ценам, не перегружать налогами и проверками, позволять свободно конкурировать на рынке, не учиняя ограничений. Об этом корреспонденту заявил заместитель председателя "Партии Роста", бизнесмен Сергей Демин. "Не стоит забывать, что в январскую статистику включены цены, установленные </w:t>
      </w:r>
      <w:proofErr w:type="spellStart"/>
      <w:r>
        <w:t>ритейлерами</w:t>
      </w:r>
      <w:proofErr w:type="spellEnd"/>
      <w:r>
        <w:t xml:space="preserve"> в новогодние праздники. Тенденция к подорожанию свежих овощей в этот период была всегда. Думаю, что дальнейшего подорожания в этой товарной категории не будет, - сказал Демин. - Скачок цен на свежие овощи и фрукты вполне обоснован: урожай прошлого года на складах поставщиков подходит к концу, издержки на выращивание тепличных культур растут в связи с коротким световым днем зимой, импортные "витамины" зависят от курса валют и ввозных пошлин". </w:t>
      </w:r>
      <w:r w:rsidRPr="00554B5D">
        <w:rPr>
          <w:i/>
        </w:rPr>
        <w:t xml:space="preserve">ИА </w:t>
      </w:r>
      <w:proofErr w:type="spellStart"/>
      <w:r w:rsidRPr="00554B5D">
        <w:rPr>
          <w:i/>
        </w:rPr>
        <w:t>Regnum</w:t>
      </w:r>
      <w:proofErr w:type="spellEnd"/>
    </w:p>
    <w:p w:rsidR="00522A04" w:rsidRPr="00D62CFA" w:rsidRDefault="00A464D1" w:rsidP="00522A04">
      <w:pPr>
        <w:pStyle w:val="a9"/>
      </w:pPr>
      <w:hyperlink r:id="rId16" w:history="1">
        <w:r w:rsidR="00522A04" w:rsidRPr="00D62CFA">
          <w:t>ЧЛЕНЫ РАПУ НА 20% НАРАСТИЛИ ПОСТАВКИ УДОБРЕНИЙ РОССИЙСКИМ АГРАРИЯМ</w:t>
        </w:r>
      </w:hyperlink>
    </w:p>
    <w:p w:rsidR="00522A04" w:rsidRDefault="00522A04" w:rsidP="00522A04">
      <w:r>
        <w:t>Российская ассоциация производителей удобрений (РАПУ) опубликовала итоги работы отрасли в 2020 году. Согласно ее данным, в прошлом году объем производства минеральных удобрений предприятий-членов ассоциации вырос на 4,9% до 52 млн тонн, а поставки сельхозпредприятиям страны увеличились более чем на 20% до 11,5 млн тонн.</w:t>
      </w:r>
    </w:p>
    <w:p w:rsidR="00D7150C" w:rsidRPr="00554B5D" w:rsidRDefault="00522A04" w:rsidP="00D7150C">
      <w:pPr>
        <w:rPr>
          <w:i/>
        </w:rPr>
      </w:pPr>
      <w:r>
        <w:t xml:space="preserve">Причин для роста сразу несколько: высокая конкурентоспособность и ликвидность российской сельхозпродукции, системная поддержка интенсификации сельского хозяйства со стороны </w:t>
      </w:r>
      <w:r w:rsidRPr="00D62CFA">
        <w:rPr>
          <w:b/>
        </w:rPr>
        <w:t>Минсельхоза России</w:t>
      </w:r>
      <w:r>
        <w:t xml:space="preserve"> и доказанная эффективность российских минеральных удобрений, обеспечивающих высокие и качественные урожаи даже в тех районах, где агрометеорологическ</w:t>
      </w:r>
      <w:r w:rsidR="00D7150C">
        <w:t>ие условия далеки от идеальных.</w:t>
      </w:r>
    </w:p>
    <w:p w:rsidR="00522A04" w:rsidRPr="00554B5D" w:rsidRDefault="00522A04" w:rsidP="00522A04">
      <w:pPr>
        <w:rPr>
          <w:i/>
        </w:rPr>
      </w:pPr>
      <w:r w:rsidRPr="00554B5D">
        <w:rPr>
          <w:i/>
        </w:rPr>
        <w:t xml:space="preserve">ИА </w:t>
      </w:r>
      <w:proofErr w:type="spellStart"/>
      <w:r w:rsidRPr="00554B5D">
        <w:rPr>
          <w:i/>
        </w:rPr>
        <w:t>Regnum</w:t>
      </w:r>
      <w:proofErr w:type="spellEnd"/>
    </w:p>
    <w:p w:rsidR="004C33C1" w:rsidRPr="00B6570C" w:rsidRDefault="00A464D1" w:rsidP="004C33C1">
      <w:pPr>
        <w:pStyle w:val="a9"/>
      </w:pPr>
      <w:hyperlink r:id="rId17" w:history="1">
        <w:r w:rsidR="004C33C1" w:rsidRPr="00B6570C">
          <w:t>ПЕНЗЕНСКИЕ АГРАРИИ ПОЛУЧАТ ГОСПОДДЕРЖКУ В ПОЛМИЛЛИАРДА РУБЛЕЙ</w:t>
        </w:r>
      </w:hyperlink>
    </w:p>
    <w:p w:rsidR="004C33C1" w:rsidRPr="007B317E" w:rsidRDefault="004C33C1" w:rsidP="004C33C1">
      <w:r>
        <w:t xml:space="preserve">Аграриям в Пензенской области на поддержку </w:t>
      </w:r>
      <w:proofErr w:type="spellStart"/>
      <w:r>
        <w:t>сельхозпроизводств</w:t>
      </w:r>
      <w:proofErr w:type="spellEnd"/>
      <w:r>
        <w:t xml:space="preserve"> по отдельным отраслям растениеводства и животноводства в 2021 году направят 455,9 млн рублей федеральных субсидий. Соответствующее соглашение заключил </w:t>
      </w:r>
      <w:r w:rsidRPr="00B6570C">
        <w:rPr>
          <w:b/>
        </w:rPr>
        <w:t>Минсельхоз РФ</w:t>
      </w:r>
      <w:r>
        <w:t xml:space="preserve"> с правительством Пензенской области.</w:t>
      </w:r>
      <w:r w:rsidR="007B317E">
        <w:t xml:space="preserve"> </w:t>
      </w:r>
      <w:r w:rsidRPr="00094873">
        <w:rPr>
          <w:i/>
        </w:rPr>
        <w:t xml:space="preserve">ИА </w:t>
      </w:r>
      <w:proofErr w:type="spellStart"/>
      <w:r w:rsidRPr="00094873">
        <w:rPr>
          <w:i/>
        </w:rPr>
        <w:t>Regnum</w:t>
      </w:r>
      <w:proofErr w:type="spellEnd"/>
    </w:p>
    <w:p w:rsidR="00762D38" w:rsidRDefault="00762D38" w:rsidP="00762D38">
      <w:pPr>
        <w:rPr>
          <w:rFonts w:cs="Arial"/>
          <w:b/>
          <w:caps/>
          <w:color w:val="000000" w:themeColor="text1"/>
          <w:szCs w:val="18"/>
        </w:rPr>
      </w:pPr>
    </w:p>
    <w:p w:rsidR="00762D38" w:rsidRPr="00762D38" w:rsidRDefault="00762D38" w:rsidP="00762D38">
      <w:pPr>
        <w:rPr>
          <w:rFonts w:cs="Arial"/>
          <w:b/>
          <w:caps/>
          <w:color w:val="000000" w:themeColor="text1"/>
          <w:szCs w:val="18"/>
        </w:rPr>
      </w:pPr>
      <w:r w:rsidRPr="00762D38">
        <w:rPr>
          <w:rFonts w:cs="Arial"/>
          <w:b/>
          <w:caps/>
          <w:color w:val="000000" w:themeColor="text1"/>
          <w:szCs w:val="18"/>
        </w:rPr>
        <w:t>Скончался бывший министр сельского хозяйства РФ Назарчук</w:t>
      </w:r>
    </w:p>
    <w:p w:rsidR="00762D38" w:rsidRPr="00762D38" w:rsidRDefault="00762D38" w:rsidP="00762D38">
      <w:r w:rsidRPr="00762D38">
        <w:t>Александр Назарчук, в разные годы бывший председателем Алтайского краевого Совета народных депутатов и министром сельского хозяйства РФ, скончался в своем доме в Алтайском крае в возрасте 81 года, сообщили "Интерфаксу" в правительстве края.</w:t>
      </w:r>
    </w:p>
    <w:p w:rsidR="00762D38" w:rsidRPr="00762D38" w:rsidRDefault="00762D38" w:rsidP="00762D38">
      <w:r w:rsidRPr="00762D38">
        <w:t>По предварительным данным, причиной гибели Назарчука могло стать отравление угарным газом.</w:t>
      </w:r>
      <w:r>
        <w:t xml:space="preserve"> </w:t>
      </w:r>
      <w:r w:rsidRPr="00762D38">
        <w:rPr>
          <w:i/>
        </w:rPr>
        <w:t>Интерфакс</w:t>
      </w:r>
    </w:p>
    <w:p w:rsidR="00762D38" w:rsidRDefault="00762D38" w:rsidP="00762D38">
      <w:pPr>
        <w:rPr>
          <w:rFonts w:cs="Arial"/>
          <w:b/>
          <w:caps/>
          <w:color w:val="000000" w:themeColor="text1"/>
          <w:szCs w:val="18"/>
        </w:rPr>
      </w:pPr>
    </w:p>
    <w:p w:rsidR="00451625" w:rsidRPr="00762D38" w:rsidRDefault="00A464D1" w:rsidP="00762D38">
      <w:pPr>
        <w:rPr>
          <w:rFonts w:cs="Arial"/>
          <w:b/>
          <w:caps/>
          <w:color w:val="000000" w:themeColor="text1"/>
          <w:szCs w:val="18"/>
        </w:rPr>
      </w:pPr>
      <w:hyperlink r:id="rId18" w:history="1">
        <w:r w:rsidR="00451625" w:rsidRPr="00762D38">
          <w:rPr>
            <w:rFonts w:cs="Arial"/>
            <w:b/>
            <w:caps/>
            <w:color w:val="000000" w:themeColor="text1"/>
            <w:szCs w:val="18"/>
          </w:rPr>
          <w:t xml:space="preserve">СУДАН ЖДЕТ РОССИЙСКИЕ КОМПАНИИ </w:t>
        </w:r>
      </w:hyperlink>
    </w:p>
    <w:p w:rsidR="00451625" w:rsidRDefault="00451625" w:rsidP="00451625">
      <w:r>
        <w:t xml:space="preserve">О том, какие проекты с участием российской стороны могут быть реализованы в Судане, "РГ" рассказал официальный представитель Торгово-промышленной палаты (ТПП) РФ в Хартуме Николай </w:t>
      </w:r>
      <w:proofErr w:type="spellStart"/>
      <w:r>
        <w:t>Эверстов</w:t>
      </w:r>
      <w:proofErr w:type="spellEnd"/>
      <w:r>
        <w:t>.</w:t>
      </w:r>
    </w:p>
    <w:p w:rsidR="00451625" w:rsidRDefault="00451625" w:rsidP="00451625">
      <w:r>
        <w:t xml:space="preserve">- Уже несколько лет идут разговоры про перспективность развития </w:t>
      </w:r>
      <w:r w:rsidRPr="00305B95">
        <w:t>сельского хозяйства</w:t>
      </w:r>
      <w:r>
        <w:t xml:space="preserve"> в Судане.</w:t>
      </w:r>
    </w:p>
    <w:p w:rsidR="00451625" w:rsidRDefault="00451625" w:rsidP="00451625">
      <w:r>
        <w:t>- Да, это еще одно перспективное направление. Но стране нужны технологии, инвестиции в аграрные проекты. Потребность Судана в зерне - 3 миллиона тонн. 600 тысяч тонн они худо-бедно производят сами, хотя зерно и плохого качества, а все остальное покупают. При этом главная проблема суданцев - отсутствие условий хранения зерна, из-за чего порядка 60 процентов урожая гибнет. Они просто закапывают зерно на хранение в землю.</w:t>
      </w:r>
    </w:p>
    <w:p w:rsidR="00451625" w:rsidRPr="004206F3" w:rsidRDefault="00451625" w:rsidP="00451625">
      <w:pPr>
        <w:rPr>
          <w:i/>
        </w:rPr>
      </w:pPr>
      <w:r>
        <w:t xml:space="preserve">Можно было совместить с одной стороны - </w:t>
      </w:r>
      <w:r w:rsidRPr="00305B95">
        <w:t>поставки</w:t>
      </w:r>
      <w:r>
        <w:t xml:space="preserve"> российской </w:t>
      </w:r>
      <w:r w:rsidRPr="00305B95">
        <w:t>пшеницы</w:t>
      </w:r>
      <w:r>
        <w:t xml:space="preserve">, с другой - исламские финансовые институты, которые могли бы финансировать эти поставки, чтобы создать в Порт-Судане зерновой </w:t>
      </w:r>
      <w:proofErr w:type="spellStart"/>
      <w:r>
        <w:t>хаб</w:t>
      </w:r>
      <w:proofErr w:type="spellEnd"/>
      <w:r>
        <w:t xml:space="preserve">. Это помогло бы решить вопрос продовольственной безопасности не только для Судана, но и для стран Персидского залива. </w:t>
      </w:r>
      <w:r>
        <w:rPr>
          <w:i/>
        </w:rPr>
        <w:t xml:space="preserve">Российская газета </w:t>
      </w:r>
    </w:p>
    <w:p w:rsidR="00D62CFA" w:rsidRPr="00D62CFA" w:rsidRDefault="00D62CFA" w:rsidP="00AC6134">
      <w:pPr>
        <w:pStyle w:val="a9"/>
      </w:pPr>
      <w:r w:rsidRPr="00D62CFA">
        <w:t>Американский трейдер может продать российский терминал</w:t>
      </w:r>
    </w:p>
    <w:p w:rsidR="00D62CFA" w:rsidRPr="00AC6134" w:rsidRDefault="00D62CFA" w:rsidP="00D62CFA">
      <w:r>
        <w:t xml:space="preserve">Крупный международный трейдер сельскохозяйственного сырья </w:t>
      </w:r>
      <w:proofErr w:type="spellStart"/>
      <w:r>
        <w:t>Bunge</w:t>
      </w:r>
      <w:proofErr w:type="spellEnd"/>
      <w:r>
        <w:t xml:space="preserve"> сокращает свое присутствие в России. По данным "Ъ", американская компания может продать Ростовский зерновой терминал мощностью 700 тыс. тонн в год бывшим топ-менеджерам Объединенной зерновой компании (ОЗК) Марату </w:t>
      </w:r>
      <w:proofErr w:type="spellStart"/>
      <w:r>
        <w:t>Шайдаеву</w:t>
      </w:r>
      <w:proofErr w:type="spellEnd"/>
      <w:r>
        <w:t xml:space="preserve"> и Алексею </w:t>
      </w:r>
      <w:proofErr w:type="spellStart"/>
      <w:r>
        <w:t>Чемеричко</w:t>
      </w:r>
      <w:proofErr w:type="spellEnd"/>
      <w:r>
        <w:t xml:space="preserve">, развивающим свой бизнес по торговле </w:t>
      </w:r>
      <w:r w:rsidRPr="00D62CFA">
        <w:rPr>
          <w:b/>
        </w:rPr>
        <w:t>зерном</w:t>
      </w:r>
      <w:r>
        <w:t xml:space="preserve">. Окупаемость сделки может затянуться из-за планов властей по ужесточению </w:t>
      </w:r>
      <w:r w:rsidRPr="00D62CFA">
        <w:rPr>
          <w:b/>
        </w:rPr>
        <w:t>экспорта пшеницы</w:t>
      </w:r>
      <w:r>
        <w:t>.</w:t>
      </w:r>
      <w:r w:rsidR="00AC6134">
        <w:t xml:space="preserve"> </w:t>
      </w:r>
      <w:r w:rsidR="00AC6134">
        <w:rPr>
          <w:i/>
        </w:rPr>
        <w:t>Коммерсантъ</w:t>
      </w:r>
    </w:p>
    <w:p w:rsidR="00D62CFA" w:rsidRPr="00D62CFA" w:rsidRDefault="00A464D1" w:rsidP="00D62CFA">
      <w:pPr>
        <w:pStyle w:val="a9"/>
      </w:pPr>
      <w:hyperlink r:id="rId19" w:history="1">
        <w:r w:rsidR="00D62CFA" w:rsidRPr="00D62CFA">
          <w:t>НОВЫЙ ЖИВОТНОВОДЧЕСКИЙ КОМПЛЕКС СТРОЯТ В БРЯНСКОЙ ОБЛАСТИ</w:t>
        </w:r>
      </w:hyperlink>
    </w:p>
    <w:p w:rsidR="00D62CFA" w:rsidRPr="00AC6134" w:rsidRDefault="00D62CFA" w:rsidP="00D62CFA">
      <w:r>
        <w:t xml:space="preserve">В </w:t>
      </w:r>
      <w:proofErr w:type="spellStart"/>
      <w:r>
        <w:t>Брасовском</w:t>
      </w:r>
      <w:proofErr w:type="spellEnd"/>
      <w:r>
        <w:t xml:space="preserve"> районе Брянской области подходят к финальной стадии работы по строительству животноводческого комплекса. Завод подрядчик сдаст в мае-июне 2021 года. Сразу же он примет в свои стены 1600 голов крупнорогатого скота. В будущем их число планируется </w:t>
      </w:r>
      <w:r w:rsidR="00AC6134">
        <w:t xml:space="preserve">увеличить до 3,6 тыс. </w:t>
      </w:r>
      <w:r w:rsidR="00AC6134">
        <w:rPr>
          <w:i/>
        </w:rPr>
        <w:t xml:space="preserve">Известия </w:t>
      </w:r>
    </w:p>
    <w:p w:rsidR="00D62CFA" w:rsidRPr="00D62CFA" w:rsidRDefault="00A464D1" w:rsidP="00D62CFA">
      <w:pPr>
        <w:pStyle w:val="a9"/>
      </w:pPr>
      <w:hyperlink r:id="rId20" w:history="1">
        <w:r w:rsidR="00D62CFA" w:rsidRPr="00D62CFA">
          <w:t>РОЗНИЧНАЯ ЦЕНА ГОРБУШИ В ЦЕНТРЕ РОССИИ ВЫРОСЛА НА 3,8%</w:t>
        </w:r>
      </w:hyperlink>
    </w:p>
    <w:p w:rsidR="00D62CFA" w:rsidRDefault="00D62CFA" w:rsidP="00D62CFA">
      <w:r>
        <w:t xml:space="preserve">Розничная стоимость горбуши в центральных регионах России за неделю с 25 по 31 января выросла на 3,8%, кеты - на 1,5%, сельди - на 3,4%, скумбрии - на 1,9%. Об этом говорится в сообщении </w:t>
      </w:r>
      <w:proofErr w:type="spellStart"/>
      <w:r w:rsidRPr="00D62CFA">
        <w:rPr>
          <w:b/>
        </w:rPr>
        <w:t>Росрыболовства</w:t>
      </w:r>
      <w:proofErr w:type="spellEnd"/>
      <w:r>
        <w:t>.</w:t>
      </w:r>
    </w:p>
    <w:p w:rsidR="00D62CFA" w:rsidRPr="001B721F" w:rsidRDefault="00D62CFA" w:rsidP="00D62CFA">
      <w:pPr>
        <w:rPr>
          <w:i/>
        </w:rPr>
      </w:pPr>
      <w:r>
        <w:t xml:space="preserve">Цены на другие виды мороженой рыбы сохраняли стабильность. Как сообщили в </w:t>
      </w:r>
      <w:proofErr w:type="spellStart"/>
      <w:r w:rsidRPr="00D62CFA">
        <w:rPr>
          <w:b/>
        </w:rPr>
        <w:t>Росрыболовстве</w:t>
      </w:r>
      <w:proofErr w:type="spellEnd"/>
      <w:r>
        <w:t xml:space="preserve">, в Дальневосточном регионе оживившийся спрос со стороны внутренних потребителей и сохраняющийся экспортный потенциал способствуют укреплению цен на треску (125 руб./ кг, +4,2%) и сельдь (70 руб./кг, +2,9%). Падение цен на минтай приостановилось (65 руб./кг), цены на другие виды мороженой рыбы не изменились. </w:t>
      </w:r>
      <w:r w:rsidRPr="001B721F">
        <w:rPr>
          <w:i/>
        </w:rPr>
        <w:t>ТАСС</w:t>
      </w:r>
    </w:p>
    <w:p w:rsidR="00D62CFA" w:rsidRPr="00D62CFA" w:rsidRDefault="00A464D1" w:rsidP="00D62CFA">
      <w:pPr>
        <w:pStyle w:val="a9"/>
      </w:pPr>
      <w:hyperlink r:id="rId21" w:history="1">
        <w:r w:rsidR="00D62CFA" w:rsidRPr="00D62CFA">
          <w:t>РОССЕЛЬХОЗНАДЗОР ЗАПРЕТИЛ ВВОЗ КРУПНОГО РОГАТОГО СКОТА ИЗ ШРИ-ЛАНКИ</w:t>
        </w:r>
      </w:hyperlink>
    </w:p>
    <w:p w:rsidR="00D62CFA" w:rsidRDefault="00D62CFA" w:rsidP="00D62CFA">
      <w:proofErr w:type="spellStart"/>
      <w:r w:rsidRPr="00D62CFA">
        <w:rPr>
          <w:b/>
        </w:rPr>
        <w:t>Россельхознадзор</w:t>
      </w:r>
      <w:proofErr w:type="spellEnd"/>
      <w:r>
        <w:t xml:space="preserve"> запретил ввоз в Россию крупного рогатого скота из Шри-Ланки из-за вспышки </w:t>
      </w:r>
      <w:proofErr w:type="spellStart"/>
      <w:r>
        <w:t>нодулярного</w:t>
      </w:r>
      <w:proofErr w:type="spellEnd"/>
      <w:r>
        <w:t xml:space="preserve"> дерматита животных в стране. Об этом говорится в материалах ведомства.</w:t>
      </w:r>
    </w:p>
    <w:p w:rsidR="00D62CFA" w:rsidRPr="001B721F" w:rsidRDefault="00D62CFA" w:rsidP="00D62CFA">
      <w:pPr>
        <w:rPr>
          <w:i/>
        </w:rPr>
      </w:pPr>
      <w:r>
        <w:t xml:space="preserve">Запрет также распространяется на необработанное кожевенное сырье, полученное от убоя восприимчивых к </w:t>
      </w:r>
      <w:proofErr w:type="spellStart"/>
      <w:r>
        <w:t>нодулярному</w:t>
      </w:r>
      <w:proofErr w:type="spellEnd"/>
      <w:r>
        <w:t xml:space="preserve"> дерматиту видов животных (в том числе полученное от убойного крупного рогатого скота), генетический материал от восприимчивых к </w:t>
      </w:r>
      <w:proofErr w:type="spellStart"/>
      <w:r>
        <w:t>нодулярному</w:t>
      </w:r>
      <w:proofErr w:type="spellEnd"/>
      <w:r>
        <w:t xml:space="preserve"> дерматиту видов животных (в том числе от крупного рогатого скота), бывшее в употреблении оборудование для содержания и перевозки восприимчивых к </w:t>
      </w:r>
      <w:proofErr w:type="spellStart"/>
      <w:r>
        <w:t>нодулярному</w:t>
      </w:r>
      <w:proofErr w:type="spellEnd"/>
      <w:r>
        <w:t xml:space="preserve"> дерматиту видов животных (в том числе крупного рогатого скота). </w:t>
      </w:r>
      <w:r w:rsidRPr="001B721F">
        <w:rPr>
          <w:i/>
        </w:rPr>
        <w:t>ТАСС</w:t>
      </w:r>
    </w:p>
    <w:p w:rsidR="00D62CFA" w:rsidRPr="00D62CFA" w:rsidRDefault="00A464D1" w:rsidP="00D62CFA">
      <w:pPr>
        <w:pStyle w:val="a9"/>
      </w:pPr>
      <w:hyperlink r:id="rId22" w:history="1">
        <w:r w:rsidR="00D62CFA" w:rsidRPr="00D62CFA">
          <w:t>РОССЕЛЬХОЗНАДЗОР ОГРАНИЧИЛ ВВОЗ ПТИЦЕВОДЧЕСКОЙ ПРОДУКЦИИ</w:t>
        </w:r>
      </w:hyperlink>
    </w:p>
    <w:p w:rsidR="00D62CFA" w:rsidRPr="00AC6134" w:rsidRDefault="00D62CFA" w:rsidP="00D62CFA">
      <w:proofErr w:type="spellStart"/>
      <w:r w:rsidRPr="00D62CFA">
        <w:rPr>
          <w:b/>
        </w:rPr>
        <w:t>Россельхознадзор</w:t>
      </w:r>
      <w:proofErr w:type="spellEnd"/>
      <w:r>
        <w:t xml:space="preserve"> с 29 января ввел очередной запрет на поставки птицеводческой продукции из-за угрозы распространения птичьего гриппа. На этот раз временные ограничения введены в отношении Румынии и отдельной территории Франции, сообщили в ведомстве.</w:t>
      </w:r>
      <w:r w:rsidR="00AC6134">
        <w:t xml:space="preserve"> </w:t>
      </w:r>
      <w:r w:rsidR="00AC6134">
        <w:rPr>
          <w:i/>
        </w:rPr>
        <w:t xml:space="preserve">Российская газета 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EF16F7" w:rsidRPr="00D62CFA" w:rsidRDefault="00A464D1" w:rsidP="00EF16F7">
      <w:pPr>
        <w:pStyle w:val="a9"/>
      </w:pPr>
      <w:hyperlink r:id="rId23" w:history="1">
        <w:r w:rsidR="00EF16F7" w:rsidRPr="00D62CFA">
          <w:t>БЮДЖЕТНЫЕ ДЕНЬГИ ПРЕДЛАГАЕТСЯ ТРАТИТЬ С УМОМ</w:t>
        </w:r>
      </w:hyperlink>
    </w:p>
    <w:p w:rsidR="00EF16F7" w:rsidRDefault="00EF16F7" w:rsidP="00EF16F7">
      <w:r>
        <w:t xml:space="preserve">Изменение системы целеполагания госпрограмм, а также их структуры и содержания, введение новых подходов к разработке и реализации этих сложных механизмов освоения бюджетных денег и разделение их на отраслевые и комплексные, сделает их более гибкими, прозрачными и производительными. При этом цели и показатели госпрограмм должны стать понятными для граждан и бизнеса. </w:t>
      </w:r>
    </w:p>
    <w:p w:rsidR="00EF16F7" w:rsidRDefault="00EF16F7" w:rsidP="00EF16F7">
      <w:r>
        <w:lastRenderedPageBreak/>
        <w:t xml:space="preserve">Такой проект постановления Министерство экономического развития разместило на сайте проектов правовых актов 29 января. </w:t>
      </w:r>
    </w:p>
    <w:p w:rsidR="00EF16F7" w:rsidRPr="00EF16F7" w:rsidRDefault="00EF16F7" w:rsidP="00EF16F7">
      <w:r>
        <w:t xml:space="preserve">Предложенное Министерством экономического развития для общественной оценки положение о новой системе управления госпрограммами предусматривает сокращение количества и сроков процедур в ходе выполнения и оценки их эффективности. </w:t>
      </w:r>
      <w:r>
        <w:rPr>
          <w:i/>
        </w:rPr>
        <w:t xml:space="preserve">Парламентская газета </w:t>
      </w:r>
    </w:p>
    <w:p w:rsidR="00D62CFA" w:rsidRPr="00D62CFA" w:rsidRDefault="00A464D1" w:rsidP="00D62CFA">
      <w:pPr>
        <w:pStyle w:val="a9"/>
      </w:pPr>
      <w:hyperlink r:id="rId24" w:history="1">
        <w:r w:rsidR="00D62CFA" w:rsidRPr="00D62CFA">
          <w:t>ДИНАМИКА ВВП РОССИИ В 2021 ГОДУ ЗАВИСИТ ОТ ПЛАНА ВОССТАНОВЛЕНИЯ И СКОРОСТИ ВАКЦИНАЦИИ</w:t>
        </w:r>
      </w:hyperlink>
    </w:p>
    <w:p w:rsidR="00D62CFA" w:rsidRDefault="00D62CFA" w:rsidP="00D62CFA">
      <w:r>
        <w:t>Динамика ВВП России в 2021 году будет зависеть от выполнения общенационального плана восстановления экономики и от скорости вакцинации, сказала заместитель министра экономического развития РФ Полина Крючкова.</w:t>
      </w:r>
    </w:p>
    <w:p w:rsidR="00C8396B" w:rsidRDefault="00D62CFA">
      <w:r>
        <w:t xml:space="preserve">Замминистра отметила, что первая оценка ВВП России за 2020 год (снижение на 3,1%) оказалась существенно лучше прогнозов Минэкономразвития. "Несмотря на то, что цифра 3,1% еще может корректироваться как вверх, так и вниз после анализа поступающих данных, уже очевидно, что Россия прошла 2020 год лучше, чем большинство других крупных экономик. Так, ВВП США в прошлом году упал на 3,5%, ВВП Германии - на 5%, ВВП Франции - на 8,3%", - отмечает Крючкова. </w:t>
      </w:r>
      <w:r w:rsidRPr="006560AD">
        <w:rPr>
          <w:i/>
        </w:rPr>
        <w:t>ТАСС</w:t>
      </w:r>
      <w:bookmarkEnd w:id="12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4D1" w:rsidRDefault="00A464D1">
      <w:r>
        <w:separator/>
      </w:r>
    </w:p>
  </w:endnote>
  <w:endnote w:type="continuationSeparator" w:id="0">
    <w:p w:rsidR="00A464D1" w:rsidRDefault="00A4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A613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DA6136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EA7B65">
            <w:rPr>
              <w:rFonts w:cs="Arial"/>
              <w:color w:val="90989E"/>
              <w:sz w:val="16"/>
              <w:szCs w:val="16"/>
            </w:rPr>
            <w:t>февраля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DA6136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83A3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DA6136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EA7B65">
            <w:rPr>
              <w:rFonts w:cs="Arial"/>
              <w:color w:val="90989E"/>
              <w:sz w:val="16"/>
              <w:szCs w:val="16"/>
            </w:rPr>
            <w:t>февраля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 2021 </w:t>
          </w:r>
          <w:r w:rsidR="00DA6136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83A3C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4D1" w:rsidRDefault="00A464D1">
      <w:r>
        <w:separator/>
      </w:r>
    </w:p>
  </w:footnote>
  <w:footnote w:type="continuationSeparator" w:id="0">
    <w:p w:rsidR="00A464D1" w:rsidRDefault="00A4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43FCB12" wp14:editId="4E5E6B12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2CFA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3E835C" wp14:editId="54421086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011417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8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8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9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9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2CFA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5D2482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A"/>
    <w:rsid w:val="0003491F"/>
    <w:rsid w:val="00066C93"/>
    <w:rsid w:val="00084E46"/>
    <w:rsid w:val="001066FB"/>
    <w:rsid w:val="0018627F"/>
    <w:rsid w:val="00195925"/>
    <w:rsid w:val="001A56F2"/>
    <w:rsid w:val="00270257"/>
    <w:rsid w:val="002945D5"/>
    <w:rsid w:val="002B7743"/>
    <w:rsid w:val="002E5101"/>
    <w:rsid w:val="003058E2"/>
    <w:rsid w:val="003C3C67"/>
    <w:rsid w:val="003E1D84"/>
    <w:rsid w:val="004006B4"/>
    <w:rsid w:val="004206F3"/>
    <w:rsid w:val="004304C8"/>
    <w:rsid w:val="00451625"/>
    <w:rsid w:val="004C33C1"/>
    <w:rsid w:val="00522A04"/>
    <w:rsid w:val="005233A0"/>
    <w:rsid w:val="005240C2"/>
    <w:rsid w:val="00537D3E"/>
    <w:rsid w:val="005F0F30"/>
    <w:rsid w:val="005F3758"/>
    <w:rsid w:val="00604F1E"/>
    <w:rsid w:val="0062353A"/>
    <w:rsid w:val="006F7EF6"/>
    <w:rsid w:val="007438AC"/>
    <w:rsid w:val="0074571A"/>
    <w:rsid w:val="00750476"/>
    <w:rsid w:val="00754092"/>
    <w:rsid w:val="00762D38"/>
    <w:rsid w:val="00783A3C"/>
    <w:rsid w:val="007910D0"/>
    <w:rsid w:val="007B317E"/>
    <w:rsid w:val="007F0AB1"/>
    <w:rsid w:val="007F6AA5"/>
    <w:rsid w:val="00880679"/>
    <w:rsid w:val="008B2434"/>
    <w:rsid w:val="00967786"/>
    <w:rsid w:val="00985DA8"/>
    <w:rsid w:val="00A12D82"/>
    <w:rsid w:val="00A464D1"/>
    <w:rsid w:val="00AC6134"/>
    <w:rsid w:val="00AE0324"/>
    <w:rsid w:val="00B07033"/>
    <w:rsid w:val="00B64D5B"/>
    <w:rsid w:val="00B922A1"/>
    <w:rsid w:val="00BC4068"/>
    <w:rsid w:val="00C14B74"/>
    <w:rsid w:val="00C14EA4"/>
    <w:rsid w:val="00C30156"/>
    <w:rsid w:val="00C356E2"/>
    <w:rsid w:val="00C47A69"/>
    <w:rsid w:val="00C8396B"/>
    <w:rsid w:val="00C90FBF"/>
    <w:rsid w:val="00CD2DDE"/>
    <w:rsid w:val="00CD5A45"/>
    <w:rsid w:val="00D0783C"/>
    <w:rsid w:val="00D52CCC"/>
    <w:rsid w:val="00D62CFA"/>
    <w:rsid w:val="00D7150C"/>
    <w:rsid w:val="00DA6136"/>
    <w:rsid w:val="00E12208"/>
    <w:rsid w:val="00E4368A"/>
    <w:rsid w:val="00EA7B65"/>
    <w:rsid w:val="00EB2960"/>
    <w:rsid w:val="00EF16F7"/>
    <w:rsid w:val="00F124F5"/>
    <w:rsid w:val="00F62502"/>
    <w:rsid w:val="00F65057"/>
    <w:rsid w:val="00FB0D95"/>
    <w:rsid w:val="00FB0E36"/>
    <w:rsid w:val="00FC4705"/>
    <w:rsid w:val="00FC7700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3395F-0F59-4DB8-B019-DCF8958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83A3C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3A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0558947" TargetMode="External"/><Relationship Id="rId18" Type="http://schemas.openxmlformats.org/officeDocument/2006/relationships/hyperlink" Target="https://rg.ru/2021/02/01/sudan-zhdet-rossijskie-kompanii-i-vakciny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059785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egnum.ru/news/3179252.html" TargetMode="External"/><Relationship Id="rId17" Type="http://schemas.openxmlformats.org/officeDocument/2006/relationships/hyperlink" Target="https://regnum.ru/news/3178592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egnum.ru/news/3179013.html" TargetMode="External"/><Relationship Id="rId20" Type="http://schemas.openxmlformats.org/officeDocument/2006/relationships/hyperlink" Target="https://tass.ru/ekonomika/105980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strany-sng-budut-sotrudnichat-po-karantinu-rasteniy.html" TargetMode="External"/><Relationship Id="rId24" Type="http://schemas.openxmlformats.org/officeDocument/2006/relationships/hyperlink" Target="https://tass.ru/ekonomika/105987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num.ru/news/3178944.html" TargetMode="External"/><Relationship Id="rId23" Type="http://schemas.openxmlformats.org/officeDocument/2006/relationships/hyperlink" Target="https://www.pnp.ru/politics/byudzhetnye-dengi-predlagaetsya-tratit-s-umom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ass.ru/ekonomika/10599599" TargetMode="External"/><Relationship Id="rId19" Type="http://schemas.openxmlformats.org/officeDocument/2006/relationships/hyperlink" Target="https://iz.ru/1119279/2021-02-01/novyi-zhivotnovodcheskii-kompleks-stroiat-v-brianskoi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knews.ru/index/moloko/nigeriya-moloko-ehksport.html" TargetMode="External"/><Relationship Id="rId14" Type="http://schemas.openxmlformats.org/officeDocument/2006/relationships/hyperlink" Target="https://www.pnp.ru/economics/v-rusprodsoyuze-ozhidayut-snizheniya-stoimosti-ovoshhey-s-postupleniem-novogo-urozhaya.html" TargetMode="External"/><Relationship Id="rId22" Type="http://schemas.openxmlformats.org/officeDocument/2006/relationships/hyperlink" Target="https://rg.ru/2021/02/01/rosselhoznadzor-ogranichil-vvoz-pticevodcheskoj-produkcii.html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24</TotalTime>
  <Pages>6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23</cp:revision>
  <cp:lastPrinted>2021-02-02T07:46:00Z</cp:lastPrinted>
  <dcterms:created xsi:type="dcterms:W3CDTF">2021-02-02T05:10:00Z</dcterms:created>
  <dcterms:modified xsi:type="dcterms:W3CDTF">2021-02-02T07:49:00Z</dcterms:modified>
</cp:coreProperties>
</file>