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174C8F">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w:t>
      </w:r>
      <w:r w:rsidR="00EA7B65">
        <w:rPr>
          <w:rFonts w:ascii="Times New Roman" w:hAnsi="Times New Roman"/>
          <w:b/>
          <w:color w:val="008B53"/>
          <w:sz w:val="40"/>
          <w:szCs w:val="72"/>
          <w:lang w:eastAsia="en-US"/>
        </w:rPr>
        <w:t>02</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EA7B65">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rsidR="00C8396B" w:rsidRDefault="00F62502">
      <w:bookmarkStart w:id="4" w:name="_GoBack"/>
      <w:bookmarkEnd w:id="0"/>
      <w:bookmarkEnd w:id="1"/>
      <w:bookmarkEnd w:id="2"/>
      <w:bookmarkEnd w:id="4"/>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174C8F" w:rsidP="00174C8F">
            <w:pPr>
              <w:spacing w:before="120" w:after="120"/>
              <w:jc w:val="right"/>
              <w:rPr>
                <w:rFonts w:cs="Arial"/>
                <w:color w:val="FFFFFF"/>
                <w:sz w:val="28"/>
                <w:szCs w:val="28"/>
              </w:rPr>
            </w:pPr>
            <w:r>
              <w:rPr>
                <w:rFonts w:cs="Arial"/>
                <w:color w:val="FFFFFF"/>
                <w:sz w:val="28"/>
                <w:szCs w:val="28"/>
              </w:rPr>
              <w:t>03</w:t>
            </w:r>
            <w:r w:rsidR="00F62502">
              <w:rPr>
                <w:rFonts w:cs="Arial"/>
                <w:color w:val="FFFFFF"/>
                <w:sz w:val="28"/>
                <w:szCs w:val="28"/>
              </w:rPr>
              <w:t xml:space="preserve"> </w:t>
            </w:r>
            <w:r w:rsidR="00EA7B65">
              <w:rPr>
                <w:rFonts w:cs="Arial"/>
                <w:color w:val="FFFFFF"/>
                <w:sz w:val="28"/>
                <w:szCs w:val="28"/>
              </w:rPr>
              <w:t>февраля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C8396B" w:rsidRDefault="00C8396B">
            <w:bookmarkStart w:id="5" w:name="SEC_1"/>
          </w:p>
          <w:p w:rsidR="00DA5B64" w:rsidRDefault="00F62502">
            <w:pPr>
              <w:pStyle w:val="aa"/>
              <w:jc w:val="left"/>
              <w:rPr>
                <w:kern w:val="36"/>
              </w:rPr>
            </w:pPr>
            <w:bookmarkStart w:id="6" w:name="SEC_2"/>
            <w:bookmarkEnd w:id="5"/>
            <w:r>
              <w:rPr>
                <w:kern w:val="36"/>
              </w:rPr>
              <w:t>Отставки и назначения</w:t>
            </w:r>
          </w:p>
          <w:p w:rsidR="000C0D9C" w:rsidRDefault="000C0D9C" w:rsidP="00492C89">
            <w:pPr>
              <w:rPr>
                <w:rFonts w:cs="Arial"/>
                <w:b/>
                <w:caps/>
                <w:color w:val="000000" w:themeColor="text1"/>
                <w:szCs w:val="18"/>
              </w:rPr>
            </w:pPr>
          </w:p>
          <w:p w:rsidR="00960E65" w:rsidRPr="00492C89" w:rsidRDefault="00960E65" w:rsidP="00492C89">
            <w:pPr>
              <w:rPr>
                <w:rFonts w:cs="Arial"/>
                <w:b/>
                <w:caps/>
                <w:color w:val="000000" w:themeColor="text1"/>
                <w:szCs w:val="18"/>
              </w:rPr>
            </w:pPr>
            <w:r w:rsidRPr="00492C89">
              <w:rPr>
                <w:rFonts w:cs="Arial"/>
                <w:b/>
                <w:caps/>
                <w:color w:val="000000" w:themeColor="text1"/>
                <w:szCs w:val="18"/>
              </w:rPr>
              <w:t>Минсельхоз</w:t>
            </w:r>
          </w:p>
          <w:p w:rsidR="00DA5B64" w:rsidRDefault="00DA5B64" w:rsidP="00DA5B64">
            <w:r w:rsidRPr="0015069A">
              <w:t xml:space="preserve">Правительство России лишило руководителя </w:t>
            </w:r>
            <w:proofErr w:type="spellStart"/>
            <w:r w:rsidRPr="0015069A">
              <w:t>Росрыболовства</w:t>
            </w:r>
            <w:proofErr w:type="spellEnd"/>
            <w:r w:rsidRPr="0015069A">
              <w:t xml:space="preserve"> Илью Шестакова статуса заместител</w:t>
            </w:r>
            <w:r w:rsidR="00E57B72">
              <w:t>я министра сельского хозяйства, он переназначен на должность руководителя Федерального агентства по рыболовству.</w:t>
            </w:r>
          </w:p>
          <w:p w:rsidR="00960E65" w:rsidRPr="0015069A" w:rsidRDefault="00960E65" w:rsidP="00960E65">
            <w:pPr>
              <w:pStyle w:val="a9"/>
            </w:pPr>
            <w:r>
              <w:t>Росавтодор</w:t>
            </w:r>
          </w:p>
          <w:p w:rsidR="00DA5B64" w:rsidRDefault="00DA5B64" w:rsidP="00DA5B64">
            <w:r w:rsidRPr="0015069A">
              <w:t xml:space="preserve">Премьер-министр Михаил </w:t>
            </w:r>
            <w:proofErr w:type="spellStart"/>
            <w:r w:rsidRPr="0015069A">
              <w:t>Мишустин</w:t>
            </w:r>
            <w:proofErr w:type="spellEnd"/>
            <w:r w:rsidRPr="0015069A">
              <w:t xml:space="preserve"> назначил </w:t>
            </w:r>
            <w:r w:rsidR="003053C1" w:rsidRPr="0015069A">
              <w:t>замгл</w:t>
            </w:r>
            <w:r w:rsidR="003053C1">
              <w:t xml:space="preserve">авы </w:t>
            </w:r>
            <w:proofErr w:type="spellStart"/>
            <w:r w:rsidR="003053C1">
              <w:t>Росавтодора</w:t>
            </w:r>
            <w:proofErr w:type="spellEnd"/>
            <w:r w:rsidR="003053C1">
              <w:t xml:space="preserve"> Романа Новикова </w:t>
            </w:r>
            <w:r w:rsidRPr="0015069A">
              <w:t xml:space="preserve">временно исполняющим обязанности главы агентства. </w:t>
            </w:r>
          </w:p>
          <w:p w:rsidR="00960E65" w:rsidRPr="0015069A" w:rsidRDefault="00960E65" w:rsidP="00960E65">
            <w:pPr>
              <w:pStyle w:val="a9"/>
            </w:pPr>
            <w:r>
              <w:t>Следственный комитет</w:t>
            </w:r>
          </w:p>
          <w:p w:rsidR="00C8396B" w:rsidRDefault="00DA5B64" w:rsidP="00F77DD0">
            <w:r w:rsidRPr="0015069A">
              <w:t xml:space="preserve">Глава Следственного комитета Александр </w:t>
            </w:r>
            <w:proofErr w:type="spellStart"/>
            <w:r w:rsidRPr="0015069A">
              <w:t>Бастрыкин</w:t>
            </w:r>
            <w:proofErr w:type="spellEnd"/>
            <w:r w:rsidRPr="0015069A">
              <w:t xml:space="preserve"> назначил заместителями начальника Главного следственного управления СК по Москве полковников юстиции Владимира </w:t>
            </w:r>
            <w:proofErr w:type="spellStart"/>
            <w:r w:rsidRPr="0015069A">
              <w:t>Вазагова</w:t>
            </w:r>
            <w:proofErr w:type="spellEnd"/>
            <w:r w:rsidRPr="0015069A">
              <w:t xml:space="preserve"> и Бориса Лавренева.</w:t>
            </w:r>
            <w:r>
              <w:t xml:space="preserve"> </w:t>
            </w:r>
            <w:bookmarkEnd w:id="6"/>
          </w:p>
          <w:p w:rsidR="00492C89" w:rsidRDefault="00492C89" w:rsidP="00492C89">
            <w:pPr>
              <w:pStyle w:val="a9"/>
            </w:pPr>
            <w:r>
              <w:t>Земский банк</w:t>
            </w:r>
          </w:p>
          <w:p w:rsidR="00492C89" w:rsidRPr="00F77DD0" w:rsidRDefault="00492C89" w:rsidP="00492C89">
            <w:pPr>
              <w:rPr>
                <w:i/>
              </w:rPr>
            </w:pPr>
            <w:r w:rsidRPr="0015069A">
              <w:t>Совет директоров Земского Банка назначил Максима Симонова на д</w:t>
            </w:r>
            <w:r>
              <w:t>олжность председателя правления</w:t>
            </w:r>
          </w:p>
        </w:tc>
        <w:tc>
          <w:tcPr>
            <w:tcW w:w="283" w:type="dxa"/>
          </w:tcPr>
          <w:p w:rsidR="00C8396B" w:rsidRDefault="00C8396B">
            <w:pPr>
              <w:rPr>
                <w:rFonts w:cs="Arial"/>
                <w:sz w:val="20"/>
                <w:szCs w:val="20"/>
              </w:rPr>
            </w:pPr>
          </w:p>
        </w:tc>
        <w:tc>
          <w:tcPr>
            <w:tcW w:w="7245" w:type="dxa"/>
            <w:gridSpan w:val="2"/>
          </w:tcPr>
          <w:p w:rsidR="00DA5B64" w:rsidRDefault="00186526">
            <w:pPr>
              <w:pStyle w:val="a8"/>
              <w:pageBreakBefore/>
              <w:outlineLvl w:val="0"/>
            </w:pPr>
            <w:bookmarkStart w:id="7" w:name="SEC_4"/>
            <w:r>
              <w:t>М</w:t>
            </w:r>
            <w:r w:rsidR="00F62502">
              <w:t>инистерство</w:t>
            </w:r>
          </w:p>
          <w:p w:rsidR="00DA5B64" w:rsidRPr="00DA5B64" w:rsidRDefault="00B043FD" w:rsidP="00DA5B64">
            <w:pPr>
              <w:pStyle w:val="a9"/>
            </w:pPr>
            <w:r>
              <w:t xml:space="preserve">Рабочая поездка МихаиЛа мишустина в РЕСПУБЛИКУ КАЛМЫКИЯ </w:t>
            </w:r>
          </w:p>
          <w:p w:rsidR="00DA5B64" w:rsidRDefault="00DA5B64" w:rsidP="00DA5B64">
            <w:r>
              <w:t>КОР: Калмыкия - преимущественно сельскохозяйственный регион. Четверть населения занято в агропромышленном комплексе. Для столичных гостей местные предприниматели подготовили выставку продукции. О развитии сельского хозяйства премьер говорил уже на встрече с местными фермерами. Прошлое лето выдалось в Калмыкии на редкость засушливым. Режим ЧС был введен в восьми районах республики. Большинство пастбищ выгорело, и животноводы потерпели серьезные убытки.</w:t>
            </w:r>
          </w:p>
          <w:p w:rsidR="00DA5B64" w:rsidRDefault="00DA5B64" w:rsidP="00DA5B64">
            <w:r>
              <w:t>Михаил МИШУСТИН, премьер-министр РФ: Справедливость должна быть. Засуха - форс-мажор. Что здесь сделаешь. Она причем у вас одна из самых сильнейших за всю историю Калмыкии. Бату Сергеевич сказал, что даже старики не помнят, чтобы такая засуха была. Сохранность племенного поголовья не должна страдать от погоды и условий, которые, к сожалению, никаким образом нельзя было просчитать.</w:t>
            </w:r>
          </w:p>
          <w:p w:rsidR="00DA5B64" w:rsidRDefault="00DA5B64" w:rsidP="00DA5B64">
            <w:pPr>
              <w:rPr>
                <w:i/>
              </w:rPr>
            </w:pPr>
            <w:r w:rsidRPr="00DA5B64">
              <w:rPr>
                <w:b/>
              </w:rPr>
              <w:t>Дмитрий ПАТРУШЕВ</w:t>
            </w:r>
            <w:r>
              <w:t xml:space="preserve">, министр сельского хозяйства: Вы абсолютно правы, в рамках чрезвычайной ситуации, которая сложилась летом, мы выделяли средства, 562 млн рублей, на то, чтобы поддержать именно животноводов, </w:t>
            </w:r>
            <w:proofErr w:type="spellStart"/>
            <w:r>
              <w:t>сельхозтоваропроизводителей</w:t>
            </w:r>
            <w:proofErr w:type="spellEnd"/>
            <w:r>
              <w:t xml:space="preserve">. Мы продолжим в рамках выделения средств в целом увеличивать поддержку на такие меры. </w:t>
            </w:r>
            <w:r w:rsidR="004A3E8F">
              <w:rPr>
                <w:i/>
              </w:rPr>
              <w:t>Первый к</w:t>
            </w:r>
            <w:r w:rsidRPr="00BE55F3">
              <w:rPr>
                <w:i/>
              </w:rPr>
              <w:t xml:space="preserve">анал </w:t>
            </w:r>
          </w:p>
          <w:bookmarkEnd w:id="7"/>
          <w:p w:rsidR="0085109C" w:rsidRPr="00DA5B64" w:rsidRDefault="0085109C" w:rsidP="0085109C">
            <w:pPr>
              <w:pStyle w:val="a9"/>
            </w:pPr>
            <w:r>
              <w:fldChar w:fldCharType="begin"/>
            </w:r>
            <w:r>
              <w:instrText xml:space="preserve"> HYPERLINK "https://www.kommersant.ru/doc/4672679" </w:instrText>
            </w:r>
            <w:r>
              <w:fldChar w:fldCharType="separate"/>
            </w:r>
            <w:r w:rsidRPr="00DA5B64">
              <w:t>Белый дом продолжает работу с самыми экономически отсталыми регионами</w:t>
            </w:r>
            <w:r>
              <w:fldChar w:fldCharType="end"/>
            </w:r>
            <w:r w:rsidRPr="00DA5B64">
              <w:t xml:space="preserve"> </w:t>
            </w:r>
          </w:p>
          <w:p w:rsidR="0085109C" w:rsidRDefault="0085109C" w:rsidP="0085109C">
            <w:r>
              <w:t xml:space="preserve">Премьер-министр Михаил </w:t>
            </w:r>
            <w:proofErr w:type="spellStart"/>
            <w:r>
              <w:t>Мишустин</w:t>
            </w:r>
            <w:proofErr w:type="spellEnd"/>
            <w:r>
              <w:t xml:space="preserve"> встретился с представителями малого и среднего </w:t>
            </w:r>
            <w:proofErr w:type="spellStart"/>
            <w:r>
              <w:t>сельхозбизнеса</w:t>
            </w:r>
            <w:proofErr w:type="spellEnd"/>
            <w:r>
              <w:t xml:space="preserve"> Калмыкии. Поскольку из-за аномальной засухи в регионе 2020 год для них выдался непростым, речь во многом шла о вовлечении в оборот в регионе неиспользуемых сельхозземель, а также о возможности оказания поддержки региональным сельхозпроизводителям из бюджета в порядке исключения по смягченным требованиям.</w:t>
            </w:r>
          </w:p>
          <w:p w:rsidR="0085109C" w:rsidRPr="0085109C" w:rsidRDefault="0085109C" w:rsidP="0085109C">
            <w:r w:rsidRPr="00DA5B64">
              <w:rPr>
                <w:b/>
              </w:rPr>
              <w:t>Минсельхоз</w:t>
            </w:r>
            <w:r>
              <w:t xml:space="preserve"> обещает "не ос</w:t>
            </w:r>
            <w:r w:rsidR="00641FBE">
              <w:t xml:space="preserve">тавить без внимания Калмыкию" </w:t>
            </w:r>
            <w:r>
              <w:t xml:space="preserve">в рамках разрабатываемой ведомством госпрограммы по вовлечению в оборот сельхозземель и развитию мелиоративного комплекса до 2030 года, которую планируется запустить со следующего года. Как отметил на встрече глава ведомства </w:t>
            </w:r>
            <w:r w:rsidRPr="00DA5B64">
              <w:rPr>
                <w:b/>
              </w:rPr>
              <w:t>Дмитрий Патрушев</w:t>
            </w:r>
            <w:r>
              <w:t xml:space="preserve">, в правительстве пока обсуждают объемы ее финансирования </w:t>
            </w:r>
            <w:r w:rsidR="00641FBE">
              <w:t xml:space="preserve">- </w:t>
            </w:r>
            <w:r>
              <w:t xml:space="preserve">в рамках этой программы планируется ввести в </w:t>
            </w:r>
            <w:proofErr w:type="spellStart"/>
            <w:r>
              <w:t>сельхозоборот</w:t>
            </w:r>
            <w:proofErr w:type="spellEnd"/>
            <w:r>
              <w:t xml:space="preserve"> около 10 млн га, а также провести восстановительные работы на </w:t>
            </w:r>
            <w:r w:rsidRPr="0085109C">
              <w:t xml:space="preserve">площади 100 тыс. га. </w:t>
            </w:r>
          </w:p>
          <w:p w:rsidR="0085109C" w:rsidRPr="0085109C" w:rsidRDefault="0085109C" w:rsidP="0085109C">
            <w:r w:rsidRPr="0085109C">
              <w:t xml:space="preserve">Среди других мер поддержки, запрошенных региональным </w:t>
            </w:r>
            <w:r w:rsidR="000B0F9C" w:rsidRPr="0085109C">
              <w:t>агробизнесом, —</w:t>
            </w:r>
            <w:r w:rsidRPr="0085109C">
              <w:t xml:space="preserve"> включение хотя бы на два года в список бюджетополучателей племенных предприятий, не достигших минимальных требований, установленных Минсельхозом (речь идет о требованиях, в частности, по численности скота, удельной численности чистопородных животных).</w:t>
            </w:r>
          </w:p>
          <w:p w:rsidR="00C8396B" w:rsidRPr="00641FBE" w:rsidRDefault="0085109C" w:rsidP="00E57B72">
            <w:pPr>
              <w:rPr>
                <w:i/>
              </w:rPr>
            </w:pPr>
            <w:r w:rsidRPr="0085109C">
              <w:t>«Справедливость должна быть, засуха — форс-мажор</w:t>
            </w:r>
            <w:r w:rsidR="000B0F9C" w:rsidRPr="0085109C">
              <w:t>», —</w:t>
            </w:r>
            <w:r w:rsidRPr="0085109C">
              <w:t xml:space="preserve"> поддержал эту идею Михаил </w:t>
            </w:r>
            <w:proofErr w:type="spellStart"/>
            <w:r w:rsidRPr="0085109C">
              <w:t>Мишустин</w:t>
            </w:r>
            <w:proofErr w:type="spellEnd"/>
            <w:r w:rsidRPr="0085109C">
              <w:t>, поручив рассмотреть вопрос Дмитрию Патрушеву. Министр обещал, что в ближайшее время на комиссии Минсельхоза будет принято решение по этому вопросу — «конечно, пойдем навстречу».</w:t>
            </w:r>
            <w:r>
              <w:rPr>
                <w:i/>
              </w:rPr>
              <w:t xml:space="preserve"> </w:t>
            </w:r>
            <w:r w:rsidRPr="00BE55F3">
              <w:rPr>
                <w:i/>
              </w:rPr>
              <w:t>Коммерсантъ</w:t>
            </w:r>
            <w:r w:rsidR="004F71D0">
              <w:rPr>
                <w:i/>
              </w:rPr>
              <w:t xml:space="preserve">, </w:t>
            </w:r>
            <w:r w:rsidR="00F67F95">
              <w:rPr>
                <w:i/>
              </w:rPr>
              <w:t>Крестьянские Ведомости,</w:t>
            </w:r>
            <w:r w:rsidR="00F67F95" w:rsidRPr="00BE55F3">
              <w:rPr>
                <w:i/>
              </w:rPr>
              <w:t xml:space="preserve"> ИА </w:t>
            </w:r>
            <w:proofErr w:type="spellStart"/>
            <w:r w:rsidR="00F67F95" w:rsidRPr="00BE55F3">
              <w:rPr>
                <w:i/>
              </w:rPr>
              <w:t>Regnum</w:t>
            </w:r>
            <w:proofErr w:type="spellEnd"/>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rsidR="00BE3619" w:rsidRPr="009E2CDD" w:rsidRDefault="00BE3619" w:rsidP="009E2CDD">
      <w:pPr>
        <w:rPr>
          <w:rFonts w:cs="Arial"/>
          <w:b/>
          <w:caps/>
          <w:color w:val="000000" w:themeColor="text1"/>
          <w:szCs w:val="18"/>
        </w:rPr>
      </w:pPr>
      <w:bookmarkStart w:id="10" w:name="SEC_3"/>
      <w:r w:rsidRPr="009E2CDD">
        <w:rPr>
          <w:rFonts w:cs="Arial"/>
          <w:b/>
          <w:caps/>
          <w:color w:val="000000" w:themeColor="text1"/>
          <w:szCs w:val="18"/>
        </w:rPr>
        <w:lastRenderedPageBreak/>
        <w:t>Перевалку опасных грузов в море ограничат</w:t>
      </w:r>
    </w:p>
    <w:p w:rsidR="00BE3619" w:rsidRDefault="00BE3619" w:rsidP="00BE3619">
      <w:r>
        <w:t xml:space="preserve">Правительство подготовило новый законопроект, запрещающий перевалку опасных грузов (нефть, нефтепродукты, СПГ, ядохимикаты и т. д.) с судна на судно. Вице-премьер Виктория </w:t>
      </w:r>
      <w:proofErr w:type="spellStart"/>
      <w:r>
        <w:t>Абрамченко</w:t>
      </w:r>
      <w:proofErr w:type="spellEnd"/>
      <w:r>
        <w:t xml:space="preserve"> поручила 1 февраля профильным министерствам согласовать документ в трехдневный срок. Представитель вице-премьера подтвердила "Ъ" его подлинность.</w:t>
      </w:r>
    </w:p>
    <w:p w:rsidR="00BE3619" w:rsidRPr="00BE55F3" w:rsidRDefault="00BE3619" w:rsidP="00BE3619">
      <w:pPr>
        <w:rPr>
          <w:i/>
        </w:rPr>
      </w:pPr>
      <w:r>
        <w:t xml:space="preserve">В Минприроды сообщили, что "всячески поддерживают" новую инициативу правительства. В Минтрансе и Минэкономики подтвердили получение документа и пообещали рассмотреть в установленном порядке. В </w:t>
      </w:r>
      <w:proofErr w:type="spellStart"/>
      <w:r>
        <w:t>Роспотребнадзоре</w:t>
      </w:r>
      <w:proofErr w:type="spellEnd"/>
      <w:r>
        <w:t xml:space="preserve"> и </w:t>
      </w:r>
      <w:r w:rsidRPr="00DA5B64">
        <w:rPr>
          <w:b/>
        </w:rPr>
        <w:t>Минсельхозе</w:t>
      </w:r>
      <w:r>
        <w:t xml:space="preserve"> сказали, что согласовали его без замечаний. В Минэнерго тему не комментировали. </w:t>
      </w:r>
      <w:r w:rsidRPr="00BE55F3">
        <w:rPr>
          <w:i/>
        </w:rPr>
        <w:t xml:space="preserve">Коммерсантъ, </w:t>
      </w:r>
      <w:r>
        <w:rPr>
          <w:i/>
        </w:rPr>
        <w:t>Известия</w:t>
      </w:r>
    </w:p>
    <w:p w:rsidR="00DA5B64" w:rsidRDefault="00F62502" w:rsidP="000D3FF4">
      <w:pPr>
        <w:pStyle w:val="a8"/>
        <w:outlineLvl w:val="0"/>
      </w:pPr>
      <w:r>
        <w:t>Государственное регулирование отрасли АПК</w:t>
      </w:r>
    </w:p>
    <w:p w:rsidR="00B043FD" w:rsidRPr="00DA5B64" w:rsidRDefault="003F0DCF" w:rsidP="00B043FD">
      <w:pPr>
        <w:pStyle w:val="a9"/>
      </w:pPr>
      <w:hyperlink r:id="rId9" w:history="1">
        <w:r w:rsidR="00B043FD" w:rsidRPr="00DA5B64">
          <w:t>МИШУСТИН ПОДДЕРЖАЛ ПРЕДЛОЖЕНИЕ ВЫДЕЛИТЬ КАЛМЫКИИ СРЕДСТВА ДЛЯ РАСШИРЕНИЯ ПОСЕВНЫХ ПЛОЩАДЕЙ</w:t>
        </w:r>
      </w:hyperlink>
    </w:p>
    <w:p w:rsidR="00B043FD" w:rsidRDefault="00B043FD" w:rsidP="00B043FD">
      <w:r>
        <w:t xml:space="preserve">Премьер России Михаил </w:t>
      </w:r>
      <w:proofErr w:type="spellStart"/>
      <w:r>
        <w:t>Мишустин</w:t>
      </w:r>
      <w:proofErr w:type="spellEnd"/>
      <w:r>
        <w:t xml:space="preserve"> поддержал предложение выделить Калмыкии средства на ввод в оборот сельскохозяйственных земель, они могут быть предоставлены в том числе из индивидуальной программы развития региона.</w:t>
      </w:r>
    </w:p>
    <w:p w:rsidR="00B043FD" w:rsidRDefault="00B043FD" w:rsidP="00B043FD">
      <w:r>
        <w:t xml:space="preserve">На встрече с представителями малого и среднего бизнеса во время рабочей поездки в республику внимание </w:t>
      </w:r>
      <w:proofErr w:type="spellStart"/>
      <w:r>
        <w:t>Мишустина</w:t>
      </w:r>
      <w:proofErr w:type="spellEnd"/>
      <w:r>
        <w:t xml:space="preserve"> обратили на нехватку кормовой базы для рогатого скота. По словам участника встречи, для решения этой проблемы нужно увеличить посевную площадь, задействовав пока не используемые земли. Он задал премьеру вопрос, предполагается ли выделить региону средства на ввод в оборот неиспользуемых земель, а также на улучшение пастбищ.</w:t>
      </w:r>
    </w:p>
    <w:p w:rsidR="00B043FD" w:rsidRPr="00BE55F3" w:rsidRDefault="00B043FD" w:rsidP="00B043FD">
      <w:pPr>
        <w:rPr>
          <w:i/>
        </w:rPr>
      </w:pPr>
      <w:r>
        <w:t>"Минсельхоз - мы с Дмитрием Николаевичем (</w:t>
      </w:r>
      <w:r w:rsidRPr="00DA5B64">
        <w:rPr>
          <w:b/>
        </w:rPr>
        <w:t>Патрушевым</w:t>
      </w:r>
      <w:r>
        <w:t xml:space="preserve">) недавно общались по этому поводу - активно думает обо всех мерах, которые могли бы служить для вовлечения земель в оборот", - сказал премьер. </w:t>
      </w:r>
      <w:r w:rsidRPr="00BE55F3">
        <w:rPr>
          <w:i/>
        </w:rPr>
        <w:t>Ин</w:t>
      </w:r>
      <w:r>
        <w:rPr>
          <w:i/>
        </w:rPr>
        <w:t xml:space="preserve">терфакс, Крестьянские Ведомости, </w:t>
      </w:r>
      <w:r w:rsidRPr="00BE55F3">
        <w:rPr>
          <w:i/>
        </w:rPr>
        <w:t>MilkNews.ru, ТАСС</w:t>
      </w:r>
    </w:p>
    <w:p w:rsidR="0057260F" w:rsidRPr="00484ECB" w:rsidRDefault="003F0DCF" w:rsidP="0057260F">
      <w:pPr>
        <w:pStyle w:val="a9"/>
      </w:pPr>
      <w:hyperlink r:id="rId10" w:history="1">
        <w:r w:rsidR="0057260F" w:rsidRPr="00484ECB">
          <w:t>В ПРАВИТЕЛЬСТВЕ ОПРОВЕРГЛИ СООБЩЕНИЯ О ВВЕДЕНИИ ПРОДУКТОВЫХ КАРТОЧЕК</w:t>
        </w:r>
      </w:hyperlink>
    </w:p>
    <w:p w:rsidR="0057260F" w:rsidRPr="0057260F" w:rsidRDefault="0057260F" w:rsidP="0057260F">
      <w:r>
        <w:t xml:space="preserve">Малоимущие граждане, столкнувшиеся с трудностями в результате кризиса, могут получить продовольственную помощь от государства. С таким предложением выступил </w:t>
      </w:r>
      <w:proofErr w:type="spellStart"/>
      <w:r>
        <w:t>Минпромторг</w:t>
      </w:r>
      <w:proofErr w:type="spellEnd"/>
      <w:r>
        <w:t xml:space="preserve"> России. В правительстве отметили, что о введении продуктовых карточек для нуждающихся россиян речь не идет. </w:t>
      </w:r>
      <w:proofErr w:type="spellStart"/>
      <w:r w:rsidRPr="006B0027">
        <w:rPr>
          <w:i/>
        </w:rPr>
        <w:t>Газета.Ru</w:t>
      </w:r>
      <w:proofErr w:type="spellEnd"/>
    </w:p>
    <w:p w:rsidR="00EB1F4D" w:rsidRDefault="00EB1F4D" w:rsidP="00EB1F4D">
      <w:pPr>
        <w:pStyle w:val="a9"/>
        <w:spacing w:before="0"/>
      </w:pPr>
    </w:p>
    <w:p w:rsidR="00EB1F4D" w:rsidRPr="00484ECB" w:rsidRDefault="003F0DCF" w:rsidP="00EB1F4D">
      <w:pPr>
        <w:pStyle w:val="a9"/>
        <w:spacing w:before="0"/>
      </w:pPr>
      <w:hyperlink r:id="rId11" w:history="1">
        <w:r w:rsidR="00EB1F4D" w:rsidRPr="00484ECB">
          <w:t xml:space="preserve">САХАЛИН ПРОСИТ </w:t>
        </w:r>
        <w:r w:rsidR="00EB1F4D">
          <w:t xml:space="preserve">внести изменения в ветеринарные правила выгула животных </w:t>
        </w:r>
      </w:hyperlink>
    </w:p>
    <w:p w:rsidR="00EB1F4D" w:rsidRDefault="00EB1F4D" w:rsidP="00EB1F4D">
      <w:r>
        <w:t xml:space="preserve">Депутаты областной думы Сахалина решили обратиться к министру сельского хозяйства РФ </w:t>
      </w:r>
      <w:r w:rsidRPr="00484ECB">
        <w:rPr>
          <w:b/>
        </w:rPr>
        <w:t>Дмитрию Патрушеву</w:t>
      </w:r>
      <w:r>
        <w:t xml:space="preserve"> с просьбой внести изменения в ветеринарные правила, которые бы запретили выгул, выпас и прогон сельскохозяйственных животных в населенных пунктах вне установленных мест, сообщили корреспонденту ИА REGNUM в пресс-службе регионального парламента.</w:t>
      </w:r>
    </w:p>
    <w:p w:rsidR="00EB1F4D" w:rsidRDefault="00EB1F4D" w:rsidP="00EB1F4D">
      <w:pPr>
        <w:rPr>
          <w:i/>
        </w:rPr>
      </w:pPr>
      <w:r>
        <w:t xml:space="preserve">При обсуждении обращения к </w:t>
      </w:r>
      <w:r w:rsidRPr="00484ECB">
        <w:rPr>
          <w:b/>
        </w:rPr>
        <w:t>Патрушеву</w:t>
      </w:r>
      <w:r>
        <w:t xml:space="preserve"> многие депутаты сообщили о жалобах населения разных населенных пунктов области на гуляющих свободно коров, лошадей. </w:t>
      </w:r>
      <w:r w:rsidRPr="006B0027">
        <w:rPr>
          <w:i/>
        </w:rPr>
        <w:t xml:space="preserve">ИА </w:t>
      </w:r>
      <w:proofErr w:type="spellStart"/>
      <w:r w:rsidRPr="006B0027">
        <w:rPr>
          <w:i/>
        </w:rPr>
        <w:t>Regnum</w:t>
      </w:r>
      <w:proofErr w:type="spellEnd"/>
    </w:p>
    <w:p w:rsidR="006C07F3" w:rsidRPr="00DA5B64" w:rsidRDefault="003F0DCF" w:rsidP="006C07F3">
      <w:pPr>
        <w:pStyle w:val="a9"/>
      </w:pPr>
      <w:hyperlink r:id="rId12" w:history="1">
        <w:r w:rsidR="006C07F3" w:rsidRPr="00DA5B64">
          <w:t>МЭР ПРОГНОЗИРУЕТ СНИЖ</w:t>
        </w:r>
        <w:r w:rsidR="0057260F">
          <w:t xml:space="preserve">ЕНИЕ ИНФЛЯЦИИ В РОССИИ </w:t>
        </w:r>
      </w:hyperlink>
    </w:p>
    <w:p w:rsidR="006C07F3" w:rsidRDefault="006C07F3" w:rsidP="006C07F3">
      <w:r>
        <w:t xml:space="preserve">Министерство экономического развития России прогнозирует снижение инфляции в стране. Об этом информирует РИА Новости со ссылкой на замглавы МЭР Полину </w:t>
      </w:r>
      <w:proofErr w:type="spellStart"/>
      <w:r>
        <w:t>Крючкову</w:t>
      </w:r>
      <w:proofErr w:type="spellEnd"/>
      <w:r>
        <w:t>.</w:t>
      </w:r>
    </w:p>
    <w:p w:rsidR="006C07F3" w:rsidRDefault="006C07F3" w:rsidP="006C07F3">
      <w:r>
        <w:t xml:space="preserve">Замминистра рассказала, что меры </w:t>
      </w:r>
      <w:proofErr w:type="spellStart"/>
      <w:r>
        <w:t>кабмина</w:t>
      </w:r>
      <w:proofErr w:type="spellEnd"/>
      <w:r>
        <w:t xml:space="preserve"> по сдерживанию цен на социально значимые товары помогли стабилизировать месячную инфляцию</w:t>
      </w:r>
    </w:p>
    <w:p w:rsidR="006C07F3" w:rsidRDefault="006C07F3" w:rsidP="006C07F3">
      <w:r>
        <w:t>"Анализируя поступающие статистические данные, видим, что пик инфляции в годовом выражении еще не пройден", - сказала она.</w:t>
      </w:r>
    </w:p>
    <w:p w:rsidR="006C07F3" w:rsidRDefault="006C07F3" w:rsidP="006C07F3">
      <w:proofErr w:type="spellStart"/>
      <w:r>
        <w:t>Крючкова</w:t>
      </w:r>
      <w:proofErr w:type="spellEnd"/>
      <w:r>
        <w:t xml:space="preserve"> уточнила, что "речь идет о сравнении именно с прошлым январем и объясняется эффектом низкой базы начала 2020 года".</w:t>
      </w:r>
    </w:p>
    <w:p w:rsidR="0068581E" w:rsidRDefault="006C07F3" w:rsidP="0068581E">
      <w:pPr>
        <w:rPr>
          <w:i/>
        </w:rPr>
      </w:pPr>
      <w:r>
        <w:t xml:space="preserve">Она отметила, что прогнозы </w:t>
      </w:r>
      <w:r w:rsidRPr="00DA5B64">
        <w:rPr>
          <w:b/>
        </w:rPr>
        <w:t>Минсельхоза</w:t>
      </w:r>
      <w:r>
        <w:t xml:space="preserve"> и </w:t>
      </w:r>
      <w:proofErr w:type="spellStart"/>
      <w:r>
        <w:t>Минпромторга</w:t>
      </w:r>
      <w:proofErr w:type="spellEnd"/>
      <w:r>
        <w:t xml:space="preserve"> по состоянию рынка позволяют допустить, что во втором квартале произойдет снижение потребительских цен. </w:t>
      </w:r>
      <w:r>
        <w:rPr>
          <w:i/>
        </w:rPr>
        <w:t xml:space="preserve">RT, </w:t>
      </w:r>
      <w:r w:rsidRPr="00BE55F3">
        <w:rPr>
          <w:i/>
        </w:rPr>
        <w:t>Общественное телевидение России</w:t>
      </w:r>
      <w:r w:rsidR="0057260F">
        <w:rPr>
          <w:i/>
        </w:rPr>
        <w:t>,</w:t>
      </w:r>
      <w:r w:rsidR="0057260F" w:rsidRPr="0057260F">
        <w:rPr>
          <w:i/>
        </w:rPr>
        <w:t xml:space="preserve"> </w:t>
      </w:r>
      <w:r w:rsidR="0068581E">
        <w:rPr>
          <w:i/>
        </w:rPr>
        <w:t>РБК,</w:t>
      </w:r>
      <w:r w:rsidR="0068581E" w:rsidRPr="0068581E">
        <w:rPr>
          <w:i/>
        </w:rPr>
        <w:t xml:space="preserve"> </w:t>
      </w:r>
      <w:r w:rsidR="0068581E" w:rsidRPr="006B0027">
        <w:rPr>
          <w:i/>
        </w:rPr>
        <w:t xml:space="preserve">Интерфакс, </w:t>
      </w:r>
      <w:r w:rsidR="0068581E">
        <w:rPr>
          <w:i/>
        </w:rPr>
        <w:t xml:space="preserve">Парламентская газета, </w:t>
      </w:r>
      <w:r w:rsidR="0068581E" w:rsidRPr="006B0027">
        <w:rPr>
          <w:i/>
        </w:rPr>
        <w:t>РИА Новости, ПРАЙМ</w:t>
      </w:r>
      <w:r w:rsidR="0068581E">
        <w:rPr>
          <w:i/>
        </w:rPr>
        <w:t xml:space="preserve">, </w:t>
      </w:r>
      <w:r w:rsidR="0068581E" w:rsidRPr="006B0027">
        <w:rPr>
          <w:i/>
        </w:rPr>
        <w:t>ТАСС, MilkNews.ru</w:t>
      </w:r>
      <w:r w:rsidR="0068581E">
        <w:rPr>
          <w:i/>
        </w:rPr>
        <w:t xml:space="preserve">, </w:t>
      </w:r>
      <w:r w:rsidR="0068581E" w:rsidRPr="006B0027">
        <w:rPr>
          <w:i/>
        </w:rPr>
        <w:t xml:space="preserve">ИА </w:t>
      </w:r>
      <w:proofErr w:type="spellStart"/>
      <w:r w:rsidR="0068581E" w:rsidRPr="006B0027">
        <w:rPr>
          <w:i/>
        </w:rPr>
        <w:t>Regnum</w:t>
      </w:r>
      <w:proofErr w:type="spellEnd"/>
      <w:r w:rsidR="0068581E">
        <w:rPr>
          <w:i/>
        </w:rPr>
        <w:t xml:space="preserve">, </w:t>
      </w:r>
      <w:r w:rsidR="0068581E" w:rsidRPr="006B0027">
        <w:rPr>
          <w:i/>
        </w:rPr>
        <w:t xml:space="preserve">Ведомости </w:t>
      </w:r>
    </w:p>
    <w:p w:rsidR="00DA5B64" w:rsidRPr="00DA5B64" w:rsidRDefault="003F0DCF" w:rsidP="00DA5B64">
      <w:pPr>
        <w:pStyle w:val="a9"/>
      </w:pPr>
      <w:hyperlink r:id="rId13" w:history="1">
        <w:r w:rsidR="00DA5B64" w:rsidRPr="00DA5B64">
          <w:t>НА ГОСПРОГРАММУ ПО РАЗВИТИЮ СЕЛЬСКИХ ТЕРРИТОРИЙ ВЫДЕЛЯТ ДОПОЛНИТЕЛЬНО 3,6 МЛРД РУБЛЕЙ</w:t>
        </w:r>
      </w:hyperlink>
    </w:p>
    <w:p w:rsidR="00DA5B64" w:rsidRDefault="00DA5B64" w:rsidP="00DA5B64">
      <w:r>
        <w:t xml:space="preserve">Правительство приняло решение направить дополнительно 3,6 миллиарда рублей на госпрограмму по развитию сельских территорий, законодательно эти изменения оформлять не нужно, сообщил РИА Новости во вторник глава аграрного комитета </w:t>
      </w:r>
      <w:proofErr w:type="spellStart"/>
      <w:r w:rsidRPr="00C37AFF">
        <w:t>Совфеда</w:t>
      </w:r>
      <w:proofErr w:type="spellEnd"/>
      <w:r>
        <w:t xml:space="preserve"> Алексей Майоров.</w:t>
      </w:r>
    </w:p>
    <w:p w:rsidR="00DA5B64" w:rsidRDefault="00DA5B64" w:rsidP="00DA5B64">
      <w:pPr>
        <w:rPr>
          <w:i/>
        </w:rPr>
      </w:pPr>
      <w:r>
        <w:t>По словам политика, из дополнительных средств около 1,2 миллиарда рублей планируется направить российским кредитным организациям и АО "ДОМ. РФ" на реализацию "</w:t>
      </w:r>
      <w:r w:rsidRPr="00C37AFF">
        <w:t>сельской</w:t>
      </w:r>
      <w:r>
        <w:t xml:space="preserve"> ипотеки", более 2,4 миллиарда рублей - 22 субъектам Федерации в рамках ВЦП "Современный облик сельских территорий" на реализацию 31 проекта, которые были в резерве на реализацию в текущем году при условии дополнительного финансирования. </w:t>
      </w:r>
      <w:r w:rsidR="006928BE" w:rsidRPr="006928BE">
        <w:rPr>
          <w:i/>
        </w:rPr>
        <w:t>РИА Новости,</w:t>
      </w:r>
      <w:r w:rsidR="006928BE">
        <w:t xml:space="preserve"> </w:t>
      </w:r>
      <w:r w:rsidRPr="00C424FE">
        <w:rPr>
          <w:i/>
        </w:rPr>
        <w:t>MilkNews.ru</w:t>
      </w:r>
    </w:p>
    <w:p w:rsidR="00CA7CDD" w:rsidRPr="00DA5B64" w:rsidRDefault="003F0DCF" w:rsidP="00CA7CDD">
      <w:pPr>
        <w:pStyle w:val="a9"/>
      </w:pPr>
      <w:hyperlink r:id="rId14" w:history="1">
        <w:r w:rsidR="00CA7CDD" w:rsidRPr="00DA5B64">
          <w:t>В РОССИИ ХОТЯТ УСТАНОВИТЬ СТАНДАРТЫ ДЛЯ "ЗЕЛЕНОЙ" ПРОДУКЦИИ</w:t>
        </w:r>
      </w:hyperlink>
    </w:p>
    <w:p w:rsidR="00CA7CDD" w:rsidRPr="00BB60B3" w:rsidRDefault="00CA7CDD" w:rsidP="00DA5B64">
      <w:r>
        <w:t xml:space="preserve">Требования к производству улучшенной, или так называемой зеленой, сельхозпродукции предлагается установить в законодательстве. Соответствующие два законопроекта Правительства планируется рассмотреть на пленарных заседаниях Госдумы в весеннюю сессию в первом чтении. </w:t>
      </w:r>
      <w:r w:rsidR="00BB60B3">
        <w:t xml:space="preserve"> </w:t>
      </w:r>
      <w:r>
        <w:rPr>
          <w:i/>
        </w:rPr>
        <w:t>Парламентская газета</w:t>
      </w:r>
    </w:p>
    <w:p w:rsidR="00C8396B" w:rsidRDefault="00F62502">
      <w:pPr>
        <w:pStyle w:val="a8"/>
        <w:spacing w:before="240"/>
        <w:outlineLvl w:val="0"/>
      </w:pPr>
      <w:bookmarkStart w:id="11" w:name="SEC_5"/>
      <w:bookmarkEnd w:id="10"/>
      <w:r>
        <w:lastRenderedPageBreak/>
        <w:t>Агропромышленный комплекс</w:t>
      </w:r>
    </w:p>
    <w:p w:rsidR="00CA7CDD" w:rsidRPr="00DA5B64" w:rsidRDefault="00CA7CDD" w:rsidP="00CA7CDD">
      <w:pPr>
        <w:pStyle w:val="a9"/>
      </w:pPr>
      <w:r w:rsidRPr="00DA5B64">
        <w:t>Экспорт птицы в Китай усложнился из-за коронавируса</w:t>
      </w:r>
    </w:p>
    <w:p w:rsidR="00CA7CDD" w:rsidRDefault="00CA7CDD" w:rsidP="00CA7CDD">
      <w:r>
        <w:t xml:space="preserve">В интервью "РГ" глава </w:t>
      </w:r>
      <w:proofErr w:type="spellStart"/>
      <w:r w:rsidRPr="00DA5B64">
        <w:rPr>
          <w:b/>
        </w:rPr>
        <w:t>Россельхознадзора</w:t>
      </w:r>
      <w:proofErr w:type="spellEnd"/>
      <w:r>
        <w:t xml:space="preserve"> Сергей </w:t>
      </w:r>
      <w:proofErr w:type="spellStart"/>
      <w:r>
        <w:t>Данкверт</w:t>
      </w:r>
      <w:proofErr w:type="spellEnd"/>
      <w:r>
        <w:t xml:space="preserve"> рассказал, что в поставках в Китай птицеводческой продукции недавно наблюдались небольшие задержки: контейнеры стояли в нескольких портах, но потом их снова начали выпускать. Это были частные случаи. Из-за </w:t>
      </w:r>
      <w:proofErr w:type="spellStart"/>
      <w:r>
        <w:t>коронавируса</w:t>
      </w:r>
      <w:proofErr w:type="spellEnd"/>
      <w:r>
        <w:t xml:space="preserve"> это вполне объяснимо - много работников было отправлено на карантин и принимать продукцию было некому. Однако ситуация по птице не критична - сейчас ее выпускают даже в тех портах, которые еще не работают с российской рыбой.</w:t>
      </w:r>
    </w:p>
    <w:p w:rsidR="00CA7CDD" w:rsidRPr="00946130" w:rsidRDefault="00CA7CDD" w:rsidP="00CA7CDD">
      <w:pPr>
        <w:rPr>
          <w:i/>
        </w:rPr>
      </w:pPr>
      <w:r>
        <w:t xml:space="preserve">С ней, по мнению главы </w:t>
      </w:r>
      <w:proofErr w:type="spellStart"/>
      <w:r w:rsidRPr="00DA5B64">
        <w:rPr>
          <w:b/>
        </w:rPr>
        <w:t>Россельхознадзора</w:t>
      </w:r>
      <w:proofErr w:type="spellEnd"/>
      <w:r>
        <w:t xml:space="preserve">, проблема серьезнее. Случаи </w:t>
      </w:r>
      <w:proofErr w:type="spellStart"/>
      <w:r>
        <w:t>коронавируса</w:t>
      </w:r>
      <w:proofErr w:type="spellEnd"/>
      <w:r>
        <w:t xml:space="preserve"> на российских кораблях точно зафиксированы у персонала. По самой рыбе остается вопрос, откуда она пришла - частично российская продукция поступала из Нидерландов. Но проблема заключается в другом. Сейчас российская рыба уходит в Китай, перерабатывается, а потом отправляется конечным потребителям в разных странах. </w:t>
      </w:r>
      <w:r>
        <w:rPr>
          <w:i/>
        </w:rPr>
        <w:t>Российская газета</w:t>
      </w:r>
    </w:p>
    <w:p w:rsidR="00DA5B64" w:rsidRPr="00DA5B64" w:rsidRDefault="00DA5B64" w:rsidP="00DA5B64">
      <w:pPr>
        <w:pStyle w:val="a9"/>
      </w:pPr>
      <w:r w:rsidRPr="00DA5B64">
        <w:t>Прибыль аграрного сектора в новом сезоне может сократиться</w:t>
      </w:r>
    </w:p>
    <w:p w:rsidR="00001551" w:rsidRDefault="00001551" w:rsidP="00DA5B64">
      <w:r w:rsidRPr="00001551">
        <w:t>Снижение урожайности, удорожание средств производства и планируемые ограничения экспорта зерна могут негативно сказаться на доходах аграриев. По оценкам агентства «Национальные кредитные рейтинги» (НКР), в будущем сезоне прибыль в секторе может сократиться на 30–50% год к году. Некоторые игроки на этом фоне уже рассматривают возможность уменьшения площади посевов.</w:t>
      </w:r>
    </w:p>
    <w:p w:rsidR="00DA5B64" w:rsidRPr="00001551" w:rsidRDefault="00001551" w:rsidP="00DA5B64">
      <w:r w:rsidRPr="00001551">
        <w:t xml:space="preserve">Руководитель Центра отраслевой экспертизы </w:t>
      </w:r>
      <w:proofErr w:type="spellStart"/>
      <w:r w:rsidRPr="00001551">
        <w:t>Россельхозбанка</w:t>
      </w:r>
      <w:proofErr w:type="spellEnd"/>
      <w:r w:rsidRPr="00001551">
        <w:t xml:space="preserve"> Андрей </w:t>
      </w:r>
      <w:proofErr w:type="spellStart"/>
      <w:r w:rsidRPr="00001551">
        <w:t>Дальнов</w:t>
      </w:r>
      <w:proofErr w:type="spellEnd"/>
      <w:r w:rsidRPr="00001551">
        <w:t xml:space="preserve"> подчеркивает, что этот сезон в РФ — уникальный с точки зрения объемов урожая и аномально высокой прибыли производителей зерна. Возврат от текущего показателя операционной рентабельности, превышающей 50%, до более нормальных значений в 20–30%, будет ожидаемым, считает аналитик.</w:t>
      </w:r>
      <w:r>
        <w:t xml:space="preserve"> </w:t>
      </w:r>
      <w:r w:rsidR="00DA5B64" w:rsidRPr="00946130">
        <w:rPr>
          <w:i/>
        </w:rPr>
        <w:t xml:space="preserve">Коммерсантъ, </w:t>
      </w:r>
      <w:r w:rsidR="007D549F" w:rsidRPr="00946130">
        <w:rPr>
          <w:i/>
        </w:rPr>
        <w:t>ПРАЙМ</w:t>
      </w:r>
    </w:p>
    <w:p w:rsidR="006A5853" w:rsidRDefault="006A5853" w:rsidP="006A5853">
      <w:pPr>
        <w:pStyle w:val="a9"/>
      </w:pPr>
      <w:r>
        <w:t>Дело вкуса</w:t>
      </w:r>
    </w:p>
    <w:p w:rsidR="001C1EEE" w:rsidRDefault="001C1EEE" w:rsidP="006A5853">
      <w:r w:rsidRPr="001C1EEE">
        <w:t>В нескольких российских торговых сетях появились в продаже яйца от кур свободного выгула. Они дороже обычных почти на треть, но покупатели готовы переплачивать, считая такие продукты более натуральными. Причем это касается не только яиц. Мясо или огурцы, выр</w:t>
      </w:r>
      <w:r>
        <w:t xml:space="preserve">ащенные в естественных условиях, </w:t>
      </w:r>
      <w:r w:rsidRPr="001C1EEE">
        <w:t>больше по душе покупателям, заботящимся о своем здоровье.</w:t>
      </w:r>
    </w:p>
    <w:p w:rsidR="006A5853" w:rsidRPr="006A5853" w:rsidRDefault="006A5853" w:rsidP="006A5853">
      <w:r w:rsidRPr="006A5853">
        <w:t xml:space="preserve">Спрос на натуральность продуктов сейчас в России большой и продолжает расти, утверждают в торговых сетях. При этом на Западе в этом смысле пошли дальше. Именно на "натуральность" продукта упирают те </w:t>
      </w:r>
      <w:proofErr w:type="spellStart"/>
      <w:r w:rsidRPr="006A5853">
        <w:t>ретейлеры</w:t>
      </w:r>
      <w:proofErr w:type="spellEnd"/>
      <w:r w:rsidRPr="006A5853">
        <w:t xml:space="preserve">, которые решаются развивать продажи нестандартных овощей и фруктов, рассказывает руководитель центра экономического прогнозирования Газпромбанка Дарья </w:t>
      </w:r>
      <w:proofErr w:type="spellStart"/>
      <w:r w:rsidRPr="006A5853">
        <w:t>Снитко</w:t>
      </w:r>
      <w:proofErr w:type="spellEnd"/>
      <w:r w:rsidRPr="006A5853">
        <w:t>.</w:t>
      </w:r>
    </w:p>
    <w:p w:rsidR="006A5853" w:rsidRPr="006A5853" w:rsidRDefault="006A5853" w:rsidP="006A5853">
      <w:pPr>
        <w:rPr>
          <w:i/>
        </w:rPr>
      </w:pPr>
      <w:r w:rsidRPr="006A5853">
        <w:t>А, кроме того, появление таких продуктов в магазинах в некоторой степени помогает спасти мир от уничтожения продовольствия. Реклама такой продукции с посылом "спаси планету" не раз встречалась в иност</w:t>
      </w:r>
      <w:r>
        <w:t xml:space="preserve">ранных сетях, отмечает эксперт. </w:t>
      </w:r>
      <w:r w:rsidRPr="006A5853">
        <w:rPr>
          <w:i/>
        </w:rPr>
        <w:t>Российская газета</w:t>
      </w:r>
    </w:p>
    <w:p w:rsidR="006928BE" w:rsidRPr="00484ECB" w:rsidRDefault="003F0DCF" w:rsidP="006928BE">
      <w:pPr>
        <w:pStyle w:val="a9"/>
      </w:pPr>
      <w:hyperlink r:id="rId15" w:history="1">
        <w:r w:rsidR="006928BE" w:rsidRPr="00484ECB">
          <w:t>"СЕЛЬСКОЕ ХОЗЯЙСТВО ДЛЯ НАС ПРИНЦИПИАЛЬНО ВАЖНО В СТРАТЕГИЧЕСКОМ ПЛАНЕ"</w:t>
        </w:r>
      </w:hyperlink>
    </w:p>
    <w:p w:rsidR="006928BE" w:rsidRDefault="006928BE" w:rsidP="006928BE">
      <w:r>
        <w:t xml:space="preserve">Амурская область, несмотря на все ограничения из-за пандемии COVID-19, в прошлом году смогла не только сохранить торговые отношения с Китаем, но и нарастить экспорт продукции </w:t>
      </w:r>
      <w:r w:rsidRPr="00CD462C">
        <w:t>сельского хозяйства</w:t>
      </w:r>
      <w:r w:rsidR="005E6C3D">
        <w:t xml:space="preserve"> более чем на 40%. Об этом </w:t>
      </w:r>
      <w:r>
        <w:t>в интервью "Интерфаксу" рассказал губернатор Амурской области Василий Орлов.</w:t>
      </w:r>
    </w:p>
    <w:p w:rsidR="006928BE" w:rsidRPr="006928BE" w:rsidRDefault="006928BE" w:rsidP="006928BE">
      <w:r>
        <w:t xml:space="preserve">- В то же время нам удалось не только сохранить, но и нарастить грузооборот с КНР. Это оказалось возможным благодаря большому опыту работы с китайскими партнерами и, конечно, соблюдению определенных эпидемиологических требований. Для нас это важно, потому что ключевая позиция экспорта региона - сельхозпродукция, если не брать в расчет экспорт электроэнергии. Конечно, доля электроэнергии большая. Но </w:t>
      </w:r>
      <w:r w:rsidRPr="00CD462C">
        <w:t>сельское хозяйство</w:t>
      </w:r>
      <w:r>
        <w:t xml:space="preserve"> для нас принципиально важно в стратегическом плане. Мы регулярно экспортируем от 350 до 450 тыс. тонн сои в Китай. Это, конечно, серьезная поддержка для нашего </w:t>
      </w:r>
      <w:r w:rsidRPr="00CD462C">
        <w:t>сельского хозяйства</w:t>
      </w:r>
      <w:r>
        <w:t xml:space="preserve">. В целом экспорт продукции </w:t>
      </w:r>
      <w:r w:rsidRPr="00CD462C">
        <w:t>АПК</w:t>
      </w:r>
      <w:r>
        <w:t xml:space="preserve"> из Амурской области в Китай за 2020 год увеличился в 1,4 раза по сравнению с 2019 годом и составил $198,2 млн. Помимо сои экспортируются также соевый шрот, соевое масло, зерновые культуры и т.д. </w:t>
      </w:r>
      <w:r w:rsidRPr="003C3398">
        <w:rPr>
          <w:i/>
        </w:rPr>
        <w:t>Интерфакс</w:t>
      </w:r>
    </w:p>
    <w:p w:rsidR="00657D38" w:rsidRPr="00484ECB" w:rsidRDefault="003F0DCF" w:rsidP="00657D38">
      <w:pPr>
        <w:pStyle w:val="a9"/>
      </w:pPr>
      <w:hyperlink r:id="rId16" w:history="1">
        <w:r w:rsidR="00657D38" w:rsidRPr="00484ECB">
          <w:t>КАЖДАЯ ДЕСЯТАЯ ПАЧКА СИГАРЕТ В РОССИИ ПРОИЗВЕДЕНА НЕЗАКОННО</w:t>
        </w:r>
      </w:hyperlink>
    </w:p>
    <w:p w:rsidR="00CA67CD" w:rsidRDefault="00657D38" w:rsidP="00657D38">
      <w:r>
        <w:t xml:space="preserve">Поток контрабанды захлестнул Россию. Примерно каждая десятая пачка находится на наших прилавках незаконно. </w:t>
      </w:r>
    </w:p>
    <w:p w:rsidR="00CA67CD" w:rsidRDefault="00657D38" w:rsidP="00657D38">
      <w:r>
        <w:t xml:space="preserve">- Даже на Арбате есть несколько точек, можете сами посмотреть, - сказал "КП" эксперт табачной отрасли Игорь Черкасский. - Полиция и активисты там периодически устраивают рейды, но ситуация меняется с большим трудом. </w:t>
      </w:r>
    </w:p>
    <w:p w:rsidR="00657D38" w:rsidRPr="00657D38" w:rsidRDefault="00CA67CD" w:rsidP="00CA67CD">
      <w:r w:rsidRPr="00CA67CD">
        <w:t>По данным на конец прошлого года</w:t>
      </w:r>
      <w:r w:rsidR="009D7D0D">
        <w:t>,</w:t>
      </w:r>
      <w:r w:rsidRPr="00CA67CD">
        <w:t xml:space="preserve"> среди табачной продукции, прошедшей через кассы официальных магазинов, контрафакт составил 7%, сообщила компания «</w:t>
      </w:r>
      <w:proofErr w:type="spellStart"/>
      <w:r w:rsidRPr="00CA67CD">
        <w:t>Эвотор</w:t>
      </w:r>
      <w:proofErr w:type="spellEnd"/>
      <w:r w:rsidRPr="00CA67CD">
        <w:t xml:space="preserve">», занимающаяся анализом кассовых чеков. Активнее всего отмывались деньги в Смоленской и Ульяновской областях — там доля контрабанды составила по 18%, в Карелии </w:t>
      </w:r>
      <w:r>
        <w:t xml:space="preserve">16%, в Питере 11%, в Москве 10%. </w:t>
      </w:r>
      <w:r w:rsidRPr="00CA67CD">
        <w:t>Основная масса контрафакта — из Белоруссии: «минский след» обнаружился в 82% магазинах. Казахстан и Армения сильно от</w:t>
      </w:r>
      <w:r>
        <w:t>стали</w:t>
      </w:r>
      <w:r>
        <w:rPr>
          <w:i/>
        </w:rPr>
        <w:t xml:space="preserve">. </w:t>
      </w:r>
      <w:r w:rsidR="00657D38" w:rsidRPr="006B0027">
        <w:rPr>
          <w:i/>
        </w:rPr>
        <w:t>Kp.ru</w:t>
      </w:r>
    </w:p>
    <w:p w:rsidR="00001551" w:rsidRPr="00DA5B64" w:rsidRDefault="003F0DCF" w:rsidP="00001551">
      <w:pPr>
        <w:pStyle w:val="a9"/>
      </w:pPr>
      <w:hyperlink r:id="rId17" w:history="1">
        <w:r w:rsidR="00001551" w:rsidRPr="00DA5B64">
          <w:t>РОССИЯ ЭКСПОРТИРОВАЛА РЕКОРДНОЕ КОЛИЧЕСТВО ПШЕНИЦЫ</w:t>
        </w:r>
      </w:hyperlink>
    </w:p>
    <w:p w:rsidR="00001551" w:rsidRDefault="00001551" w:rsidP="00001551">
      <w:r>
        <w:t>Экспорт зерновых с начала текущего сельскохозяйственного сезона (длится с июля 2020 г. по июнь 2021 г.) по январь составил 34,3 млн т, это на 25% больше аналогичного периода прошлого года и самый высокий показатель за всю историю рынка, сообщил "Ведомостям" руководитель аналитического центра "</w:t>
      </w:r>
      <w:proofErr w:type="spellStart"/>
      <w:r>
        <w:t>Русагротранса</w:t>
      </w:r>
      <w:proofErr w:type="spellEnd"/>
      <w:r>
        <w:t xml:space="preserve">" Игорь </w:t>
      </w:r>
      <w:proofErr w:type="spellStart"/>
      <w:r>
        <w:t>Павенский</w:t>
      </w:r>
      <w:proofErr w:type="spellEnd"/>
      <w:r>
        <w:t xml:space="preserve">. Он напоминает, что предыдущий рекорд был установлен в 2018/19 г., когда Россия за июль - январь отгрузила 32,15 млн т </w:t>
      </w:r>
      <w:r w:rsidRPr="00DA5B64">
        <w:rPr>
          <w:b/>
        </w:rPr>
        <w:t>зерна</w:t>
      </w:r>
      <w:r>
        <w:t>.</w:t>
      </w:r>
    </w:p>
    <w:p w:rsidR="00001551" w:rsidRPr="00946130" w:rsidRDefault="00001551" w:rsidP="00001551">
      <w:pPr>
        <w:rPr>
          <w:i/>
        </w:rPr>
      </w:pPr>
      <w:r>
        <w:lastRenderedPageBreak/>
        <w:t xml:space="preserve">За период с июля 2020 г. по январь 2021-го Россия экспортировала 29 млн т </w:t>
      </w:r>
      <w:r w:rsidRPr="00DA5B64">
        <w:rPr>
          <w:b/>
        </w:rPr>
        <w:t>пшеницы</w:t>
      </w:r>
      <w:r>
        <w:t xml:space="preserve"> и это тоже рекордное значение, добавляет </w:t>
      </w:r>
      <w:proofErr w:type="spellStart"/>
      <w:r>
        <w:t>Павенский</w:t>
      </w:r>
      <w:proofErr w:type="spellEnd"/>
      <w:r>
        <w:t xml:space="preserve">. Похожие данные - 29,9 млн т - и у гендиректора Института конъюнктуры аграрного рынка Дмитрия Рылько. Он тоже называет это самым высоким показателем за всю историю. </w:t>
      </w:r>
      <w:r>
        <w:rPr>
          <w:i/>
        </w:rPr>
        <w:t xml:space="preserve">Ведомости, </w:t>
      </w:r>
      <w:r w:rsidRPr="00946130">
        <w:rPr>
          <w:i/>
        </w:rPr>
        <w:t>ПРАЙМ</w:t>
      </w:r>
    </w:p>
    <w:p w:rsidR="00001551" w:rsidRPr="00DA5B64" w:rsidRDefault="003F0DCF" w:rsidP="00001551">
      <w:pPr>
        <w:pStyle w:val="a9"/>
      </w:pPr>
      <w:hyperlink r:id="rId18" w:history="1">
        <w:r w:rsidR="00001551" w:rsidRPr="00DA5B64">
          <w:t>МАРКИРОВКА ПОМОЖЕТ РЫНКУ МОЛОЧНОЙ ПРОДУКЦИ</w:t>
        </w:r>
        <w:r w:rsidR="00001551">
          <w:t>И</w:t>
        </w:r>
      </w:hyperlink>
    </w:p>
    <w:p w:rsidR="00001551" w:rsidRDefault="00001551" w:rsidP="00001551">
      <w:r>
        <w:t>20 января в России началась реализация программы маркировки молочной продукции. По мнению экспертов, позитивный эффект нововведения со временем почувствуют все участники рынка, а потребители увидят снижение цен. Как сообщили в пресс-службе оператора системы маркировки товаров Центра развития перспективных технологий (ЦРПТ), это позволит компаниям подготовиться к обязательной маркировке: новый этап запланирован на июнь-декабрь 2021 года, и затронет большинство производителей.</w:t>
      </w:r>
    </w:p>
    <w:p w:rsidR="00001551" w:rsidRPr="0068581E" w:rsidRDefault="00001551" w:rsidP="00001551">
      <w:pPr>
        <w:rPr>
          <w:i/>
        </w:rPr>
      </w:pPr>
      <w:r>
        <w:t xml:space="preserve">Программа маркировки является важным условием для повышения прозрачности рынка, уверен профессор базовой кафедры торговой политики РЭУ им. Г. В. Плеханова Ибрагим Рамазанов. По его словам, это эффективный инструмент для защиты потребителей от некачественной продукции, повышения конкурентоспособности добросовестных производителей, усиления регулирования рынка государством и повышения собираемости налогов. </w:t>
      </w:r>
      <w:r w:rsidRPr="00BE55F3">
        <w:rPr>
          <w:i/>
        </w:rPr>
        <w:t xml:space="preserve">ИА </w:t>
      </w:r>
      <w:proofErr w:type="spellStart"/>
      <w:r w:rsidRPr="00BE55F3">
        <w:rPr>
          <w:i/>
        </w:rPr>
        <w:t>Regnum</w:t>
      </w:r>
      <w:proofErr w:type="spellEnd"/>
      <w:r>
        <w:rPr>
          <w:i/>
        </w:rPr>
        <w:t>,</w:t>
      </w:r>
      <w:r w:rsidRPr="0068581E">
        <w:rPr>
          <w:i/>
        </w:rPr>
        <w:t xml:space="preserve"> </w:t>
      </w:r>
      <w:r>
        <w:rPr>
          <w:i/>
        </w:rPr>
        <w:t xml:space="preserve">Московский Комсомолец </w:t>
      </w:r>
    </w:p>
    <w:p w:rsidR="00657D38" w:rsidRPr="00484ECB" w:rsidRDefault="003F0DCF" w:rsidP="00657D38">
      <w:pPr>
        <w:pStyle w:val="a9"/>
      </w:pPr>
      <w:hyperlink r:id="rId19" w:history="1">
        <w:r w:rsidR="00657D38" w:rsidRPr="00484ECB">
          <w:t>СЕЛЬХОЗОРГАНИЗАЦИИ ПОДМОСКОВЬЯ УВЕЛИЧИЛИ РЕАЛИЗАЦИЮ МОЛОКА НА 3,3%</w:t>
        </w:r>
      </w:hyperlink>
    </w:p>
    <w:p w:rsidR="00657D38" w:rsidRPr="004026E5" w:rsidRDefault="00657D38" w:rsidP="00657D38">
      <w:r>
        <w:t xml:space="preserve">Сельскохозяйственные предприятия Московской области на начало февраля увеличили суточный объем реализации молока на 3,3% по сравнению с аналогичным периодом прошлого года, почти до 1,8 тыс. тонн, сообщил </w:t>
      </w:r>
      <w:proofErr w:type="spellStart"/>
      <w:r>
        <w:t>и.о</w:t>
      </w:r>
      <w:proofErr w:type="spellEnd"/>
      <w:r>
        <w:t>. министра сельского хозяйства и продовольствия Подмосковья Сергей Воскресенский.</w:t>
      </w:r>
      <w:r w:rsidR="004026E5">
        <w:t xml:space="preserve"> </w:t>
      </w:r>
      <w:r w:rsidRPr="006B0027">
        <w:rPr>
          <w:i/>
        </w:rPr>
        <w:t>Интерфакс, MilkNews.ru</w:t>
      </w:r>
    </w:p>
    <w:p w:rsidR="00DA5B64" w:rsidRPr="00DA5B64" w:rsidRDefault="003F0DCF" w:rsidP="00DA5B64">
      <w:pPr>
        <w:pStyle w:val="a9"/>
      </w:pPr>
      <w:hyperlink r:id="rId20" w:history="1">
        <w:r w:rsidR="00DA5B64" w:rsidRPr="00DA5B64">
          <w:t>РОССЕЛЬХОЗНАДЗОР ЗАПРЕТИЛ ВВОЗ ПТИЦЫ ИЗ СЕНЕГАЛА И КУВЕЙТА, ИЗ БУТАНА - ОВЕЦ И КОЗ</w:t>
        </w:r>
      </w:hyperlink>
    </w:p>
    <w:p w:rsidR="00DA5B64" w:rsidRDefault="00DA5B64" w:rsidP="00DA5B64">
      <w:proofErr w:type="spellStart"/>
      <w:r w:rsidRPr="00DA5B64">
        <w:rPr>
          <w:b/>
        </w:rPr>
        <w:t>Россельхознадзор</w:t>
      </w:r>
      <w:proofErr w:type="spellEnd"/>
      <w:r>
        <w:t xml:space="preserve"> принял решение с 2 февраля 2021 года о временных ограничениях на экспорт в Россию из Сенегала птицы и птицеводческой продукции, в состав которой входят продукты переработки птицы. Товары, прошедшую обработку, разрушающую вирус птичьего гриппа, под ограничения не подпадают. Уточняется в сообщении.</w:t>
      </w:r>
    </w:p>
    <w:p w:rsidR="00DA5B64" w:rsidRDefault="00DA5B64" w:rsidP="00DA5B64">
      <w:r>
        <w:t>Подобные ограничительные меры предприняты в отношении продукции из Кувейта. Кроме того, вводится временный запрет на транзит живой птицы из данных стран по территории России.</w:t>
      </w:r>
    </w:p>
    <w:p w:rsidR="00DA5B64" w:rsidRPr="00946130" w:rsidRDefault="00DA5B64" w:rsidP="00DA5B64">
      <w:pPr>
        <w:rPr>
          <w:i/>
        </w:rPr>
      </w:pPr>
      <w:r>
        <w:t xml:space="preserve">Также с 2 февраля 2021 года вводятся временные ограничения на экспорт в Российскую Федерацию из Бутана живых коз и овец, других животных, восприимчивых к оспе, мясомолочной продукции, кормов животного происхождения и изделий, полученных от убоя данных видов животных. </w:t>
      </w:r>
      <w:r w:rsidRPr="00946130">
        <w:rPr>
          <w:i/>
        </w:rPr>
        <w:t>Вести.ru</w:t>
      </w:r>
    </w:p>
    <w:p w:rsidR="007D549F" w:rsidRPr="00484ECB" w:rsidRDefault="003F0DCF" w:rsidP="007D549F">
      <w:pPr>
        <w:pStyle w:val="a9"/>
      </w:pPr>
      <w:hyperlink r:id="rId21" w:history="1">
        <w:r w:rsidR="007D549F" w:rsidRPr="00484ECB">
          <w:t>РОССЕЛЬХОЗНАДЗОР: ЭКСПОРТ КОРМОВЫХ ТРАВ В 2020 ГОДУ ВЫРОС В ШЕСТЬ РАЗ</w:t>
        </w:r>
      </w:hyperlink>
    </w:p>
    <w:p w:rsidR="007D549F" w:rsidRDefault="007D549F" w:rsidP="007D549F">
      <w:r>
        <w:t xml:space="preserve">В 2020 году заметно увеличился объем поставок на внешние рынки трав и продуктов растительного происхождения, используемых в кормовых целях, сообщает </w:t>
      </w:r>
      <w:proofErr w:type="spellStart"/>
      <w:r w:rsidRPr="00484ECB">
        <w:rPr>
          <w:b/>
        </w:rPr>
        <w:t>Россельхознадзор</w:t>
      </w:r>
      <w:proofErr w:type="spellEnd"/>
      <w:r>
        <w:t>.</w:t>
      </w:r>
    </w:p>
    <w:p w:rsidR="007D549F" w:rsidRDefault="007D549F" w:rsidP="007D549F">
      <w:pPr>
        <w:rPr>
          <w:i/>
        </w:rPr>
      </w:pPr>
      <w:r>
        <w:t xml:space="preserve">Сено, люцерна, клевер, эспарцет, капуста кормовая, люпин, вика и прочие аналогичные кормовые продукты, </w:t>
      </w:r>
      <w:proofErr w:type="spellStart"/>
      <w:r>
        <w:t>грану</w:t>
      </w:r>
      <w:r w:rsidR="00096861">
        <w:t>лированые</w:t>
      </w:r>
      <w:proofErr w:type="spellEnd"/>
      <w:r w:rsidR="00096861">
        <w:t xml:space="preserve"> или </w:t>
      </w:r>
      <w:proofErr w:type="spellStart"/>
      <w:r w:rsidR="00096861">
        <w:t>негранулированые</w:t>
      </w:r>
      <w:proofErr w:type="spellEnd"/>
      <w:r w:rsidR="00096861">
        <w:t xml:space="preserve"> </w:t>
      </w:r>
      <w:r>
        <w:t xml:space="preserve">в 2020 году поставлялись из России в 24 страны мира. Объем экспорта, по данным ФТС, составил 65,7 тыс. тонн, что в 6 раз больше, чем в 2019 году (10,8 тыс. тонн) и в 9 раз больше, чем в 2018 году (7 тыс. тонн). </w:t>
      </w:r>
      <w:r w:rsidRPr="00AA569C">
        <w:rPr>
          <w:i/>
        </w:rPr>
        <w:t>MilkNews.ru</w:t>
      </w:r>
    </w:p>
    <w:p w:rsidR="00E01F05" w:rsidRPr="00DA5B64" w:rsidRDefault="003F0DCF" w:rsidP="00E01F05">
      <w:pPr>
        <w:pStyle w:val="a9"/>
      </w:pPr>
      <w:hyperlink r:id="rId22" w:history="1">
        <w:r w:rsidR="00E01F05" w:rsidRPr="00DA5B64">
          <w:t>ЛИПЕЦКАЯ ОБЛАСТЬ НАМЕРЕНА УВЕЛИЧИТЬ ЭКСПОРТ ПРОДУКЦИИ АПК НА 50%</w:t>
        </w:r>
      </w:hyperlink>
    </w:p>
    <w:p w:rsidR="00E01F05" w:rsidRDefault="00E01F05" w:rsidP="00E01F05">
      <w:r>
        <w:t xml:space="preserve">Администрация Липецкой области подписала с </w:t>
      </w:r>
      <w:r w:rsidRPr="00DA5B64">
        <w:rPr>
          <w:b/>
        </w:rPr>
        <w:t>Минсельхозом России</w:t>
      </w:r>
      <w:r>
        <w:t xml:space="preserve"> соглашение, в соответствии с которым объем экспорта продукции агропромышленного комплекса региона в 2021 году планируется увеличить на 50%, что составит 495 миллионов долларов, сообщил глава региона Игорь Артамонов.</w:t>
      </w:r>
    </w:p>
    <w:p w:rsidR="00E01F05" w:rsidRPr="00BE55F3" w:rsidRDefault="00E01F05" w:rsidP="00E01F05">
      <w:pPr>
        <w:rPr>
          <w:i/>
        </w:rPr>
      </w:pPr>
      <w:r>
        <w:t xml:space="preserve">Артамонов, напомнил, что установленный в прошлом году для области показатель объема экспорта уже за 11 месяцев был превышен на 90%. Продукции АПК было поставлено за рубеж на сумму более 525 миллионов </w:t>
      </w:r>
      <w:r w:rsidR="00873679">
        <w:t>долларов.</w:t>
      </w:r>
      <w:r>
        <w:t xml:space="preserve"> </w:t>
      </w:r>
      <w:r w:rsidRPr="00BE55F3">
        <w:rPr>
          <w:i/>
        </w:rPr>
        <w:t>РИА Новости</w:t>
      </w:r>
    </w:p>
    <w:p w:rsidR="00E01F05" w:rsidRPr="00DA5B64" w:rsidRDefault="003F0DCF" w:rsidP="00E01F05">
      <w:pPr>
        <w:pStyle w:val="a9"/>
      </w:pPr>
      <w:hyperlink r:id="rId23" w:history="1">
        <w:r w:rsidR="00E01F05" w:rsidRPr="00DA5B64">
          <w:t>НА СТАВРОПОЛЬЕ ПРОИЗВОДИТЕЛЯМ САХАРА ПРЕДОСТАВЯТ КРЕДИТЫ ПОД 1 ПРОЦЕНТ</w:t>
        </w:r>
      </w:hyperlink>
    </w:p>
    <w:p w:rsidR="00E01F05" w:rsidRDefault="00E01F05" w:rsidP="00E01F05">
      <w:r>
        <w:t xml:space="preserve">На Ставрополье производители сахара в текущем году впервые получат новые меры господдержки. Они смогут взять льготные кредиты на закупку сахарной свеклы для ее переработки. Ставки по кредитам будут варьироваться от 1% до 5% годовых, рассказали "Кавказ Пост" в Управлении по </w:t>
      </w:r>
      <w:proofErr w:type="spellStart"/>
      <w:r>
        <w:t>информполитике</w:t>
      </w:r>
      <w:proofErr w:type="spellEnd"/>
      <w:r>
        <w:t xml:space="preserve"> правительства СК.</w:t>
      </w:r>
    </w:p>
    <w:p w:rsidR="00E01F05" w:rsidRPr="00476C41" w:rsidRDefault="00E01F05" w:rsidP="007D549F">
      <w:pPr>
        <w:rPr>
          <w:i/>
        </w:rPr>
      </w:pPr>
      <w:r>
        <w:t xml:space="preserve">Новая мера поддержки уже включена в перечень целевых льготных кредитов. Премьер-министра РФ Михаил </w:t>
      </w:r>
      <w:proofErr w:type="spellStart"/>
      <w:r>
        <w:t>Мишустин</w:t>
      </w:r>
      <w:proofErr w:type="spellEnd"/>
      <w:r>
        <w:t xml:space="preserve"> сказал, что в 2021 году на эти цели выделят около 2 миллиардов рублей. Также </w:t>
      </w:r>
      <w:r w:rsidRPr="00DA5B64">
        <w:rPr>
          <w:b/>
        </w:rPr>
        <w:t>Минсельхоз РФ</w:t>
      </w:r>
      <w:r>
        <w:t xml:space="preserve"> собирается провести работу по увеличению посевов сахарной свеклы в текущем году. </w:t>
      </w:r>
      <w:r w:rsidRPr="00BE55F3">
        <w:rPr>
          <w:i/>
        </w:rPr>
        <w:t>Sugar.ru</w:t>
      </w:r>
    </w:p>
    <w:p w:rsidR="00C8396B" w:rsidRDefault="00F62502">
      <w:pPr>
        <w:pStyle w:val="a8"/>
        <w:spacing w:before="240"/>
        <w:outlineLvl w:val="0"/>
      </w:pPr>
      <w:bookmarkStart w:id="12" w:name="SEC_6"/>
      <w:bookmarkEnd w:id="11"/>
      <w:r>
        <w:t>Новости экономики и власти</w:t>
      </w:r>
    </w:p>
    <w:p w:rsidR="00DA5B64" w:rsidRPr="00DA5B64" w:rsidRDefault="003F0DCF" w:rsidP="00DA5B64">
      <w:pPr>
        <w:pStyle w:val="a9"/>
      </w:pPr>
      <w:hyperlink r:id="rId24" w:history="1">
        <w:r w:rsidR="00DA5B64" w:rsidRPr="00DA5B64">
          <w:t>В БАНКЕ РОССИИ ЗАЯВИЛИ О НЕОБХОДИМОСТИ СВОРАЧИВАНИЯ ЛЬГОТНОЙ ИПОТЕКИ</w:t>
        </w:r>
      </w:hyperlink>
    </w:p>
    <w:p w:rsidR="00DA5B64" w:rsidRDefault="00DA5B64" w:rsidP="00DA5B64">
      <w:r>
        <w:t>Банк России выступает за постепенное сворачивание льготной ипотеки под 6,5 процента, заявила в интервью РИА Новости глава департамента финансовой стабильности регулятора Елизавета Данилова.</w:t>
      </w:r>
    </w:p>
    <w:p w:rsidR="00DA5B64" w:rsidRDefault="00DA5B64" w:rsidP="00DA5B64">
      <w:r>
        <w:t>"Льготная программа должна постепенно сворачиваться, чтобы не приводить к избыточным рискам. Важно следить за динамикой цен на жилье - они в последние годы довольно быстро росли, отчасти на фоне роста ипотеки, отчасти из-за недостаточного предложения жилья", - считает собеседница агентства.</w:t>
      </w:r>
    </w:p>
    <w:p w:rsidR="00DA5B64" w:rsidRPr="00661C36" w:rsidRDefault="00DA5B64" w:rsidP="00DA5B64">
      <w:r>
        <w:lastRenderedPageBreak/>
        <w:t>По ее словам, льготная ипотека теряет свой социально направленный характер, потому что, особенно в крупных городах, наблюдается большой инвестиционный спрос на жилье. Данилова пояснила, что обеспеченные граждане используют недвижимость как один из каналов вложения сбережений, особенно при снижении ставок и росте цен на жилье.</w:t>
      </w:r>
      <w:r w:rsidR="00661C36">
        <w:t xml:space="preserve"> </w:t>
      </w:r>
      <w:r w:rsidRPr="000C0503">
        <w:rPr>
          <w:i/>
        </w:rPr>
        <w:t>РИА Новости</w:t>
      </w:r>
    </w:p>
    <w:p w:rsidR="00DA5B64" w:rsidRPr="00DA5B64" w:rsidRDefault="00DA5B64" w:rsidP="00DA5B64">
      <w:pPr>
        <w:pStyle w:val="a9"/>
      </w:pPr>
      <w:r w:rsidRPr="00DA5B64">
        <w:t>Решение об индексации пенсий работающим пенсионерам могут принять в этом году</w:t>
      </w:r>
    </w:p>
    <w:p w:rsidR="00DA5B64" w:rsidRDefault="00DA5B64" w:rsidP="00DA5B64">
      <w:r>
        <w:t>Минтруд направил в аппарат правительства свои предложения об индексации пенсий работающим пенсионерам. На их основе будет подготовлен доклад президенту, вопрос решится в ближайшие месяцы.</w:t>
      </w:r>
    </w:p>
    <w:p w:rsidR="00C8396B" w:rsidRDefault="00DA5B64" w:rsidP="003574F9">
      <w:r>
        <w:t xml:space="preserve">Индексация пенсий работающим пенсионерам увеличит расходы Пенсионного фонда в 2021 году на 426,4 млрд рублей, в 2022 году - на 524,6 млрд рублей, подсчитал член Совета Федерации Василий Иконников. </w:t>
      </w:r>
      <w:r w:rsidRPr="000C0503">
        <w:rPr>
          <w:i/>
        </w:rPr>
        <w:t>Российская газета</w:t>
      </w:r>
      <w:bookmarkEnd w:id="12"/>
    </w:p>
    <w:sectPr w:rsidR="00C8396B" w:rsidSect="005F3758">
      <w:headerReference w:type="default" r:id="rId25"/>
      <w:footerReference w:type="default" r:id="rId2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DCF" w:rsidRDefault="003F0DCF">
      <w:r>
        <w:separator/>
      </w:r>
    </w:p>
  </w:endnote>
  <w:endnote w:type="continuationSeparator" w:id="0">
    <w:p w:rsidR="003F0DCF" w:rsidRDefault="003F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325B4C">
      <w:tc>
        <w:tcPr>
          <w:tcW w:w="9648" w:type="dxa"/>
          <w:shd w:val="clear" w:color="auto" w:fill="E6E7EA"/>
          <w:vAlign w:val="center"/>
        </w:tcPr>
        <w:p w:rsidR="00325B4C" w:rsidRDefault="00325B4C" w:rsidP="00174C8F">
          <w:pPr>
            <w:pStyle w:val="a5"/>
            <w:spacing w:before="120" w:after="120"/>
            <w:rPr>
              <w:rFonts w:cs="Arial"/>
              <w:color w:val="90989E"/>
              <w:sz w:val="16"/>
              <w:szCs w:val="16"/>
            </w:rPr>
          </w:pPr>
          <w:r>
            <w:rPr>
              <w:rFonts w:cs="Arial"/>
              <w:color w:val="90989E"/>
              <w:sz w:val="16"/>
              <w:szCs w:val="16"/>
            </w:rPr>
            <w:t>Информационно-аналитический дайджест СМИ [3</w:t>
          </w:r>
          <w:r w:rsidRPr="004304C8">
            <w:rPr>
              <w:rFonts w:cs="Arial"/>
              <w:color w:val="90989E"/>
              <w:sz w:val="16"/>
              <w:szCs w:val="16"/>
            </w:rPr>
            <w:t xml:space="preserve"> </w:t>
          </w:r>
          <w:r>
            <w:rPr>
              <w:rFonts w:cs="Arial"/>
              <w:color w:val="90989E"/>
              <w:sz w:val="16"/>
              <w:szCs w:val="16"/>
            </w:rPr>
            <w:t>февраля 2021 утро]</w:t>
          </w:r>
        </w:p>
      </w:tc>
      <w:tc>
        <w:tcPr>
          <w:tcW w:w="489" w:type="dxa"/>
          <w:shd w:val="clear" w:color="auto" w:fill="90989E"/>
          <w:vAlign w:val="center"/>
        </w:tcPr>
        <w:p w:rsidR="00325B4C" w:rsidRDefault="00325B4C">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3574F9">
            <w:rPr>
              <w:rStyle w:val="a7"/>
              <w:rFonts w:cs="Arial"/>
              <w:b/>
              <w:noProof/>
              <w:color w:val="FFFFFF"/>
              <w:szCs w:val="18"/>
            </w:rPr>
            <w:t>2</w:t>
          </w:r>
          <w:r>
            <w:rPr>
              <w:rStyle w:val="a7"/>
              <w:rFonts w:cs="Arial"/>
              <w:b/>
              <w:color w:val="FFFFFF"/>
              <w:szCs w:val="18"/>
            </w:rPr>
            <w:fldChar w:fldCharType="end"/>
          </w:r>
        </w:p>
      </w:tc>
    </w:tr>
  </w:tbl>
  <w:p w:rsidR="00325B4C" w:rsidRDefault="00325B4C">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325B4C">
      <w:tc>
        <w:tcPr>
          <w:tcW w:w="9648" w:type="dxa"/>
          <w:shd w:val="clear" w:color="auto" w:fill="E6E7EA"/>
          <w:vAlign w:val="center"/>
        </w:tcPr>
        <w:p w:rsidR="00325B4C" w:rsidRDefault="00325B4C" w:rsidP="00174C8F">
          <w:pPr>
            <w:pStyle w:val="a5"/>
            <w:spacing w:before="120" w:after="120"/>
            <w:rPr>
              <w:rFonts w:cs="Arial"/>
              <w:color w:val="90989E"/>
              <w:sz w:val="16"/>
              <w:szCs w:val="16"/>
            </w:rPr>
          </w:pPr>
          <w:r>
            <w:rPr>
              <w:rFonts w:cs="Arial"/>
              <w:color w:val="90989E"/>
              <w:sz w:val="16"/>
              <w:szCs w:val="16"/>
            </w:rPr>
            <w:t>Информационно-аналитический дайджест СМИ [3 февраля 2021 утро]</w:t>
          </w:r>
        </w:p>
      </w:tc>
      <w:tc>
        <w:tcPr>
          <w:tcW w:w="489" w:type="dxa"/>
          <w:shd w:val="clear" w:color="auto" w:fill="90989E"/>
          <w:vAlign w:val="center"/>
        </w:tcPr>
        <w:p w:rsidR="00325B4C" w:rsidRDefault="00325B4C">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3574F9">
            <w:rPr>
              <w:rStyle w:val="a7"/>
              <w:rFonts w:cs="Arial"/>
              <w:b/>
              <w:noProof/>
              <w:color w:val="FFFFFF"/>
              <w:szCs w:val="18"/>
            </w:rPr>
            <w:t>4</w:t>
          </w:r>
          <w:r>
            <w:rPr>
              <w:rStyle w:val="a7"/>
              <w:rFonts w:cs="Arial"/>
              <w:b/>
              <w:color w:val="FFFFFF"/>
              <w:szCs w:val="18"/>
            </w:rPr>
            <w:fldChar w:fldCharType="end"/>
          </w:r>
        </w:p>
      </w:tc>
    </w:tr>
  </w:tbl>
  <w:p w:rsidR="00325B4C" w:rsidRDefault="00325B4C">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DCF" w:rsidRDefault="003F0DCF">
      <w:r>
        <w:separator/>
      </w:r>
    </w:p>
  </w:footnote>
  <w:footnote w:type="continuationSeparator" w:id="0">
    <w:p w:rsidR="003F0DCF" w:rsidRDefault="003F0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4C" w:rsidRDefault="00325B4C"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BFBB219" wp14:editId="21EC2540">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313E50A"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8" w:name="_Toc428532425"/>
    <w:r>
      <w:rPr>
        <w:rFonts w:ascii="Tahoma" w:eastAsia="Calibri" w:hAnsi="Tahoma" w:cs="Tahoma"/>
        <w:color w:val="808080"/>
        <w:sz w:val="28"/>
        <w:szCs w:val="22"/>
        <w:lang w:eastAsia="en-US"/>
      </w:rPr>
      <w:t>Министерство сельского хозяйства</w:t>
    </w:r>
    <w:bookmarkEnd w:id="8"/>
  </w:p>
  <w:p w:rsidR="00325B4C" w:rsidRDefault="00325B4C" w:rsidP="00750476">
    <w:pPr>
      <w:ind w:left="1008"/>
      <w:outlineLvl w:val="0"/>
      <w:rPr>
        <w:rFonts w:ascii="Tahoma" w:eastAsia="Calibri" w:hAnsi="Tahoma" w:cs="Tahoma"/>
        <w:color w:val="808080"/>
        <w:sz w:val="28"/>
        <w:szCs w:val="22"/>
        <w:lang w:eastAsia="en-US"/>
      </w:rPr>
    </w:pPr>
    <w:bookmarkStart w:id="9" w:name="_Toc428532426"/>
    <w:r>
      <w:rPr>
        <w:rFonts w:ascii="Tahoma" w:eastAsia="Calibri" w:hAnsi="Tahoma" w:cs="Tahoma"/>
        <w:color w:val="808080"/>
        <w:sz w:val="28"/>
        <w:szCs w:val="22"/>
        <w:lang w:eastAsia="en-US"/>
      </w:rPr>
      <w:t>Российской Федерации</w:t>
    </w:r>
    <w:bookmarkEnd w:id="9"/>
  </w:p>
  <w:p w:rsidR="00325B4C" w:rsidRDefault="00325B4C">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4C" w:rsidRDefault="00325B4C">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21CAB20"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325B4C" w:rsidRDefault="00325B4C">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325B4C" w:rsidRDefault="00325B4C">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64"/>
    <w:rsid w:val="00001551"/>
    <w:rsid w:val="0003491F"/>
    <w:rsid w:val="00066C93"/>
    <w:rsid w:val="00087F2D"/>
    <w:rsid w:val="00096861"/>
    <w:rsid w:val="000B0F9C"/>
    <w:rsid w:val="000C0D9C"/>
    <w:rsid w:val="000D3FF4"/>
    <w:rsid w:val="00174C8F"/>
    <w:rsid w:val="00186526"/>
    <w:rsid w:val="00195925"/>
    <w:rsid w:val="001C1EEE"/>
    <w:rsid w:val="00227ED6"/>
    <w:rsid w:val="00266F51"/>
    <w:rsid w:val="00270257"/>
    <w:rsid w:val="0027379F"/>
    <w:rsid w:val="002C2EA9"/>
    <w:rsid w:val="002E5101"/>
    <w:rsid w:val="003053C1"/>
    <w:rsid w:val="003058E2"/>
    <w:rsid w:val="003258BB"/>
    <w:rsid w:val="00325B4C"/>
    <w:rsid w:val="003574F9"/>
    <w:rsid w:val="003A4555"/>
    <w:rsid w:val="003B1244"/>
    <w:rsid w:val="003C3C67"/>
    <w:rsid w:val="003F0DCF"/>
    <w:rsid w:val="004026E5"/>
    <w:rsid w:val="004304C8"/>
    <w:rsid w:val="00476C41"/>
    <w:rsid w:val="00492C89"/>
    <w:rsid w:val="00496174"/>
    <w:rsid w:val="004A3E8F"/>
    <w:rsid w:val="004A63B5"/>
    <w:rsid w:val="004F71D0"/>
    <w:rsid w:val="005233A0"/>
    <w:rsid w:val="005240C2"/>
    <w:rsid w:val="0057260F"/>
    <w:rsid w:val="005E6C3D"/>
    <w:rsid w:val="005F3758"/>
    <w:rsid w:val="0060040D"/>
    <w:rsid w:val="00604F1E"/>
    <w:rsid w:val="00641FBE"/>
    <w:rsid w:val="00653E6C"/>
    <w:rsid w:val="00657D38"/>
    <w:rsid w:val="00661C36"/>
    <w:rsid w:val="0068581E"/>
    <w:rsid w:val="006928BE"/>
    <w:rsid w:val="006A5853"/>
    <w:rsid w:val="006C07F3"/>
    <w:rsid w:val="0074571A"/>
    <w:rsid w:val="00750476"/>
    <w:rsid w:val="007910D0"/>
    <w:rsid w:val="007D549F"/>
    <w:rsid w:val="007E4121"/>
    <w:rsid w:val="007F0AB1"/>
    <w:rsid w:val="0085109C"/>
    <w:rsid w:val="00873679"/>
    <w:rsid w:val="00880679"/>
    <w:rsid w:val="00914958"/>
    <w:rsid w:val="00935B0F"/>
    <w:rsid w:val="00960E65"/>
    <w:rsid w:val="00985DA8"/>
    <w:rsid w:val="009D7D0D"/>
    <w:rsid w:val="009E2CDD"/>
    <w:rsid w:val="00A12D82"/>
    <w:rsid w:val="00A668E2"/>
    <w:rsid w:val="00AC0327"/>
    <w:rsid w:val="00B043FD"/>
    <w:rsid w:val="00B922A1"/>
    <w:rsid w:val="00BB5721"/>
    <w:rsid w:val="00BB60B3"/>
    <w:rsid w:val="00BC4068"/>
    <w:rsid w:val="00BE3619"/>
    <w:rsid w:val="00C14B74"/>
    <w:rsid w:val="00C14EA4"/>
    <w:rsid w:val="00C8396B"/>
    <w:rsid w:val="00C90FBF"/>
    <w:rsid w:val="00CA67CD"/>
    <w:rsid w:val="00CA7CDD"/>
    <w:rsid w:val="00CD2DDE"/>
    <w:rsid w:val="00CD5A45"/>
    <w:rsid w:val="00D52CCC"/>
    <w:rsid w:val="00D96968"/>
    <w:rsid w:val="00DA5B64"/>
    <w:rsid w:val="00E01F05"/>
    <w:rsid w:val="00E12208"/>
    <w:rsid w:val="00E33626"/>
    <w:rsid w:val="00E4368A"/>
    <w:rsid w:val="00E57B72"/>
    <w:rsid w:val="00EA7B65"/>
    <w:rsid w:val="00EB1F4D"/>
    <w:rsid w:val="00EC63BF"/>
    <w:rsid w:val="00ED64A6"/>
    <w:rsid w:val="00F62502"/>
    <w:rsid w:val="00F65057"/>
    <w:rsid w:val="00F67F95"/>
    <w:rsid w:val="00F77DD0"/>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E638A-C043-4E44-B336-7F549415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26707">
      <w:bodyDiv w:val="1"/>
      <w:marLeft w:val="0"/>
      <w:marRight w:val="0"/>
      <w:marTop w:val="0"/>
      <w:marBottom w:val="0"/>
      <w:divBdr>
        <w:top w:val="none" w:sz="0" w:space="0" w:color="auto"/>
        <w:left w:val="none" w:sz="0" w:space="0" w:color="auto"/>
        <w:bottom w:val="none" w:sz="0" w:space="0" w:color="auto"/>
        <w:right w:val="none" w:sz="0" w:space="0" w:color="auto"/>
      </w:divBdr>
      <w:divsChild>
        <w:div w:id="387804171">
          <w:marLeft w:val="0"/>
          <w:marRight w:val="0"/>
          <w:marTop w:val="375"/>
          <w:marBottom w:val="330"/>
          <w:divBdr>
            <w:top w:val="none" w:sz="0" w:space="0" w:color="auto"/>
            <w:left w:val="none" w:sz="0" w:space="0" w:color="auto"/>
            <w:bottom w:val="none" w:sz="0" w:space="0" w:color="auto"/>
            <w:right w:val="none" w:sz="0" w:space="0" w:color="auto"/>
          </w:divBdr>
          <w:divsChild>
            <w:div w:id="1294016846">
              <w:marLeft w:val="0"/>
              <w:marRight w:val="0"/>
              <w:marTop w:val="0"/>
              <w:marBottom w:val="210"/>
              <w:divBdr>
                <w:top w:val="none" w:sz="0" w:space="0" w:color="auto"/>
                <w:left w:val="none" w:sz="0" w:space="0" w:color="auto"/>
                <w:bottom w:val="none" w:sz="0" w:space="0" w:color="auto"/>
                <w:right w:val="none" w:sz="0" w:space="0" w:color="auto"/>
              </w:divBdr>
            </w:div>
            <w:div w:id="431828778">
              <w:marLeft w:val="0"/>
              <w:marRight w:val="0"/>
              <w:marTop w:val="0"/>
              <w:marBottom w:val="210"/>
              <w:divBdr>
                <w:top w:val="none" w:sz="0" w:space="0" w:color="auto"/>
                <w:left w:val="none" w:sz="0" w:space="0" w:color="auto"/>
                <w:bottom w:val="none" w:sz="0" w:space="0" w:color="auto"/>
                <w:right w:val="none" w:sz="0" w:space="0" w:color="auto"/>
              </w:divBdr>
              <w:divsChild>
                <w:div w:id="1066953005">
                  <w:marLeft w:val="0"/>
                  <w:marRight w:val="0"/>
                  <w:marTop w:val="0"/>
                  <w:marBottom w:val="300"/>
                  <w:divBdr>
                    <w:top w:val="none" w:sz="0" w:space="0" w:color="auto"/>
                    <w:left w:val="none" w:sz="0" w:space="0" w:color="auto"/>
                    <w:bottom w:val="none" w:sz="0" w:space="0" w:color="auto"/>
                    <w:right w:val="none" w:sz="0" w:space="0" w:color="auto"/>
                  </w:divBdr>
                </w:div>
              </w:divsChild>
            </w:div>
            <w:div w:id="703481655">
              <w:marLeft w:val="0"/>
              <w:marRight w:val="0"/>
              <w:marTop w:val="0"/>
              <w:marBottom w:val="210"/>
              <w:divBdr>
                <w:top w:val="none" w:sz="0" w:space="0" w:color="auto"/>
                <w:left w:val="none" w:sz="0" w:space="0" w:color="auto"/>
                <w:bottom w:val="none" w:sz="0" w:space="0" w:color="auto"/>
                <w:right w:val="none" w:sz="0" w:space="0" w:color="auto"/>
              </w:divBdr>
              <w:divsChild>
                <w:div w:id="13574417">
                  <w:marLeft w:val="0"/>
                  <w:marRight w:val="0"/>
                  <w:marTop w:val="0"/>
                  <w:marBottom w:val="0"/>
                  <w:divBdr>
                    <w:top w:val="none" w:sz="0" w:space="0" w:color="auto"/>
                    <w:left w:val="none" w:sz="0" w:space="0" w:color="auto"/>
                    <w:bottom w:val="none" w:sz="0" w:space="0" w:color="auto"/>
                    <w:right w:val="none" w:sz="0" w:space="0" w:color="auto"/>
                  </w:divBdr>
                  <w:divsChild>
                    <w:div w:id="17917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6423">
          <w:marLeft w:val="0"/>
          <w:marRight w:val="0"/>
          <w:marTop w:val="0"/>
          <w:marBottom w:val="0"/>
          <w:divBdr>
            <w:top w:val="none" w:sz="0" w:space="0" w:color="auto"/>
            <w:left w:val="none" w:sz="0" w:space="0" w:color="auto"/>
            <w:bottom w:val="none" w:sz="0" w:space="0" w:color="auto"/>
            <w:right w:val="none" w:sz="0" w:space="0" w:color="auto"/>
          </w:divBdr>
          <w:divsChild>
            <w:div w:id="1999923724">
              <w:marLeft w:val="0"/>
              <w:marRight w:val="0"/>
              <w:marTop w:val="0"/>
              <w:marBottom w:val="0"/>
              <w:divBdr>
                <w:top w:val="none" w:sz="0" w:space="0" w:color="auto"/>
                <w:left w:val="none" w:sz="0" w:space="0" w:color="auto"/>
                <w:bottom w:val="none" w:sz="0" w:space="0" w:color="auto"/>
                <w:right w:val="none" w:sz="0" w:space="0" w:color="auto"/>
              </w:divBdr>
              <w:divsChild>
                <w:div w:id="1750344980">
                  <w:marLeft w:val="0"/>
                  <w:marRight w:val="0"/>
                  <w:marTop w:val="75"/>
                  <w:marBottom w:val="0"/>
                  <w:divBdr>
                    <w:top w:val="none" w:sz="0" w:space="0" w:color="auto"/>
                    <w:left w:val="none" w:sz="0" w:space="0" w:color="auto"/>
                    <w:bottom w:val="none" w:sz="0" w:space="0" w:color="auto"/>
                    <w:right w:val="none" w:sz="0" w:space="0" w:color="auto"/>
                  </w:divBdr>
                  <w:divsChild>
                    <w:div w:id="899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4201">
              <w:marLeft w:val="0"/>
              <w:marRight w:val="0"/>
              <w:marTop w:val="0"/>
              <w:marBottom w:val="0"/>
              <w:divBdr>
                <w:top w:val="none" w:sz="0" w:space="0" w:color="auto"/>
                <w:left w:val="none" w:sz="0" w:space="0" w:color="auto"/>
                <w:bottom w:val="none" w:sz="0" w:space="0" w:color="auto"/>
                <w:right w:val="none" w:sz="0" w:space="0" w:color="auto"/>
              </w:divBdr>
              <w:divsChild>
                <w:div w:id="1992824940">
                  <w:marLeft w:val="0"/>
                  <w:marRight w:val="0"/>
                  <w:marTop w:val="0"/>
                  <w:marBottom w:val="240"/>
                  <w:divBdr>
                    <w:top w:val="none" w:sz="0" w:space="0" w:color="auto"/>
                    <w:left w:val="none" w:sz="0" w:space="0" w:color="auto"/>
                    <w:bottom w:val="none" w:sz="0" w:space="0" w:color="auto"/>
                    <w:right w:val="none" w:sz="0" w:space="0" w:color="auto"/>
                  </w:divBdr>
                </w:div>
                <w:div w:id="100804889">
                  <w:marLeft w:val="0"/>
                  <w:marRight w:val="0"/>
                  <w:marTop w:val="0"/>
                  <w:marBottom w:val="300"/>
                  <w:divBdr>
                    <w:top w:val="none" w:sz="0" w:space="0" w:color="auto"/>
                    <w:left w:val="none" w:sz="0" w:space="0" w:color="auto"/>
                    <w:bottom w:val="none" w:sz="0" w:space="0" w:color="auto"/>
                    <w:right w:val="none" w:sz="0" w:space="0" w:color="auto"/>
                  </w:divBdr>
                  <w:divsChild>
                    <w:div w:id="1728264066">
                      <w:marLeft w:val="0"/>
                      <w:marRight w:val="0"/>
                      <w:marTop w:val="0"/>
                      <w:marBottom w:val="0"/>
                      <w:divBdr>
                        <w:top w:val="none" w:sz="0" w:space="0" w:color="auto"/>
                        <w:left w:val="none" w:sz="0" w:space="0" w:color="auto"/>
                        <w:bottom w:val="none" w:sz="0" w:space="0" w:color="auto"/>
                        <w:right w:val="none" w:sz="0" w:space="0" w:color="auto"/>
                      </w:divBdr>
                    </w:div>
                  </w:divsChild>
                </w:div>
                <w:div w:id="1901749665">
                  <w:marLeft w:val="0"/>
                  <w:marRight w:val="0"/>
                  <w:marTop w:val="0"/>
                  <w:marBottom w:val="300"/>
                  <w:divBdr>
                    <w:top w:val="none" w:sz="0" w:space="0" w:color="auto"/>
                    <w:left w:val="none" w:sz="0" w:space="0" w:color="auto"/>
                    <w:bottom w:val="none" w:sz="0" w:space="0" w:color="auto"/>
                    <w:right w:val="none" w:sz="0" w:space="0" w:color="auto"/>
                  </w:divBdr>
                  <w:divsChild>
                    <w:div w:id="1044253479">
                      <w:marLeft w:val="0"/>
                      <w:marRight w:val="300"/>
                      <w:marTop w:val="0"/>
                      <w:marBottom w:val="150"/>
                      <w:divBdr>
                        <w:top w:val="none" w:sz="0" w:space="0" w:color="auto"/>
                        <w:left w:val="none" w:sz="0" w:space="0" w:color="auto"/>
                        <w:bottom w:val="none" w:sz="0" w:space="0" w:color="auto"/>
                        <w:right w:val="none" w:sz="0" w:space="0" w:color="auto"/>
                      </w:divBdr>
                      <w:divsChild>
                        <w:div w:id="94984804">
                          <w:marLeft w:val="0"/>
                          <w:marRight w:val="0"/>
                          <w:marTop w:val="0"/>
                          <w:marBottom w:val="0"/>
                          <w:divBdr>
                            <w:top w:val="none" w:sz="0" w:space="0" w:color="auto"/>
                            <w:left w:val="none" w:sz="0" w:space="0" w:color="auto"/>
                            <w:bottom w:val="none" w:sz="0" w:space="0" w:color="auto"/>
                            <w:right w:val="none" w:sz="0" w:space="0" w:color="auto"/>
                          </w:divBdr>
                          <w:divsChild>
                            <w:div w:id="710691695">
                              <w:marLeft w:val="0"/>
                              <w:marRight w:val="0"/>
                              <w:marTop w:val="225"/>
                              <w:marBottom w:val="0"/>
                              <w:divBdr>
                                <w:top w:val="none" w:sz="0" w:space="0" w:color="auto"/>
                                <w:left w:val="none" w:sz="0" w:space="0" w:color="auto"/>
                                <w:bottom w:val="none" w:sz="0" w:space="0" w:color="auto"/>
                                <w:right w:val="none" w:sz="0" w:space="0" w:color="auto"/>
                              </w:divBdr>
                              <w:divsChild>
                                <w:div w:id="10527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7477">
                      <w:marLeft w:val="300"/>
                      <w:marRight w:val="0"/>
                      <w:marTop w:val="0"/>
                      <w:marBottom w:val="150"/>
                      <w:divBdr>
                        <w:top w:val="none" w:sz="0" w:space="0" w:color="auto"/>
                        <w:left w:val="none" w:sz="0" w:space="0" w:color="auto"/>
                        <w:bottom w:val="none" w:sz="0" w:space="0" w:color="auto"/>
                        <w:right w:val="none" w:sz="0" w:space="0" w:color="auto"/>
                      </w:divBdr>
                      <w:divsChild>
                        <w:div w:id="810637084">
                          <w:marLeft w:val="0"/>
                          <w:marRight w:val="0"/>
                          <w:marTop w:val="0"/>
                          <w:marBottom w:val="0"/>
                          <w:divBdr>
                            <w:top w:val="none" w:sz="0" w:space="0" w:color="auto"/>
                            <w:left w:val="none" w:sz="0" w:space="0" w:color="auto"/>
                            <w:bottom w:val="none" w:sz="0" w:space="0" w:color="auto"/>
                            <w:right w:val="none" w:sz="0" w:space="0" w:color="auto"/>
                          </w:divBdr>
                          <w:divsChild>
                            <w:div w:id="1822309001">
                              <w:marLeft w:val="0"/>
                              <w:marRight w:val="0"/>
                              <w:marTop w:val="225"/>
                              <w:marBottom w:val="0"/>
                              <w:divBdr>
                                <w:top w:val="none" w:sz="0" w:space="0" w:color="auto"/>
                                <w:left w:val="none" w:sz="0" w:space="0" w:color="auto"/>
                                <w:bottom w:val="none" w:sz="0" w:space="0" w:color="auto"/>
                                <w:right w:val="none" w:sz="0" w:space="0" w:color="auto"/>
                              </w:divBdr>
                              <w:divsChild>
                                <w:div w:id="1676348007">
                                  <w:marLeft w:val="0"/>
                                  <w:marRight w:val="0"/>
                                  <w:marTop w:val="0"/>
                                  <w:marBottom w:val="0"/>
                                  <w:divBdr>
                                    <w:top w:val="none" w:sz="0" w:space="0" w:color="auto"/>
                                    <w:left w:val="none" w:sz="0" w:space="0" w:color="auto"/>
                                    <w:bottom w:val="none" w:sz="0" w:space="0" w:color="auto"/>
                                    <w:right w:val="none" w:sz="0" w:space="0" w:color="auto"/>
                                  </w:divBdr>
                                </w:div>
                                <w:div w:id="4131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884403">
      <w:bodyDiv w:val="1"/>
      <w:marLeft w:val="0"/>
      <w:marRight w:val="0"/>
      <w:marTop w:val="0"/>
      <w:marBottom w:val="0"/>
      <w:divBdr>
        <w:top w:val="none" w:sz="0" w:space="0" w:color="auto"/>
        <w:left w:val="none" w:sz="0" w:space="0" w:color="auto"/>
        <w:bottom w:val="none" w:sz="0" w:space="0" w:color="auto"/>
        <w:right w:val="none" w:sz="0" w:space="0" w:color="auto"/>
      </w:divBdr>
      <w:divsChild>
        <w:div w:id="58329981">
          <w:marLeft w:val="0"/>
          <w:marRight w:val="0"/>
          <w:marTop w:val="390"/>
          <w:marBottom w:val="495"/>
          <w:divBdr>
            <w:top w:val="none" w:sz="0" w:space="0" w:color="auto"/>
            <w:left w:val="single" w:sz="6" w:space="31" w:color="006697"/>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ilknews.ru/index/novosti-moloko_62413.html" TargetMode="External"/><Relationship Id="rId18" Type="http://schemas.openxmlformats.org/officeDocument/2006/relationships/hyperlink" Target="https://regnum.ru/news/3180147.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milknews.ru/index/rskhn-ehksport-kormovyh-trav.html" TargetMode="External"/><Relationship Id="rId7" Type="http://schemas.openxmlformats.org/officeDocument/2006/relationships/header" Target="header1.xml"/><Relationship Id="rId12" Type="http://schemas.openxmlformats.org/officeDocument/2006/relationships/hyperlink" Target="https://russian.rt.com/russia/news/828284-mer-inflyaciya-rossiya" TargetMode="External"/><Relationship Id="rId17" Type="http://schemas.openxmlformats.org/officeDocument/2006/relationships/hyperlink" Target="https://www.vedomosti.ru/business/articles/2021/02/02/856441-rossiya-eksportirovala"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kp.ru/daily/27234/4361332/" TargetMode="External"/><Relationship Id="rId20" Type="http://schemas.openxmlformats.org/officeDocument/2006/relationships/hyperlink" Target="https://www.vesti.ru/finance/article/25184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num.ru/news/3179561.html" TargetMode="External"/><Relationship Id="rId24" Type="http://schemas.openxmlformats.org/officeDocument/2006/relationships/hyperlink" Target="https://ria.ru/20210203/ipoteka-1595779039.html" TargetMode="External"/><Relationship Id="rId5" Type="http://schemas.openxmlformats.org/officeDocument/2006/relationships/footnotes" Target="footnotes.xml"/><Relationship Id="rId15" Type="http://schemas.openxmlformats.org/officeDocument/2006/relationships/hyperlink" Target="https://www.interfax-russia.ru/far-east/exclusives/gubernator-amurskoy-oblasti-vasiliy-orlov-selskoe-hozyaystvo-dlya-nas-principialno-vazhno-v-strategicheskom-plane" TargetMode="External"/><Relationship Id="rId23" Type="http://schemas.openxmlformats.org/officeDocument/2006/relationships/hyperlink" Target="http://sugar.ru/node/34487" TargetMode="External"/><Relationship Id="rId28" Type="http://schemas.openxmlformats.org/officeDocument/2006/relationships/theme" Target="theme/theme1.xml"/><Relationship Id="rId10" Type="http://schemas.openxmlformats.org/officeDocument/2006/relationships/hyperlink" Target="https://www.gazeta.ru/business/2021/02/02/13463816.shtml" TargetMode="External"/><Relationship Id="rId19" Type="http://schemas.openxmlformats.org/officeDocument/2006/relationships/hyperlink" Target="https://www.interfax-russia.ru/center/novosti-podmoskovya/selhozorganizacii-podmoskovya-uvelichili-realizaciyu-moloka-na-3-3" TargetMode="External"/><Relationship Id="rId4" Type="http://schemas.openxmlformats.org/officeDocument/2006/relationships/webSettings" Target="webSettings.xml"/><Relationship Id="rId9" Type="http://schemas.openxmlformats.org/officeDocument/2006/relationships/hyperlink" Target="https://www.interfax-russia.ru/south-and-north-caucasus/main/mishustin-podderzhal-predlozhenie-vydelit-kalmykii-sredstva-dlya-rasshireniya-posevnyh-ploshchadey" TargetMode="External"/><Relationship Id="rId14" Type="http://schemas.openxmlformats.org/officeDocument/2006/relationships/hyperlink" Target="https://www.pnp.ru/economics/v-rossii-khotyat-ustanovit-standarty-dlya-zelyonoy-produkcii.html" TargetMode="External"/><Relationship Id="rId22" Type="http://schemas.openxmlformats.org/officeDocument/2006/relationships/hyperlink" Target="https://ria.ru/20210202/eksport-1595683986.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20</TotalTime>
  <Pages>6</Pages>
  <Words>3122</Words>
  <Characters>17799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41</cp:revision>
  <cp:lastPrinted>2021-02-03T04:35:00Z</cp:lastPrinted>
  <dcterms:created xsi:type="dcterms:W3CDTF">2021-02-03T05:12:00Z</dcterms:created>
  <dcterms:modified xsi:type="dcterms:W3CDTF">2021-02-03T08:08:00Z</dcterms:modified>
</cp:coreProperties>
</file>