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8A56D1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8A56D1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9A501F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8E5754" w:rsidRDefault="008E5754" w:rsidP="005C30AB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9A501F" w:rsidRPr="00A516E4" w:rsidRDefault="005C30AB" w:rsidP="005C30AB">
            <w:r w:rsidRPr="005C30AB">
              <w:rPr>
                <w:rFonts w:cs="Arial"/>
                <w:b/>
                <w:caps/>
                <w:color w:val="000000" w:themeColor="text1"/>
                <w:szCs w:val="18"/>
              </w:rPr>
              <w:t>6 ИЮЛЯ</w:t>
            </w:r>
          </w:p>
          <w:p w:rsidR="009A501F" w:rsidRDefault="009A501F" w:rsidP="009A501F">
            <w:r w:rsidRPr="00A516E4">
              <w:t xml:space="preserve">МОСКВА. 11:00. Видеоконференция руководителя </w:t>
            </w:r>
            <w:proofErr w:type="spellStart"/>
            <w:r w:rsidRPr="00A516E4">
              <w:t>Россельхознадзора</w:t>
            </w:r>
            <w:proofErr w:type="spellEnd"/>
            <w:r w:rsidRPr="00A516E4">
              <w:t xml:space="preserve"> Сергея </w:t>
            </w:r>
            <w:proofErr w:type="spellStart"/>
            <w:r w:rsidRPr="00A516E4">
              <w:t>Данкверта</w:t>
            </w:r>
            <w:proofErr w:type="spellEnd"/>
            <w:r w:rsidRPr="00A516E4">
              <w:t xml:space="preserve"> с отраслевыми союзами и ассоциациями для обсуждения ситуации, сложившейся вокруг импорта зарубежных кормов и кормовых добавок в Россию. </w:t>
            </w:r>
          </w:p>
          <w:p w:rsidR="008E5754" w:rsidRDefault="008E5754" w:rsidP="009A501F"/>
          <w:p w:rsidR="009A501F" w:rsidRDefault="009A501F" w:rsidP="009A501F">
            <w:r w:rsidRPr="00A516E4">
              <w:t xml:space="preserve">МОСКВА. 15:00. </w:t>
            </w:r>
            <w:r w:rsidR="00416412">
              <w:t xml:space="preserve">В пресс-центре МИЦ </w:t>
            </w:r>
            <w:r w:rsidR="003A38A6">
              <w:t>«</w:t>
            </w:r>
            <w:r w:rsidR="00416412">
              <w:t>Известия</w:t>
            </w:r>
            <w:r w:rsidR="003A38A6">
              <w:t>»</w:t>
            </w:r>
            <w:r w:rsidR="00416412">
              <w:t xml:space="preserve"> состоится к</w:t>
            </w:r>
            <w:r w:rsidR="003A38A6">
              <w:t>руглый стол «</w:t>
            </w:r>
            <w:proofErr w:type="spellStart"/>
            <w:r w:rsidRPr="00A516E4">
              <w:t>Хамон</w:t>
            </w:r>
            <w:proofErr w:type="spellEnd"/>
            <w:r w:rsidRPr="00A516E4">
              <w:t xml:space="preserve"> и пармезан по-русски: как санкци</w:t>
            </w:r>
            <w:r w:rsidR="003A38A6">
              <w:t>и изменили предпочтения россиян»</w:t>
            </w:r>
            <w:r w:rsidRPr="00A516E4">
              <w:t xml:space="preserve">. Участвуют директор по работе с органами государственной власти Всероссийского центра изучения общественного мнения Кирилл Родин, учредитель и президент агропродовольственного фонда "Свое" Андрей Даниленко, председатель президиума Ассоциации компаний розничной торговли Игорь Караваев и др. </w:t>
            </w:r>
          </w:p>
          <w:p w:rsidR="005C30AB" w:rsidRPr="00A516E4" w:rsidRDefault="005C30AB" w:rsidP="009A501F"/>
          <w:p w:rsidR="00C8396B" w:rsidRPr="009A501F" w:rsidRDefault="00C8396B" w:rsidP="009A501F"/>
          <w:bookmarkEnd w:id="4"/>
          <w:p w:rsidR="00C8396B" w:rsidRDefault="00C8396B" w:rsidP="009A501F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A501F" w:rsidRDefault="00774D4C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:rsidR="00403E9B" w:rsidRDefault="00403E9B" w:rsidP="00403E9B">
            <w:pPr>
              <w:pStyle w:val="a9"/>
            </w:pPr>
            <w:r>
              <w:t>Кредитование сезонных полевых работ в РФ выросло на 32,2%, до 414,9 млрд руб - Минсельхоз</w:t>
            </w:r>
          </w:p>
          <w:p w:rsidR="00403E9B" w:rsidRPr="00403E9B" w:rsidRDefault="00403E9B" w:rsidP="00403E9B">
            <w:r w:rsidRPr="00403E9B">
              <w:t xml:space="preserve">Объем кредитов, выданных на проведение сезонных полевых работ в России, к 29 июня превысил уровень прошлого года на 32,2% и составил 414,9 миллиарда рублей, говорится в сообщении </w:t>
            </w:r>
            <w:r w:rsidRPr="00403E9B">
              <w:rPr>
                <w:b/>
              </w:rPr>
              <w:t>Минсельхоза РФ.</w:t>
            </w:r>
          </w:p>
          <w:p w:rsidR="00403E9B" w:rsidRPr="00403E9B" w:rsidRDefault="00403E9B" w:rsidP="00403E9B">
            <w:r w:rsidRPr="00403E9B">
              <w:t>"По состоянию на 29 июня общий объем кредитных средств, выданных ключевыми банками на проведение сезонных полевых работ, составил 414,9 миллиарда рублей, что на 32,2% выше уровня аналогичного периода прошлого года", - сообщается в пресс-релизе.</w:t>
            </w:r>
          </w:p>
          <w:p w:rsidR="00403E9B" w:rsidRPr="00403E9B" w:rsidRDefault="00403E9B" w:rsidP="00403E9B">
            <w:r w:rsidRPr="00403E9B">
              <w:t xml:space="preserve">В частности, </w:t>
            </w:r>
            <w:proofErr w:type="spellStart"/>
            <w:r w:rsidRPr="00403E9B">
              <w:t>Россельхозбанк</w:t>
            </w:r>
            <w:proofErr w:type="spellEnd"/>
            <w:r w:rsidRPr="00403E9B">
              <w:t xml:space="preserve"> выдал кредитов на сумму 320,1 миллиарда рублей, Сбербанк - на 94,8 миллиарда рублей.</w:t>
            </w:r>
          </w:p>
          <w:p w:rsidR="00403E9B" w:rsidRPr="00403E9B" w:rsidRDefault="00403E9B" w:rsidP="00403E9B">
            <w:pPr>
              <w:rPr>
                <w:i/>
              </w:rPr>
            </w:pPr>
            <w:r w:rsidRPr="00403E9B">
              <w:t xml:space="preserve">Объем кредитных ресурсов, предоставленных предприятиям и организациям АПК на проведение сезонных полевых работ за аналогичный период 2020 года, составил 313,9 миллиарда рублей, в том числе 220,2 миллиарда рублей - от </w:t>
            </w:r>
            <w:proofErr w:type="spellStart"/>
            <w:r w:rsidRPr="00403E9B">
              <w:t>Россельхозбанка</w:t>
            </w:r>
            <w:proofErr w:type="spellEnd"/>
            <w:r w:rsidRPr="00403E9B">
              <w:t xml:space="preserve"> и 93,7 миллиарда рублей - от Сбербанка.</w:t>
            </w:r>
            <w:r>
              <w:t xml:space="preserve"> </w:t>
            </w:r>
            <w:r w:rsidRPr="00403E9B">
              <w:rPr>
                <w:i/>
              </w:rPr>
              <w:t xml:space="preserve">РИА Новости, </w:t>
            </w:r>
            <w:proofErr w:type="spellStart"/>
            <w:r w:rsidRPr="00403E9B">
              <w:rPr>
                <w:i/>
              </w:rPr>
              <w:t>Прайм</w:t>
            </w:r>
            <w:proofErr w:type="spellEnd"/>
            <w:r>
              <w:rPr>
                <w:i/>
              </w:rPr>
              <w:t xml:space="preserve">, Агробизнес, </w:t>
            </w:r>
            <w:r w:rsidR="00266E4B">
              <w:rPr>
                <w:i/>
              </w:rPr>
              <w:t>Бизнес онлайн</w:t>
            </w:r>
          </w:p>
          <w:p w:rsidR="005B25E7" w:rsidRPr="009A501F" w:rsidRDefault="008960B9" w:rsidP="005B25E7">
            <w:pPr>
              <w:pStyle w:val="a9"/>
            </w:pPr>
            <w:hyperlink r:id="rId7" w:history="1">
              <w:r w:rsidR="005B25E7" w:rsidRPr="009A501F">
                <w:t>РЕГИОНЫ ДОВЕЛИ ДО ПОЛУЧАТЕЛЕЙ 34,9% ФЕДЕРАЛЬНЫХ СУБСИДИЙ</w:t>
              </w:r>
            </w:hyperlink>
          </w:p>
          <w:p w:rsidR="005B25E7" w:rsidRDefault="005B25E7" w:rsidP="005B25E7">
            <w:r w:rsidRPr="009A501F">
              <w:rPr>
                <w:b/>
              </w:rPr>
              <w:t>Минсельхоз России</w:t>
            </w:r>
            <w:r>
              <w:t xml:space="preserve"> ведет оперативный мониторинг доведения бюджетных ассигнований на государственную поддержку агропромышленного комплекса страны.</w:t>
            </w:r>
          </w:p>
          <w:p w:rsidR="005B25E7" w:rsidRDefault="005B25E7" w:rsidP="005B25E7">
            <w:r>
              <w:t>По состоянию на 1 июля в субъекты Российской Федерации перечислено 124,7 млрд рублей. Из указанных средств регионы довели до получателей 43,5 млрд рублей.</w:t>
            </w:r>
          </w:p>
          <w:p w:rsidR="00727B4E" w:rsidRDefault="005B25E7" w:rsidP="00727B4E">
            <w:pPr>
              <w:rPr>
                <w:i/>
              </w:rPr>
            </w:pPr>
            <w:r>
              <w:t xml:space="preserve">Лидерами среди субъектов РФ по этому показателю являются Ненецкий автономный округ (90,3%), Кировская область (78,6%), Ямало-Ненецкий автономный округ (70,5%), Магаданская область (68,8%), Ярославская область (66,1%), Красноярский край (64,2%), Владимирская область (63,6%), Вологодская область (63,3%), Республика Мордовия (62,2%). </w:t>
            </w:r>
            <w:r w:rsidR="00257FE6" w:rsidRPr="00403E9B">
              <w:rPr>
                <w:i/>
              </w:rPr>
              <w:t xml:space="preserve">РИА Новости, </w:t>
            </w:r>
            <w:proofErr w:type="spellStart"/>
            <w:r w:rsidR="00257FE6" w:rsidRPr="00403E9B">
              <w:rPr>
                <w:i/>
              </w:rPr>
              <w:t>Прайм</w:t>
            </w:r>
            <w:proofErr w:type="spellEnd"/>
            <w:r w:rsidR="00257FE6">
              <w:rPr>
                <w:i/>
              </w:rPr>
              <w:t xml:space="preserve">, </w:t>
            </w:r>
            <w:r w:rsidR="00727B4E">
              <w:rPr>
                <w:i/>
              </w:rPr>
              <w:t>Крестьянские Ведомости, AK&amp;M, Sugar.ru</w:t>
            </w:r>
            <w:r w:rsidR="00257FE6">
              <w:rPr>
                <w:i/>
              </w:rPr>
              <w:t>,</w:t>
            </w:r>
            <w:r w:rsidR="00257FE6">
              <w:t xml:space="preserve"> </w:t>
            </w:r>
            <w:r w:rsidR="00257FE6" w:rsidRPr="00257FE6">
              <w:rPr>
                <w:i/>
              </w:rPr>
              <w:t>Бизнес Онлайн</w:t>
            </w:r>
          </w:p>
          <w:p w:rsidR="00727B4E" w:rsidRPr="00B050B4" w:rsidRDefault="00727B4E" w:rsidP="00727B4E">
            <w:pPr>
              <w:rPr>
                <w:i/>
              </w:rPr>
            </w:pPr>
          </w:p>
          <w:p w:rsidR="005B25E7" w:rsidRPr="008E5754" w:rsidRDefault="005B25E7" w:rsidP="005B25E7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8E5754">
              <w:rPr>
                <w:rFonts w:cs="Arial"/>
                <w:b/>
                <w:caps/>
                <w:color w:val="000000" w:themeColor="text1"/>
                <w:szCs w:val="18"/>
              </w:rPr>
              <w:t>Битва за урожай</w:t>
            </w:r>
          </w:p>
          <w:p w:rsidR="005B25E7" w:rsidRPr="006A04CF" w:rsidRDefault="005B25E7" w:rsidP="005B25E7">
            <w:r w:rsidRPr="006A04CF">
              <w:t>ДИКТОР: В южных регионах страны началась битва за урожай. На поля вышли первые комбайны, идет уборка зерновых. В Дагестане механизаторы используют каждую минуту. Здесь поспела озимая пшеница. Предстоит убрать больше 93000 гектаров озимых.</w:t>
            </w:r>
            <w:r w:rsidR="0065668F">
              <w:t xml:space="preserve"> </w:t>
            </w:r>
            <w:r w:rsidRPr="006A04CF">
              <w:t>Погода в этом году выдалась неплохой. Фермеры надеются на хороший урожай.</w:t>
            </w:r>
          </w:p>
          <w:p w:rsidR="005B25E7" w:rsidRPr="006A04CF" w:rsidRDefault="005B25E7" w:rsidP="005B25E7">
            <w:r w:rsidRPr="006A04CF">
              <w:t>МУЖЧИНА 2: Это больше на 15-20% планируем получить. Прошлый год аномальный засушливый год был. Поэтому надеемся, что в этом году урожай будет нормальный.</w:t>
            </w:r>
          </w:p>
          <w:p w:rsidR="00901D9F" w:rsidRDefault="005B25E7" w:rsidP="00901D9F">
            <w:r w:rsidRPr="006A04CF">
              <w:t xml:space="preserve">ДИКТОР: Уборочная в стране только начинается. В Краснодарском крае - главной житнице страны - она стартовала 22 июня. Фронт работ у аграриев здесь немаленький. Под озимыми здесь почти 2 млн гектаров, из них 10 тыс. это первосортная пшеница. Е ещё 1000 гектаров под ячменём. </w:t>
            </w:r>
          </w:p>
          <w:p w:rsidR="00C8396B" w:rsidRPr="0019772A" w:rsidRDefault="005B25E7" w:rsidP="00901D9F">
            <w:pPr>
              <w:rPr>
                <w:i/>
              </w:rPr>
            </w:pPr>
            <w:r w:rsidRPr="006A04CF">
              <w:t xml:space="preserve">Вовсю уже трудятся комбайны и на полях Ставропольского края, Оренбургской, Ростовской и Саратовской областей. По прогнозам </w:t>
            </w:r>
            <w:r w:rsidRPr="009A501F">
              <w:rPr>
                <w:b/>
              </w:rPr>
              <w:t>Министерства сельского хозяйства</w:t>
            </w:r>
            <w:r w:rsidRPr="006A04CF">
              <w:t>, в этом году аграрии должны собрать примерно 81 млн тонн пшеницы. А всего зерновых 127,5 млн тонн.</w:t>
            </w:r>
            <w:r>
              <w:t xml:space="preserve"> </w:t>
            </w:r>
            <w:r w:rsidRPr="008E5754">
              <w:rPr>
                <w:i/>
              </w:rPr>
              <w:t>Первый канал</w:t>
            </w:r>
            <w:r>
              <w:rPr>
                <w:i/>
              </w:rPr>
              <w:t xml:space="preserve"> 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9772A" w:rsidRPr="009A501F" w:rsidRDefault="0019772A" w:rsidP="0019772A">
      <w:pPr>
        <w:pStyle w:val="a9"/>
        <w:spacing w:before="0"/>
      </w:pPr>
      <w:bookmarkStart w:id="8" w:name="SEC_3"/>
      <w:r w:rsidRPr="009A501F">
        <w:lastRenderedPageBreak/>
        <w:t>Фермеры смогут торговать прямо с поля</w:t>
      </w:r>
    </w:p>
    <w:p w:rsidR="0019772A" w:rsidRPr="0019772A" w:rsidRDefault="0019772A" w:rsidP="0019772A">
      <w:r>
        <w:t xml:space="preserve">Фермерам разрешат открывать магазины и реализовывать продукцию на своей земле - прямо в поле или в помещениях животноводческих хозяйств. Такую инициативу </w:t>
      </w:r>
      <w:r w:rsidRPr="009A501F">
        <w:rPr>
          <w:b/>
        </w:rPr>
        <w:t>Минсельхоза</w:t>
      </w:r>
      <w:r>
        <w:t xml:space="preserve"> одобрила правительственная комиссия по законопроектной деятельности. После рассмотрения на заседании </w:t>
      </w:r>
      <w:proofErr w:type="spellStart"/>
      <w:r>
        <w:t>кабмина</w:t>
      </w:r>
      <w:proofErr w:type="spellEnd"/>
      <w:r>
        <w:t xml:space="preserve"> проект будет внесен в Госдуму. </w:t>
      </w:r>
      <w:r w:rsidRPr="005B25E7">
        <w:t xml:space="preserve">Законопроект поддерживает </w:t>
      </w:r>
      <w:proofErr w:type="spellStart"/>
      <w:r w:rsidRPr="005B25E7">
        <w:t>сельхозтоваропроизводителей</w:t>
      </w:r>
      <w:proofErr w:type="spellEnd"/>
      <w:r w:rsidRPr="005B25E7">
        <w:t xml:space="preserve">, позволяя в рамках правовых норм продавать свою продукцию на месте производства и таким образом значительно снизить издержки на логистику, хранение, аренду торговых мест и др. При этом фермеры могут вкладывать сохраненные средства в дальнейшее развитие производства, сообщили «Известиям» </w:t>
      </w:r>
      <w:r w:rsidRPr="00EE33BD">
        <w:rPr>
          <w:b/>
        </w:rPr>
        <w:t>в Минсельхозе РФ</w:t>
      </w:r>
      <w:r w:rsidRPr="005B25E7">
        <w:t>.</w:t>
      </w:r>
      <w:r>
        <w:t xml:space="preserve"> </w:t>
      </w:r>
      <w:r w:rsidRPr="008367EF">
        <w:rPr>
          <w:i/>
        </w:rPr>
        <w:t xml:space="preserve">Известия, </w:t>
      </w:r>
      <w:r>
        <w:rPr>
          <w:i/>
        </w:rPr>
        <w:t xml:space="preserve">Рен ТВ </w:t>
      </w:r>
    </w:p>
    <w:p w:rsidR="00BC59D0" w:rsidRDefault="00BC59D0" w:rsidP="0019772A">
      <w:pPr>
        <w:rPr>
          <w:b/>
        </w:rPr>
      </w:pPr>
    </w:p>
    <w:p w:rsidR="00EE33BD" w:rsidRPr="0019772A" w:rsidRDefault="008960B9" w:rsidP="0019772A">
      <w:pPr>
        <w:rPr>
          <w:b/>
        </w:rPr>
      </w:pPr>
      <w:hyperlink r:id="rId10" w:history="1">
        <w:r w:rsidR="00EE33BD" w:rsidRPr="0019772A">
          <w:rPr>
            <w:b/>
          </w:rPr>
          <w:t>МИНСЕЛЬХОЗ ПРОКОММЕНТИРОВАЛ ЗАЯВЛЕНИЕ ЕК О РОССИЙСКОМ ЗАКОНЕ О ВИНОДЕЛИИ</w:t>
        </w:r>
      </w:hyperlink>
    </w:p>
    <w:p w:rsidR="00EE33BD" w:rsidRDefault="00EE33BD" w:rsidP="00EE33BD">
      <w:r>
        <w:t xml:space="preserve">В </w:t>
      </w:r>
      <w:r w:rsidRPr="009A501F">
        <w:rPr>
          <w:b/>
        </w:rPr>
        <w:t>Минсельхозе</w:t>
      </w:r>
      <w:r>
        <w:t xml:space="preserve"> не получали официальных запросов от Европейской комиссии (ЕК) по поводу российского закона о виноделии, однако, в случае если это все же произойдет, министерство готово организовать консультации по разъяснению действующего законодательства. Об этом "Известиям" сообщили в пресс-службе ведомства в понедельник, 5 июля.</w:t>
      </w:r>
    </w:p>
    <w:p w:rsidR="00EE33BD" w:rsidRDefault="00EE33BD" w:rsidP="00EE33BD">
      <w:r>
        <w:t>"Указание на этикетке вида винодельческой продукции является обязательным, в том числе для импортируемой продукции", - добавили там.</w:t>
      </w:r>
    </w:p>
    <w:p w:rsidR="002E0CEE" w:rsidRDefault="00EE33BD" w:rsidP="002E0CEE">
      <w:pPr>
        <w:rPr>
          <w:i/>
        </w:rPr>
      </w:pPr>
      <w:r>
        <w:t xml:space="preserve">В </w:t>
      </w:r>
      <w:proofErr w:type="spellStart"/>
      <w:r>
        <w:t>Минпромторге</w:t>
      </w:r>
      <w:proofErr w:type="spellEnd"/>
      <w:r>
        <w:t xml:space="preserve">, в свою очередь, заявили, что никаких проблем у импортеров вина в РФ не возникнет, если они будут соблюдать требования законодательства и указывать на этикетках характеристики напитков. </w:t>
      </w:r>
      <w:r w:rsidRPr="008367EF">
        <w:rPr>
          <w:i/>
        </w:rPr>
        <w:t>Изве</w:t>
      </w:r>
      <w:r>
        <w:rPr>
          <w:i/>
        </w:rPr>
        <w:t xml:space="preserve">стия </w:t>
      </w:r>
    </w:p>
    <w:p w:rsidR="002E0CEE" w:rsidRDefault="002E0CEE" w:rsidP="002E0CEE">
      <w:pPr>
        <w:rPr>
          <w:i/>
        </w:rPr>
      </w:pPr>
    </w:p>
    <w:p w:rsidR="002E0CEE" w:rsidRDefault="002E0CEE" w:rsidP="002E0CEE">
      <w:pPr>
        <w:rPr>
          <w:i/>
        </w:rPr>
      </w:pPr>
      <w:r>
        <w:rPr>
          <w:rFonts w:cs="Arial"/>
          <w:b/>
          <w:caps/>
          <w:color w:val="000000" w:themeColor="text1"/>
          <w:szCs w:val="18"/>
        </w:rPr>
        <w:t xml:space="preserve">Импортное шампанское </w:t>
      </w:r>
      <w:r w:rsidRPr="002E0CEE">
        <w:rPr>
          <w:rFonts w:cs="Arial"/>
          <w:b/>
          <w:caps/>
          <w:color w:val="000000" w:themeColor="text1"/>
          <w:szCs w:val="18"/>
        </w:rPr>
        <w:t>переименовывается в игристое вино</w:t>
      </w:r>
    </w:p>
    <w:p w:rsidR="002E0CEE" w:rsidRPr="002E0CEE" w:rsidRDefault="002E0CEE" w:rsidP="002E0CEE">
      <w:pPr>
        <w:rPr>
          <w:b/>
          <w:i/>
        </w:rPr>
      </w:pPr>
      <w:r w:rsidRPr="002E0CEE">
        <w:t xml:space="preserve">Называть игристое вино шампанским в России теперь официально смогут только российские производители. Закон об этом публикует "Российская газета", он уже вступил в силу. Но это не значит, что импортное шампанское (включая произведенное во французской Шампани) исчезнет с прилавков российских магазинов, заверили "РГ" в </w:t>
      </w:r>
      <w:r w:rsidRPr="002E0CEE">
        <w:rPr>
          <w:b/>
        </w:rPr>
        <w:t>Минсельхозе.</w:t>
      </w:r>
    </w:p>
    <w:p w:rsidR="002E0CEE" w:rsidRPr="002E0CEE" w:rsidRDefault="002E0CEE" w:rsidP="002E0CEE">
      <w:r w:rsidRPr="002E0CEE">
        <w:t xml:space="preserve">Сам закон во многом технический. Он лишь приводит базовый закон об обороте алкогольной продукции в соответствие с законом о виноградарстве и виноделии, который действует в России с 26 июня 2021 года, пояснили "РГ" в </w:t>
      </w:r>
      <w:r>
        <w:rPr>
          <w:b/>
        </w:rPr>
        <w:t>М</w:t>
      </w:r>
      <w:r w:rsidRPr="002E0CEE">
        <w:rPr>
          <w:b/>
        </w:rPr>
        <w:t>инсельхозе.</w:t>
      </w:r>
      <w:r>
        <w:t xml:space="preserve"> </w:t>
      </w:r>
      <w:r w:rsidRPr="002E0CEE">
        <w:rPr>
          <w:i/>
        </w:rPr>
        <w:t>Российская газета</w:t>
      </w:r>
    </w:p>
    <w:p w:rsidR="009A501F" w:rsidRDefault="00F62502" w:rsidP="003233B3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FF16A3" w:rsidRPr="009A1B9A" w:rsidRDefault="008960B9" w:rsidP="00FF16A3">
      <w:pPr>
        <w:pStyle w:val="a9"/>
      </w:pPr>
      <w:hyperlink r:id="rId11" w:history="1">
        <w:r w:rsidR="00FF16A3" w:rsidRPr="009A1B9A">
          <w:t>НАВОЗ ИСКЛЮЧИЛИ ИЗ АГРОХИМИКАТОВ</w:t>
        </w:r>
      </w:hyperlink>
    </w:p>
    <w:p w:rsidR="00FF16A3" w:rsidRDefault="00FF16A3" w:rsidP="00FF16A3">
      <w:r w:rsidRPr="0032689E">
        <w:t>Президент России</w:t>
      </w:r>
      <w:r>
        <w:t xml:space="preserve"> подписал ФЗ от 28.06.2021 № 221-ФЗ, который исключает навоз из понятия "</w:t>
      </w:r>
      <w:proofErr w:type="spellStart"/>
      <w:r w:rsidRPr="0032689E">
        <w:t>агрохимикаты</w:t>
      </w:r>
      <w:proofErr w:type="spellEnd"/>
      <w:r>
        <w:t xml:space="preserve">". Принятие документа является важным достижением для молочной отрасли, отмечают в </w:t>
      </w:r>
      <w:proofErr w:type="spellStart"/>
      <w:r>
        <w:t>Союзмолоко</w:t>
      </w:r>
      <w:proofErr w:type="spellEnd"/>
      <w:r>
        <w:t>.</w:t>
      </w:r>
    </w:p>
    <w:p w:rsidR="00FF16A3" w:rsidRDefault="00FF16A3" w:rsidP="00FF16A3">
      <w:r>
        <w:t xml:space="preserve">Закон устанавливает, что теперь </w:t>
      </w:r>
      <w:proofErr w:type="spellStart"/>
      <w:r w:rsidRPr="0032689E">
        <w:t>агрохимикатами</w:t>
      </w:r>
      <w:proofErr w:type="spellEnd"/>
      <w:r>
        <w:t xml:space="preserve"> не признаются "торф, отходы животноводства и растениеводства, ил, осадки сточных вод, используемые для производства органических и </w:t>
      </w:r>
      <w:proofErr w:type="gramStart"/>
      <w:r>
        <w:t>органо-минеральных</w:t>
      </w:r>
      <w:proofErr w:type="gramEnd"/>
      <w:r>
        <w:t xml:space="preserve"> удобрений, смешанные минеральные удобрения".</w:t>
      </w:r>
    </w:p>
    <w:p w:rsidR="00FF16A3" w:rsidRDefault="00FF16A3" w:rsidP="00FF16A3">
      <w:pPr>
        <w:rPr>
          <w:i/>
        </w:rPr>
      </w:pPr>
      <w:r>
        <w:t>Исключение навоза и помета ("отходы животноводства") из понятия "</w:t>
      </w:r>
      <w:proofErr w:type="spellStart"/>
      <w:r w:rsidRPr="0032689E">
        <w:t>агрохимикаты</w:t>
      </w:r>
      <w:proofErr w:type="spellEnd"/>
      <w:r>
        <w:t xml:space="preserve">" является ключевым для молочной отрасли и отрасли животноводства в целом, отмечают в Национальном союзе производителей молока. Оно должно снять одну из ключевых проблем - требование регистрировать навоз и помет в качестве </w:t>
      </w:r>
      <w:proofErr w:type="spellStart"/>
      <w:r w:rsidRPr="0032689E">
        <w:t>агрохимикатов</w:t>
      </w:r>
      <w:proofErr w:type="spellEnd"/>
      <w:r>
        <w:t xml:space="preserve">. </w:t>
      </w:r>
      <w:r w:rsidRPr="009A6329">
        <w:rPr>
          <w:i/>
        </w:rPr>
        <w:t>MilkNews.ru</w:t>
      </w:r>
    </w:p>
    <w:p w:rsidR="00101F4A" w:rsidRPr="00101F4A" w:rsidRDefault="00101F4A" w:rsidP="00101F4A"/>
    <w:p w:rsidR="00E74622" w:rsidRPr="00E74622" w:rsidRDefault="00E74622" w:rsidP="00E74622">
      <w:pPr>
        <w:rPr>
          <w:rFonts w:cs="Arial"/>
          <w:b/>
          <w:caps/>
          <w:color w:val="000000" w:themeColor="text1"/>
          <w:szCs w:val="18"/>
        </w:rPr>
      </w:pPr>
      <w:r w:rsidRPr="00E74622">
        <w:rPr>
          <w:rFonts w:cs="Arial"/>
          <w:b/>
          <w:caps/>
          <w:color w:val="000000" w:themeColor="text1"/>
          <w:szCs w:val="18"/>
        </w:rPr>
        <w:t>закон, касающийся определений игристого вина и шампанског</w:t>
      </w:r>
      <w:r w:rsidR="00ED2D70">
        <w:rPr>
          <w:rFonts w:cs="Arial"/>
          <w:b/>
          <w:caps/>
          <w:color w:val="000000" w:themeColor="text1"/>
          <w:szCs w:val="18"/>
        </w:rPr>
        <w:t>о, должен выполняться</w:t>
      </w:r>
    </w:p>
    <w:p w:rsidR="00ED2D70" w:rsidRDefault="00E74622" w:rsidP="00E74622">
      <w:r w:rsidRPr="00E74622">
        <w:t xml:space="preserve">Об этом в понедельник заявил пресс-секретарь президента РФ Дмитрий Песков. "Эта история с названиями совсем давняя, история во многом еще шла из советских времен", - прокомментировал представитель Кремля ситуацию, возникшую после принятия нового закона, согласно которому, в частности, поставляемая в РФ продукция </w:t>
      </w:r>
      <w:proofErr w:type="spellStart"/>
      <w:r w:rsidRPr="00E74622">
        <w:t>Moet</w:t>
      </w:r>
      <w:proofErr w:type="spellEnd"/>
      <w:r w:rsidRPr="00E74622">
        <w:t xml:space="preserve"> </w:t>
      </w:r>
      <w:proofErr w:type="spellStart"/>
      <w:r w:rsidRPr="00E74622">
        <w:t>Hennessy</w:t>
      </w:r>
      <w:proofErr w:type="spellEnd"/>
      <w:r w:rsidRPr="00E74622">
        <w:t xml:space="preserve"> ("</w:t>
      </w:r>
      <w:proofErr w:type="spellStart"/>
      <w:r w:rsidRPr="00E74622">
        <w:t>Моэт</w:t>
      </w:r>
      <w:proofErr w:type="spellEnd"/>
      <w:r w:rsidRPr="00E74622">
        <w:t xml:space="preserve"> - Хеннесси") должна будет именоваться игристым вином, а не шампанским. </w:t>
      </w:r>
    </w:p>
    <w:p w:rsidR="003E5822" w:rsidRPr="003E5822" w:rsidRDefault="00E74622" w:rsidP="00E74622">
      <w:pPr>
        <w:rPr>
          <w:i/>
        </w:rPr>
      </w:pPr>
      <w:r w:rsidRPr="00E74622">
        <w:t>"Закон принят, он должен выполняться", - подчеркнул пресс- секретарь президента. Песков отметил, что "российское виноделие - это отрасль экономики, которая очень быстро и качественно развивается, несмотря на все кризисные моменты". "Это сложная отрасль экономики, это не то место, где живут быстрые деньги. Конечно, растянут бизнес-процесс: он очень сложный технологически, растянут по времени, но тем не менее эта отрасль хорошо развивается и, конечно, она должна и будет всячески поддерживаться", - подчеркнул представитель Кремля.</w:t>
      </w:r>
      <w:r w:rsidR="00ED2D70">
        <w:t xml:space="preserve"> </w:t>
      </w:r>
      <w:r w:rsidR="00ED2D70" w:rsidRPr="00ED2D70">
        <w:rPr>
          <w:i/>
        </w:rPr>
        <w:t>ТАСС</w:t>
      </w:r>
    </w:p>
    <w:p w:rsidR="003E5822" w:rsidRPr="003E5822" w:rsidRDefault="003E5822" w:rsidP="003E5822"/>
    <w:p w:rsidR="003E5822" w:rsidRPr="003E5822" w:rsidRDefault="00344442" w:rsidP="003E5822">
      <w:pPr>
        <w:rPr>
          <w:rFonts w:cs="Arial"/>
          <w:b/>
          <w:caps/>
          <w:color w:val="000000" w:themeColor="text1"/>
          <w:szCs w:val="18"/>
        </w:rPr>
      </w:pPr>
      <w:r w:rsidRPr="003E5822">
        <w:rPr>
          <w:rFonts w:cs="Arial"/>
          <w:b/>
          <w:caps/>
          <w:color w:val="000000" w:themeColor="text1"/>
          <w:szCs w:val="18"/>
        </w:rPr>
        <w:t>ЕВРОКОМИССИЯ НЕ</w:t>
      </w:r>
      <w:r w:rsidR="003E5822" w:rsidRPr="003E5822">
        <w:rPr>
          <w:rFonts w:cs="Arial"/>
          <w:b/>
          <w:caps/>
          <w:color w:val="000000" w:themeColor="text1"/>
          <w:szCs w:val="18"/>
        </w:rPr>
        <w:t xml:space="preserve"> согласна с утвержденным в России законом о виноделии </w:t>
      </w:r>
    </w:p>
    <w:p w:rsidR="003E5822" w:rsidRDefault="003E5822" w:rsidP="003E5822">
      <w:pPr>
        <w:rPr>
          <w:i/>
        </w:rPr>
      </w:pPr>
      <w:r w:rsidRPr="003E5822">
        <w:t>Еврокомиссия (ЕК) не согласна с утвержденным в России законом о виноделии и предпримет необходимые шаги для за</w:t>
      </w:r>
      <w:r>
        <w:t xml:space="preserve">щиты прав европейских компаний. </w:t>
      </w:r>
      <w:r w:rsidRPr="003E5822">
        <w:t>Об этом сообщила в понедельник журналистам в Брюсселе представитель ЕК. "Мы, конечно, в курсе этого российского закона, который повлияет на экспорт вина. Мы будем делать все, чтобы выразить наше несогласие и обеспокоенность. И сделаем все, чтобы защитить наши права и предпринять необходимые шаги", - сказал он.</w:t>
      </w:r>
      <w:r w:rsidRPr="003E5822">
        <w:rPr>
          <w:i/>
        </w:rPr>
        <w:t xml:space="preserve"> </w:t>
      </w:r>
      <w:r w:rsidRPr="00ED2D70">
        <w:rPr>
          <w:i/>
        </w:rPr>
        <w:t>ТАСС</w:t>
      </w:r>
    </w:p>
    <w:p w:rsidR="00A064BD" w:rsidRDefault="00A064BD" w:rsidP="00A064BD"/>
    <w:p w:rsidR="00A064BD" w:rsidRDefault="002C2B18" w:rsidP="00A064BD">
      <w:r>
        <w:rPr>
          <w:rFonts w:cs="Arial"/>
          <w:b/>
          <w:caps/>
          <w:color w:val="000000" w:themeColor="text1"/>
          <w:szCs w:val="18"/>
        </w:rPr>
        <w:t>Французский Комитет вин Шампани</w:t>
      </w:r>
      <w:r w:rsidR="00A064BD" w:rsidRPr="00A064BD">
        <w:rPr>
          <w:rFonts w:cs="Arial"/>
          <w:b/>
          <w:caps/>
          <w:color w:val="000000" w:themeColor="text1"/>
          <w:szCs w:val="18"/>
        </w:rPr>
        <w:t xml:space="preserve"> недоволен новыми требованиями </w:t>
      </w:r>
      <w:r>
        <w:rPr>
          <w:rFonts w:cs="Arial"/>
          <w:b/>
          <w:caps/>
          <w:color w:val="000000" w:themeColor="text1"/>
          <w:szCs w:val="18"/>
        </w:rPr>
        <w:t>российской стороны о маркировке</w:t>
      </w:r>
      <w:r w:rsidR="00A064BD" w:rsidRPr="00A064BD">
        <w:rPr>
          <w:rFonts w:cs="Arial"/>
          <w:b/>
          <w:caps/>
          <w:color w:val="000000" w:themeColor="text1"/>
          <w:szCs w:val="18"/>
        </w:rPr>
        <w:t xml:space="preserve"> шампанского</w:t>
      </w:r>
      <w:r w:rsidR="00A064BD">
        <w:t xml:space="preserve"> </w:t>
      </w:r>
    </w:p>
    <w:p w:rsidR="00A064BD" w:rsidRDefault="00A064BD" w:rsidP="00A064BD">
      <w:r>
        <w:t>Французский Комитет вин Шампани, объединяющий производителей шампанского, выразил недовольство новыми требованиями российской стороны о маркировке, согласно которым наименовать "шампанским" разрешается только продукцию, произведенную в России, сообщает газета "Фигаро".</w:t>
      </w:r>
    </w:p>
    <w:p w:rsidR="00A064BD" w:rsidRDefault="00A064BD" w:rsidP="00A064BD">
      <w:r>
        <w:t>Согласно сообщению объединения, комитет "призывает французскую и европейскую дипломатию добиться изменения этого недопустимого законодательства".</w:t>
      </w:r>
    </w:p>
    <w:p w:rsidR="00A064BD" w:rsidRDefault="00A064BD" w:rsidP="00A064BD">
      <w:r>
        <w:lastRenderedPageBreak/>
        <w:t xml:space="preserve">Требования об изменении маркировки, по мнению французских производителей, "не обеспечат российских потребителей четкой и </w:t>
      </w:r>
      <w:proofErr w:type="spellStart"/>
      <w:r>
        <w:t>транспарентной</w:t>
      </w:r>
      <w:proofErr w:type="spellEnd"/>
      <w:r>
        <w:t xml:space="preserve"> информацией о происхождении и характеристики вин".</w:t>
      </w:r>
    </w:p>
    <w:p w:rsidR="00A064BD" w:rsidRDefault="00A064BD" w:rsidP="00A064BD">
      <w:r>
        <w:t xml:space="preserve">В заявлении комитета указывается, что его члены "полны решимости продолжать обсуждения с российскими властями, чтобы добиться эксклюзивного права на использование названия </w:t>
      </w:r>
      <w:proofErr w:type="spellStart"/>
      <w:r>
        <w:t>Champagne</w:t>
      </w:r>
      <w:proofErr w:type="spellEnd"/>
      <w:r>
        <w:t xml:space="preserve"> на российской территории". </w:t>
      </w:r>
      <w:r w:rsidRPr="00A064BD">
        <w:rPr>
          <w:i/>
        </w:rPr>
        <w:t>Интерфакс</w:t>
      </w:r>
    </w:p>
    <w:p w:rsidR="00A064BD" w:rsidRDefault="00A064BD" w:rsidP="00A064BD"/>
    <w:p w:rsidR="00101F4A" w:rsidRPr="00101F4A" w:rsidRDefault="00101F4A" w:rsidP="00E74622">
      <w:pPr>
        <w:rPr>
          <w:rFonts w:cs="Arial"/>
          <w:b/>
          <w:caps/>
          <w:color w:val="000000" w:themeColor="text1"/>
          <w:szCs w:val="18"/>
        </w:rPr>
      </w:pPr>
      <w:r w:rsidRPr="00101F4A">
        <w:rPr>
          <w:rFonts w:cs="Arial"/>
          <w:b/>
          <w:caps/>
          <w:color w:val="000000" w:themeColor="text1"/>
          <w:szCs w:val="18"/>
        </w:rPr>
        <w:t>Правительство предложило снять ряд ограничений на рекламу скачек</w:t>
      </w:r>
    </w:p>
    <w:p w:rsidR="00101F4A" w:rsidRPr="00101F4A" w:rsidRDefault="00101F4A" w:rsidP="00101F4A">
      <w:r w:rsidRPr="00101F4A">
        <w:t>Правительство РФ внесло в Госдуму законопроект об отмене некоторых ограничений на рекламу тотализаторов на скачках. Он предполагает разрешить использование образов лошадей, наездников и жокеев. Рекламу можно будет размещать в профильных СМИ и транслироват</w:t>
      </w:r>
      <w:r>
        <w:t>ь во время конных соревнований.</w:t>
      </w:r>
    </w:p>
    <w:p w:rsidR="00101F4A" w:rsidRPr="00101F4A" w:rsidRDefault="00101F4A" w:rsidP="00101F4A">
      <w:r w:rsidRPr="00101F4A">
        <w:t>Авторы предлагают также разрешить размещение информации об организаторе тотализатора на скачках в конюшнях, на ипподромах, эк</w:t>
      </w:r>
      <w:r>
        <w:t>ипировке спортсменов и лошадей.</w:t>
      </w:r>
    </w:p>
    <w:p w:rsidR="00101F4A" w:rsidRPr="00584171" w:rsidRDefault="00101F4A" w:rsidP="00101F4A">
      <w:pPr>
        <w:rPr>
          <w:i/>
        </w:rPr>
      </w:pPr>
      <w:r w:rsidRPr="00101F4A">
        <w:t xml:space="preserve">Снятие ограничений необходимо для развития ипподромов и создания системы национального конного тотализатора. Часть средств, отчисляемых организаторами азартных игр, может быть направлена на развитие отечественного коневодства. </w:t>
      </w:r>
      <w:proofErr w:type="spellStart"/>
      <w:r w:rsidRPr="00101F4A">
        <w:rPr>
          <w:i/>
          <w:lang w:val="en-US"/>
        </w:rPr>
        <w:t>Sostav</w:t>
      </w:r>
      <w:proofErr w:type="spellEnd"/>
      <w:r w:rsidRPr="00584171">
        <w:rPr>
          <w:i/>
        </w:rPr>
        <w:t>.</w:t>
      </w:r>
      <w:proofErr w:type="spellStart"/>
      <w:r w:rsidRPr="00101F4A">
        <w:rPr>
          <w:i/>
          <w:lang w:val="en-US"/>
        </w:rPr>
        <w:t>ru</w:t>
      </w:r>
      <w:proofErr w:type="spellEnd"/>
    </w:p>
    <w:p w:rsidR="00E53AC2" w:rsidRDefault="00E53AC2" w:rsidP="00E53AC2"/>
    <w:p w:rsidR="00E53AC2" w:rsidRPr="00E53AC2" w:rsidRDefault="00E53AC2" w:rsidP="00E53AC2">
      <w:pPr>
        <w:rPr>
          <w:rFonts w:cs="Arial"/>
          <w:b/>
          <w:caps/>
          <w:color w:val="000000" w:themeColor="text1"/>
          <w:szCs w:val="18"/>
        </w:rPr>
      </w:pPr>
      <w:r w:rsidRPr="00E53AC2">
        <w:rPr>
          <w:rFonts w:cs="Arial"/>
          <w:b/>
          <w:caps/>
          <w:color w:val="000000" w:themeColor="text1"/>
          <w:szCs w:val="18"/>
        </w:rPr>
        <w:t>ФАС оценила идею советского регулирования цен</w:t>
      </w:r>
    </w:p>
    <w:p w:rsidR="00E53AC2" w:rsidRDefault="00E53AC2" w:rsidP="00E53AC2">
      <w:r>
        <w:t>Российские власти могут регулировать цены на социально значимые продукты. Об этом РБК сообщила пресс-служба Федеральной антимонопольной службы (ФАС).</w:t>
      </w:r>
    </w:p>
    <w:p w:rsidR="00E53AC2" w:rsidRDefault="00E53AC2" w:rsidP="00E53AC2">
      <w:r>
        <w:t>«Предельные розничные цены могут устанавливаться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составляет десять и более процентов с исключением сезонного фактора», — уточняется в сообщении.</w:t>
      </w:r>
    </w:p>
    <w:p w:rsidR="00E53AC2" w:rsidRPr="001E3ADD" w:rsidRDefault="007D129D" w:rsidP="007D129D">
      <w:r w:rsidRPr="007D129D">
        <w:t xml:space="preserve">Ранее депутат Госдумы, член комитета по бюджету и налогам Вера </w:t>
      </w:r>
      <w:proofErr w:type="spellStart"/>
      <w:r w:rsidRPr="007D129D">
        <w:t>Ганзя</w:t>
      </w:r>
      <w:proofErr w:type="spellEnd"/>
      <w:r w:rsidRPr="007D129D">
        <w:t xml:space="preserve"> в комментарии радиостанции «Говорит Москва» предложила вернуться к советской системе регулирования цен. «К регулированию цен, когда в советское время цены не росли, а снижались — вот к этому как раз надо возвращаться. Это не самый </w:t>
      </w:r>
      <w:r w:rsidR="001E3ADD">
        <w:t>плохой пример», — пояснила она.</w:t>
      </w:r>
      <w:r>
        <w:rPr>
          <w:i/>
        </w:rPr>
        <w:t xml:space="preserve"> </w:t>
      </w:r>
      <w:r w:rsidR="00E53AC2" w:rsidRPr="00E53AC2">
        <w:rPr>
          <w:i/>
        </w:rPr>
        <w:t>РБК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8E5754" w:rsidRPr="009A501F" w:rsidRDefault="008960B9" w:rsidP="008E5754">
      <w:pPr>
        <w:pStyle w:val="a9"/>
      </w:pPr>
      <w:hyperlink r:id="rId12" w:history="1">
        <w:r w:rsidR="008E5754" w:rsidRPr="009A501F">
          <w:t>ГЕНДИРЕКТОР ОЗК: НУЖЕН ИНДИКАТОР РЫНОЧНОЙ ЦЕНЫ НА ПШЕНИЦУ, КОТОРОМУ БУДУТ ДОВЕРЯТЬ ВСЕ</w:t>
        </w:r>
      </w:hyperlink>
    </w:p>
    <w:p w:rsidR="008E5754" w:rsidRDefault="008E5754" w:rsidP="008E5754">
      <w:r>
        <w:t>О том, как ОЗК планирует развивать биржевую торговлю зерном, когда запус</w:t>
      </w:r>
      <w:r w:rsidR="00FC47D8">
        <w:t xml:space="preserve">тит маршрутные перевозки зерна, </w:t>
      </w:r>
      <w:r>
        <w:t xml:space="preserve">в интервью "Интерфаксу" рассказал генеральный директор ОЗК </w:t>
      </w:r>
      <w:r w:rsidRPr="009A501F">
        <w:rPr>
          <w:b/>
        </w:rPr>
        <w:t>Дмитрий Сергеев</w:t>
      </w:r>
      <w:r>
        <w:t>.</w:t>
      </w:r>
    </w:p>
    <w:p w:rsidR="008E5754" w:rsidRDefault="008E5754" w:rsidP="008E5754">
      <w:r>
        <w:t xml:space="preserve">- В конце прошлого года компания объявила о запуске электронных торгов зерном, объяснив это необходимостью создания прозрачного зернового рынка. Что показала эта практика? Почему было принято решение об остановке торгов? </w:t>
      </w:r>
    </w:p>
    <w:p w:rsidR="008E5754" w:rsidRDefault="008E5754" w:rsidP="008E5754">
      <w:r>
        <w:t>- Необходимость навести порядок на российском зерновом рынке, сделать его прозрачным назрела давно. Поэтому внедрение подобных аукционов было лишь вопросом времени. И как показала практика, мы выбрали правильное направление.</w:t>
      </w:r>
    </w:p>
    <w:p w:rsidR="008E5754" w:rsidRPr="008E5754" w:rsidRDefault="008E5754" w:rsidP="008E5754">
      <w:r>
        <w:t xml:space="preserve">Да, в начале декабря прошлого года мы предложили рынку электронные аукционы - торги в электронной форме в формате аукциона по закупке пшеницы на базисе СРТ Новороссийск. Их проводило </w:t>
      </w:r>
      <w:proofErr w:type="spellStart"/>
      <w:r>
        <w:t>трейдинговое</w:t>
      </w:r>
      <w:proofErr w:type="spellEnd"/>
      <w:r>
        <w:t xml:space="preserve"> подразделение группы ОЗК - ООО "ОЗК-Юг". В результате с 1 декабря прошлого года по 19 марта этого года с сельхозпроизводителями были заключены договоры почти на 2,3 млрд рублей, закуплено свыше 126 тыс. тонн пшеницы 3-5-го классов. </w:t>
      </w:r>
      <w:r w:rsidRPr="008367EF">
        <w:rPr>
          <w:i/>
        </w:rPr>
        <w:t>Интерфакс</w:t>
      </w:r>
    </w:p>
    <w:p w:rsidR="004128F1" w:rsidRPr="004128F1" w:rsidRDefault="00320A6B" w:rsidP="00320A6B">
      <w:pPr>
        <w:pStyle w:val="a9"/>
      </w:pPr>
      <w:r>
        <w:t>Промовакция требует продолжения</w:t>
      </w:r>
    </w:p>
    <w:p w:rsidR="004128F1" w:rsidRPr="004128F1" w:rsidRDefault="004128F1" w:rsidP="00AF5DC1">
      <w:r w:rsidRPr="004128F1">
        <w:t>Ассоциация «</w:t>
      </w:r>
      <w:proofErr w:type="spellStart"/>
      <w:r w:rsidRPr="004128F1">
        <w:t>Русбренд</w:t>
      </w:r>
      <w:proofErr w:type="spellEnd"/>
      <w:r w:rsidRPr="004128F1">
        <w:t xml:space="preserve">» (объединяет </w:t>
      </w:r>
      <w:proofErr w:type="spellStart"/>
      <w:r w:rsidRPr="004128F1">
        <w:t>PepsiCo</w:t>
      </w:r>
      <w:proofErr w:type="spellEnd"/>
      <w:r w:rsidRPr="004128F1">
        <w:t xml:space="preserve">, </w:t>
      </w:r>
      <w:proofErr w:type="spellStart"/>
      <w:r w:rsidRPr="004128F1">
        <w:t>Nestle</w:t>
      </w:r>
      <w:proofErr w:type="spellEnd"/>
      <w:r w:rsidRPr="004128F1">
        <w:t xml:space="preserve">, </w:t>
      </w:r>
      <w:proofErr w:type="spellStart"/>
      <w:r w:rsidRPr="004128F1">
        <w:t>Unilever</w:t>
      </w:r>
      <w:proofErr w:type="spellEnd"/>
      <w:r w:rsidRPr="004128F1">
        <w:t xml:space="preserve">, </w:t>
      </w:r>
      <w:proofErr w:type="spellStart"/>
      <w:r w:rsidRPr="004128F1">
        <w:t>Procter</w:t>
      </w:r>
      <w:proofErr w:type="spellEnd"/>
      <w:r w:rsidRPr="004128F1">
        <w:t xml:space="preserve"> &amp; </w:t>
      </w:r>
      <w:proofErr w:type="spellStart"/>
      <w:r w:rsidRPr="004128F1">
        <w:t>Gamble</w:t>
      </w:r>
      <w:proofErr w:type="spellEnd"/>
      <w:r w:rsidRPr="004128F1">
        <w:t xml:space="preserve"> и др.) предложила мэру Москвы Сергею </w:t>
      </w:r>
      <w:proofErr w:type="spellStart"/>
      <w:r w:rsidRPr="004128F1">
        <w:t>Собянину</w:t>
      </w:r>
      <w:proofErr w:type="spellEnd"/>
      <w:r w:rsidRPr="004128F1">
        <w:t xml:space="preserve"> продлить с 15 июля до 15 августа срок проведения вакцинации 60% персонала компаний первым компонентом или однокомпонентной вакциной от COVID-19. Участники рынка в обращении к мэру (копия есть у “Ъ”) пишут, что запись на вакцинацию растянулась до августа, а «количество доступных вакцин заметно сокращается». </w:t>
      </w:r>
    </w:p>
    <w:p w:rsidR="004128F1" w:rsidRPr="004128F1" w:rsidRDefault="004128F1" w:rsidP="00AF5DC1">
      <w:r w:rsidRPr="004128F1">
        <w:t>В Ассоциации компаний розничной торговли (АКОРТ) называют основными препятствиями прививочной кампании среди сотрудников в отрасли отсутствие мобильных пунктов вакцинации, ограниченную пропускную способность постоянно действующих точек и технические ограничения сис</w:t>
      </w:r>
      <w:r w:rsidR="00320A6B">
        <w:t>тем регистрации и сбора данных.</w:t>
      </w:r>
      <w:r w:rsidR="00320A6B" w:rsidRPr="00320A6B">
        <w:rPr>
          <w:i/>
        </w:rPr>
        <w:t xml:space="preserve"> </w:t>
      </w:r>
      <w:r w:rsidR="00320A6B">
        <w:rPr>
          <w:i/>
        </w:rPr>
        <w:t>Коммерсантъ</w:t>
      </w:r>
    </w:p>
    <w:p w:rsidR="009A501F" w:rsidRPr="009A501F" w:rsidRDefault="009A501F" w:rsidP="00AF5DC1">
      <w:pPr>
        <w:pStyle w:val="a9"/>
      </w:pPr>
      <w:r w:rsidRPr="009A501F">
        <w:t>МИНТАЙ СПЕШИТ ЗА ГРАНИЦУ</w:t>
      </w:r>
    </w:p>
    <w:p w:rsidR="009A501F" w:rsidRDefault="009A501F" w:rsidP="00AF5DC1">
      <w:r>
        <w:t xml:space="preserve">Президент АДМ Алексей </w:t>
      </w:r>
      <w:proofErr w:type="spellStart"/>
      <w:r>
        <w:t>Буглак</w:t>
      </w:r>
      <w:proofErr w:type="spellEnd"/>
      <w:r>
        <w:t xml:space="preserve"> попросил </w:t>
      </w:r>
      <w:proofErr w:type="spellStart"/>
      <w:r>
        <w:t>замруководителя</w:t>
      </w:r>
      <w:proofErr w:type="spellEnd"/>
      <w:r>
        <w:t xml:space="preserve"> </w:t>
      </w:r>
      <w:proofErr w:type="spellStart"/>
      <w:r w:rsidRPr="009A501F">
        <w:rPr>
          <w:b/>
        </w:rPr>
        <w:t>Россельхознадзора</w:t>
      </w:r>
      <w:proofErr w:type="spellEnd"/>
      <w:r>
        <w:t xml:space="preserve"> Константина Савенкова упростить выдачу ветеринарных документов для экспорта рыбной продукции. Копия обращения от 25 июня есть у "Ъ". Как отмечается в письме, оптимизация необходима из-за "критической загрузки" холодильных мощностей во Владивостоке и на Камчатке на фоне сохраняющихся ограничений на поставки рыбы в КНР. А в ближайшее время из-за начавшейся лососевой путины потребуются дополнительные мощности для хранения продукции, предупреждает господин </w:t>
      </w:r>
      <w:proofErr w:type="spellStart"/>
      <w:r>
        <w:t>Буглак</w:t>
      </w:r>
      <w:proofErr w:type="spellEnd"/>
      <w:r>
        <w:t>.</w:t>
      </w:r>
    </w:p>
    <w:p w:rsidR="009A501F" w:rsidRPr="008E5754" w:rsidRDefault="008E5754" w:rsidP="003E3B97">
      <w:r w:rsidRPr="008E5754">
        <w:t xml:space="preserve">В </w:t>
      </w:r>
      <w:proofErr w:type="spellStart"/>
      <w:r w:rsidRPr="008E5754">
        <w:t>Россельхознадзоре</w:t>
      </w:r>
      <w:proofErr w:type="spellEnd"/>
      <w:r w:rsidRPr="008E5754">
        <w:t xml:space="preserve"> заявили “Ъ”, что обращение рассматривается. Службе известно о новых требованиях стран-импортеров, которые вызывают сложности у рыбопромышленников, и </w:t>
      </w:r>
      <w:proofErr w:type="spellStart"/>
      <w:r w:rsidRPr="008E5754">
        <w:t>Россельхознадзор</w:t>
      </w:r>
      <w:proofErr w:type="spellEnd"/>
      <w:r w:rsidRPr="008E5754">
        <w:t xml:space="preserve"> планирует переговоры с Китаем и Южной Кореей для обсуждения условий поставок. Кроме того, служба ведет работу по расширению рынка </w:t>
      </w:r>
      <w:r w:rsidRPr="008E5754">
        <w:lastRenderedPageBreak/>
        <w:t xml:space="preserve">сбыта российской рыбы: направлены запросы в страны Африки, Персидского залива, Латинской Америки. В </w:t>
      </w:r>
      <w:proofErr w:type="spellStart"/>
      <w:r w:rsidRPr="008E5754">
        <w:t>Росрыболовстве</w:t>
      </w:r>
      <w:proofErr w:type="spellEnd"/>
      <w:r w:rsidRPr="008E5754">
        <w:t xml:space="preserve"> также заявили, что проработают предложения АДМ.</w:t>
      </w:r>
      <w:r>
        <w:t xml:space="preserve"> </w:t>
      </w:r>
      <w:r>
        <w:rPr>
          <w:i/>
        </w:rPr>
        <w:t>Коммерсантъ</w:t>
      </w:r>
    </w:p>
    <w:p w:rsidR="00FF16A3" w:rsidRPr="009A1B9A" w:rsidRDefault="008960B9" w:rsidP="004124CE">
      <w:pPr>
        <w:pStyle w:val="a9"/>
      </w:pPr>
      <w:hyperlink r:id="rId13" w:history="1">
        <w:r w:rsidR="00FF16A3" w:rsidRPr="009A1B9A">
          <w:t>РОСРЫБОЛОВСТВО СООБЩИЛО О МАССОВОЙ ГИБЕЛИ РЫБЫ В ЦИМЛЯНСКОМ ВОДОХРАНИЛИЩЕ В РОСТОВСКОЙ ОБЛАСТИ</w:t>
        </w:r>
      </w:hyperlink>
    </w:p>
    <w:p w:rsidR="00FF16A3" w:rsidRDefault="00FF16A3" w:rsidP="004124CE">
      <w:r>
        <w:t xml:space="preserve">Массовая гибель рыбы произошла в Цимлянском водохранилище в городе Волгодонске Ростовской области, сообщил РИА Новости представитель Азово-Черноморского территориального управления </w:t>
      </w:r>
      <w:proofErr w:type="spellStart"/>
      <w:r w:rsidRPr="009A1B9A">
        <w:rPr>
          <w:b/>
        </w:rPr>
        <w:t>Росрыболовства</w:t>
      </w:r>
      <w:proofErr w:type="spellEnd"/>
      <w:r>
        <w:t>.</w:t>
      </w:r>
    </w:p>
    <w:p w:rsidR="00FF16A3" w:rsidRPr="004431AE" w:rsidRDefault="00FF16A3" w:rsidP="004124CE">
      <w:pPr>
        <w:rPr>
          <w:i/>
        </w:rPr>
      </w:pPr>
      <w:r>
        <w:t xml:space="preserve">Собеседник отметил, что, вероятно, причина гибели рыбы связана с перегревом воды из-за высокой температуры воздуха, однако окончательные выводы будут сделаны после получения результатов проб воды. </w:t>
      </w:r>
      <w:r w:rsidRPr="004431AE">
        <w:rPr>
          <w:i/>
        </w:rPr>
        <w:t>РИА Новости</w:t>
      </w:r>
      <w:r w:rsidR="00251CB8">
        <w:rPr>
          <w:i/>
        </w:rPr>
        <w:t xml:space="preserve">, </w:t>
      </w:r>
      <w:r w:rsidR="004124CE">
        <w:rPr>
          <w:i/>
        </w:rPr>
        <w:t>Коммерсантъ</w:t>
      </w:r>
    </w:p>
    <w:p w:rsidR="001946FE" w:rsidRDefault="001946FE" w:rsidP="001946FE">
      <w:pPr>
        <w:rPr>
          <w:rFonts w:cs="Arial"/>
          <w:b/>
          <w:caps/>
          <w:color w:val="000000" w:themeColor="text1"/>
          <w:szCs w:val="18"/>
        </w:rPr>
      </w:pPr>
    </w:p>
    <w:p w:rsidR="001946FE" w:rsidRPr="001946FE" w:rsidRDefault="001946FE" w:rsidP="001946FE">
      <w:pPr>
        <w:rPr>
          <w:rFonts w:cs="Arial"/>
          <w:b/>
          <w:caps/>
          <w:color w:val="000000" w:themeColor="text1"/>
          <w:szCs w:val="18"/>
        </w:rPr>
      </w:pPr>
      <w:r w:rsidRPr="001946FE">
        <w:rPr>
          <w:rFonts w:cs="Arial"/>
          <w:b/>
          <w:caps/>
          <w:color w:val="000000" w:themeColor="text1"/>
          <w:szCs w:val="18"/>
        </w:rPr>
        <w:t>В некоторых районах Крыма возобновили уборку зерновых</w:t>
      </w:r>
    </w:p>
    <w:p w:rsidR="001946FE" w:rsidRPr="001946FE" w:rsidRDefault="001946FE" w:rsidP="001946FE">
      <w:r w:rsidRPr="001946FE">
        <w:t>Аграрии в некоторых районах Крыма возобновили уборку зерновых культур, прерванную из-за сильных ливней накануне, по прогнозам уборочная кампания возобновится по всему полуострову к середине текущей недели, сообщил вице-премьер республики - министр сельского</w:t>
      </w:r>
      <w:r>
        <w:t xml:space="preserve"> хозяйства Крыма Андрей </w:t>
      </w:r>
      <w:proofErr w:type="spellStart"/>
      <w:r>
        <w:t>Рюмшин</w:t>
      </w:r>
      <w:proofErr w:type="spellEnd"/>
      <w:r>
        <w:t>.</w:t>
      </w:r>
    </w:p>
    <w:p w:rsidR="001946FE" w:rsidRPr="001946FE" w:rsidRDefault="001946FE" w:rsidP="001946FE">
      <w:r w:rsidRPr="001946FE">
        <w:t xml:space="preserve">"Остановили (уборочную - ИФ) вчера. Ряд районов уже работают. Есть такие районы, где мало выпало осадков - Симферопольский, </w:t>
      </w:r>
      <w:proofErr w:type="spellStart"/>
      <w:r w:rsidRPr="001946FE">
        <w:t>Сакский</w:t>
      </w:r>
      <w:proofErr w:type="spellEnd"/>
      <w:r w:rsidRPr="001946FE">
        <w:t xml:space="preserve">, - фермеры и хозяйства не ждут, начинают заходить (на поля - ИФ). Думаю, если сегодня дождя не будет, то завтра-послезавтра все запустят", - сказал </w:t>
      </w:r>
      <w:proofErr w:type="spellStart"/>
      <w:r w:rsidRPr="001946FE">
        <w:t>Рюмшин</w:t>
      </w:r>
      <w:proofErr w:type="spellEnd"/>
      <w:r w:rsidRPr="001946FE">
        <w:t xml:space="preserve"> журналистам в понедельник.</w:t>
      </w:r>
      <w:r w:rsidR="00332595">
        <w:t xml:space="preserve"> </w:t>
      </w:r>
      <w:r w:rsidR="00332595" w:rsidRPr="00332595">
        <w:rPr>
          <w:i/>
        </w:rPr>
        <w:t>Интерфакс</w:t>
      </w:r>
    </w:p>
    <w:p w:rsidR="000B4B9F" w:rsidRPr="009A1B9A" w:rsidRDefault="008960B9" w:rsidP="001946FE">
      <w:pPr>
        <w:pStyle w:val="a9"/>
      </w:pPr>
      <w:hyperlink r:id="rId14" w:history="1">
        <w:r w:rsidR="000B4B9F" w:rsidRPr="009A1B9A">
          <w:t>ЕДА БУДУЩЕГО: ПОЧЕМУ БУДЕТ РАСТИ РЫНОК РАСТИТЕЛЬНОГО МЯСА И МОЛОКА</w:t>
        </w:r>
      </w:hyperlink>
    </w:p>
    <w:p w:rsidR="000B4B9F" w:rsidRPr="009A1B9A" w:rsidRDefault="000B4B9F" w:rsidP="00331F79">
      <w:r>
        <w:t xml:space="preserve">О тенденциях и перспективах рынка растительной продукции в России и в мире, ее пользе для здоровья человека и для экологии планеты в интервью РИА Новости рассказал генеральный директор одного из крупнейших агрохолдингов страны ГК "Эфко" Евгений Ляшенко.  </w:t>
      </w:r>
    </w:p>
    <w:p w:rsidR="00C45057" w:rsidRPr="00D02D90" w:rsidRDefault="000B4B9F" w:rsidP="000509C4">
      <w:pPr>
        <w:rPr>
          <w:i/>
        </w:rPr>
      </w:pPr>
      <w:r>
        <w:t xml:space="preserve">- Мы понимаем, что развитие сферы продуктов питания в целом, традиционно считавшееся консервативным, сейчас уже невозможно представить без внедрения высоких технологий. Это </w:t>
      </w:r>
      <w:proofErr w:type="spellStart"/>
      <w:r>
        <w:t>архиважно</w:t>
      </w:r>
      <w:proofErr w:type="spellEnd"/>
      <w:r>
        <w:t xml:space="preserve"> и для развития экономики, и для обеспечения продовольственной безопасности. Поэтому </w:t>
      </w:r>
      <w:proofErr w:type="spellStart"/>
      <w:r>
        <w:t>Минпромторг</w:t>
      </w:r>
      <w:proofErr w:type="spellEnd"/>
      <w:r>
        <w:t xml:space="preserve"> и </w:t>
      </w:r>
      <w:r w:rsidRPr="009A1B9A">
        <w:rPr>
          <w:b/>
        </w:rPr>
        <w:t>Минсельхоз</w:t>
      </w:r>
      <w:r>
        <w:t xml:space="preserve"> определили эту сферу как один из приоритетов государственной политики. В правительстве понимают, что в ближайшие десять лет будет серьезная трансформация мирового рынка продовольствия, и мы должны быть к ней готовы. Для этого и была собрана рабочая группа по разработке концепции развития рынков </w:t>
      </w:r>
      <w:proofErr w:type="spellStart"/>
      <w:r>
        <w:t>FoodNet</w:t>
      </w:r>
      <w:proofErr w:type="spellEnd"/>
      <w:r>
        <w:t xml:space="preserve">. Внимание </w:t>
      </w:r>
      <w:proofErr w:type="spellStart"/>
      <w:r>
        <w:t>Минпромторга</w:t>
      </w:r>
      <w:proofErr w:type="spellEnd"/>
      <w:r>
        <w:t xml:space="preserve"> и </w:t>
      </w:r>
      <w:r w:rsidRPr="009A1B9A">
        <w:rPr>
          <w:b/>
        </w:rPr>
        <w:t>Минсельхоза</w:t>
      </w:r>
      <w:r>
        <w:t xml:space="preserve"> к этому направлению подтверждает высокую инвестиционную привлекательность и перспективность отрасли растительной продукции. </w:t>
      </w:r>
      <w:r w:rsidRPr="00B050B4">
        <w:rPr>
          <w:i/>
        </w:rPr>
        <w:t>РИА Новости</w:t>
      </w:r>
    </w:p>
    <w:p w:rsidR="00C45057" w:rsidRDefault="00C45057" w:rsidP="000509C4">
      <w:pPr>
        <w:rPr>
          <w:b/>
        </w:rPr>
      </w:pPr>
    </w:p>
    <w:p w:rsidR="006860E4" w:rsidRPr="000509C4" w:rsidRDefault="008960B9" w:rsidP="000509C4">
      <w:pPr>
        <w:rPr>
          <w:b/>
        </w:rPr>
      </w:pPr>
      <w:hyperlink r:id="rId15" w:history="1">
        <w:r w:rsidR="006860E4" w:rsidRPr="000509C4">
          <w:rPr>
            <w:b/>
          </w:rPr>
          <w:t>ЭКСПЕРТЫ СЧИТАЮТ, ЧТО ПОТРЕБЛЕНИЕ САЛАТОВ И ТРАВ В РОССИИ К 2030 ГОДУ УВЕЛИЧИТСЯ НА 25%</w:t>
        </w:r>
      </w:hyperlink>
    </w:p>
    <w:p w:rsidR="006860E4" w:rsidRDefault="006860E4" w:rsidP="006860E4">
      <w:r>
        <w:t xml:space="preserve">Потребление салатов и трав в России к 2030 году увеличится на 25% по сравнению с показателем за 2020 год и составит 290 тыс. тонн. Об этом говорится в сообщении </w:t>
      </w:r>
      <w:proofErr w:type="spellStart"/>
      <w:r w:rsidRPr="009A1B9A">
        <w:rPr>
          <w:b/>
        </w:rPr>
        <w:t>Россельхозбанка</w:t>
      </w:r>
      <w:proofErr w:type="spellEnd"/>
      <w:r>
        <w:t>.</w:t>
      </w:r>
    </w:p>
    <w:p w:rsidR="006860E4" w:rsidRDefault="006860E4" w:rsidP="009A501F">
      <w:pPr>
        <w:rPr>
          <w:i/>
        </w:rPr>
      </w:pPr>
      <w:r>
        <w:t xml:space="preserve">По словам руководителя Центра отраслевой экспертизы </w:t>
      </w:r>
      <w:proofErr w:type="spellStart"/>
      <w:r w:rsidRPr="009A1B9A">
        <w:rPr>
          <w:b/>
        </w:rPr>
        <w:t>Россельхозбанка</w:t>
      </w:r>
      <w:proofErr w:type="spellEnd"/>
      <w:r>
        <w:t xml:space="preserve"> Андрея </w:t>
      </w:r>
      <w:proofErr w:type="spellStart"/>
      <w:r>
        <w:t>Дальнова</w:t>
      </w:r>
      <w:proofErr w:type="spellEnd"/>
      <w:r>
        <w:t xml:space="preserve">, которые приводятся в сообщении, спрос будет способствовать активному развитию производства продукции этой сельскохозяйственной категории внутри страны. "С учетом ввода новых запланированных мощностей производство зелени и салатов в России будет расти в среднем на 9% ежегодно", - считает он. </w:t>
      </w:r>
      <w:r w:rsidRPr="00CB72BC">
        <w:rPr>
          <w:i/>
        </w:rPr>
        <w:t>ТАСС</w:t>
      </w:r>
    </w:p>
    <w:p w:rsidR="00331F79" w:rsidRPr="00331F79" w:rsidRDefault="00331F79" w:rsidP="00331F79"/>
    <w:p w:rsidR="00331F79" w:rsidRPr="00331F79" w:rsidRDefault="00331F79" w:rsidP="00331F79">
      <w:pPr>
        <w:rPr>
          <w:rFonts w:cs="Arial"/>
          <w:b/>
          <w:caps/>
          <w:color w:val="000000" w:themeColor="text1"/>
          <w:szCs w:val="18"/>
        </w:rPr>
      </w:pPr>
      <w:r w:rsidRPr="00331F79">
        <w:rPr>
          <w:rFonts w:cs="Arial"/>
          <w:b/>
          <w:caps/>
          <w:color w:val="000000" w:themeColor="text1"/>
          <w:szCs w:val="18"/>
        </w:rPr>
        <w:t>Международные организации спрогнозировали стабилизацию мировых цен на еду</w:t>
      </w:r>
    </w:p>
    <w:p w:rsidR="00331F79" w:rsidRPr="00331F79" w:rsidRDefault="00331F79" w:rsidP="00331F79">
      <w:r w:rsidRPr="00331F79">
        <w:t>Мировые цены на большинство сельскохозяйственных продуктов, в том числе на продовольствие, в ближайшее десятилетие постепенно стабилизируются. Об этом говорится в докладе, подготовленном Организацией экономического сотрудничества и развития (ОЭСР) совместно с Продовольственной и сельскохозяйственной организацией ООН (ФАО).</w:t>
      </w:r>
    </w:p>
    <w:p w:rsidR="00331F79" w:rsidRPr="00331F79" w:rsidRDefault="00331F79" w:rsidP="00331F79">
      <w:r w:rsidRPr="00331F79">
        <w:t>В ближайшее десятилетие мировой спрос на сельскохозяйственную продукцию, как ожидается, будет расти на 1,2% в год, тогда как в последние 10 лет он увеличивался на 2,2% в год, отмечается в докладе. Мировое производство в ближайшее десятилетие будет расти на 1,4% в год, причем драйверами роста будут развивающиеся экономики и страны с низким уровнем доходов, прогнозируют авторы.</w:t>
      </w:r>
      <w:r>
        <w:t xml:space="preserve"> </w:t>
      </w:r>
      <w:r w:rsidRPr="00331F79">
        <w:rPr>
          <w:i/>
          <w:lang w:val="en-US"/>
        </w:rPr>
        <w:t>Forbes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A82733" w:rsidRPr="009A1B9A" w:rsidRDefault="008960B9" w:rsidP="00A82733">
      <w:pPr>
        <w:pStyle w:val="a9"/>
      </w:pPr>
      <w:hyperlink r:id="rId16" w:history="1">
        <w:r w:rsidR="00A82733" w:rsidRPr="009A1B9A">
          <w:t>МИНФИН С 7 ИЮЛЯ ПО 5 АВГУСТА НАПРАВИТ НА ПОКУПКУ ВАЛЮТЫ 296 МЛРД РУБЛЕЙ</w:t>
        </w:r>
      </w:hyperlink>
    </w:p>
    <w:p w:rsidR="00A82733" w:rsidRDefault="00A82733" w:rsidP="00A82733">
      <w:r>
        <w:t>Минфин с 7 июля по 5 августа 2021 года направит на покупку валюты 296 млрд рублей, по 13,5 млрд рублей ежедневно, говорится в сообщении министерства.</w:t>
      </w:r>
    </w:p>
    <w:p w:rsidR="00A82733" w:rsidRPr="00A82733" w:rsidRDefault="00A82733" w:rsidP="00A82733">
      <w:pPr>
        <w:rPr>
          <w:i/>
        </w:rPr>
      </w:pPr>
      <w:r>
        <w:t xml:space="preserve">Отмечается, что ожидаемый объем дополнительных нефтегазовых доходов федерального бюджета, связанный с превышением фактически сложившейся цены на нефть над базовым уровнем, прогнозируется в июле 2021 года в размере 242 млрд рублей. Суммарное отклонение фактически полученных нефтегазовых доходов от ожидаемого месячного объема и оценки базового месячного объема нефтегазовых доходов в июле от базового объема по итогам июня 2021 года составило 54,1 млрд рублей. </w:t>
      </w:r>
      <w:r w:rsidRPr="00CB72BC">
        <w:rPr>
          <w:i/>
        </w:rPr>
        <w:t>ТАСС</w:t>
      </w:r>
    </w:p>
    <w:p w:rsidR="009A501F" w:rsidRPr="009A501F" w:rsidRDefault="008960B9" w:rsidP="009A501F">
      <w:pPr>
        <w:pStyle w:val="a9"/>
      </w:pPr>
      <w:hyperlink r:id="rId17" w:history="1">
        <w:r w:rsidR="009A501F" w:rsidRPr="009A501F">
          <w:t>В БАНКАХ СПРОГНОЗИРОВАЛИ СНИЖЕНИЕ СПРОСА НА ЛЬГОТНУЮ ИПОТЕКУ ДО 50%</w:t>
        </w:r>
      </w:hyperlink>
    </w:p>
    <w:p w:rsidR="009A501F" w:rsidRDefault="009A501F" w:rsidP="009A501F">
      <w:r>
        <w:t>Изменение со 2 июля условий предоставления льготной ипотеки в России приведет к снижению объемов ее выдач на 11%, а, возможно, и на 50%. Такие прогнозы представили "Известям" в банках в понедельник, 5 июля.</w:t>
      </w:r>
    </w:p>
    <w:p w:rsidR="009A501F" w:rsidRPr="006860E4" w:rsidRDefault="009A501F" w:rsidP="009A501F">
      <w:r>
        <w:lastRenderedPageBreak/>
        <w:t xml:space="preserve">По оценкам ВТБ, доля </w:t>
      </w:r>
      <w:proofErr w:type="spellStart"/>
      <w:r>
        <w:t>госипотеки</w:t>
      </w:r>
      <w:proofErr w:type="spellEnd"/>
      <w:r>
        <w:t xml:space="preserve"> с новыми условиями на рынке прогнозируемо сократится примерно до 11%, поскольку в нынешнем виде она становится приоритетной в регионах, где средний ипотечный чек сохраняется на уровне до 3 млн рублей, или для клиентов с первоначальным взносом от 25% и средним размером кредита до 3,5 млн рублей, заявили "Известиям" в пресс-службе банка.</w:t>
      </w:r>
      <w:r w:rsidR="006860E4">
        <w:t xml:space="preserve"> </w:t>
      </w:r>
      <w:r w:rsidR="006860E4">
        <w:rPr>
          <w:i/>
        </w:rPr>
        <w:t>Известия</w:t>
      </w:r>
    </w:p>
    <w:p w:rsidR="009A501F" w:rsidRPr="009A501F" w:rsidRDefault="008960B9" w:rsidP="009A501F">
      <w:pPr>
        <w:pStyle w:val="a9"/>
      </w:pPr>
      <w:hyperlink r:id="rId18" w:history="1">
        <w:r w:rsidR="009A501F" w:rsidRPr="009A501F">
          <w:t>ФАС ПОДГОТОВИЛА ЗАКОНОПРОЕКТ О ПОВЫШЕНИИ ПОРОГА АНТИМОНОПОЛЬНОГО КОНТРОЛЯ ДЛЯ МСП</w:t>
        </w:r>
      </w:hyperlink>
    </w:p>
    <w:p w:rsidR="009A501F" w:rsidRDefault="009A501F" w:rsidP="009A501F">
      <w:r>
        <w:t>Федеральная антимонопольная служба (ФАС) подготовила и направила на согласование в ведомства законопроект о повышении порога антимонопольного контроля для малого и среднего бизнеса с 400 млн до 800 млн рублей, сообщили журналистам в пресс-службе ведомства.</w:t>
      </w:r>
    </w:p>
    <w:p w:rsidR="00C8396B" w:rsidRDefault="009A501F" w:rsidP="00584171">
      <w:r>
        <w:t xml:space="preserve">Кроме того, документ устанавливает, что в случае, если сумма сделки слияния-поглощения не превышает 800 млн рублей, то такая сделка не будет требовать согласования с антимонопольным ведомством. </w:t>
      </w:r>
      <w:r w:rsidRPr="00317B30">
        <w:rPr>
          <w:i/>
        </w:rPr>
        <w:t>ТАСС</w:t>
      </w:r>
      <w:bookmarkStart w:id="11" w:name="_GoBack"/>
      <w:bookmarkEnd w:id="10"/>
      <w:bookmarkEnd w:id="11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B9" w:rsidRDefault="008960B9">
      <w:r>
        <w:separator/>
      </w:r>
    </w:p>
  </w:endnote>
  <w:endnote w:type="continuationSeparator" w:id="0">
    <w:p w:rsidR="008960B9" w:rsidRDefault="008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8A56D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A56D1">
            <w:rPr>
              <w:rFonts w:cs="Arial"/>
              <w:color w:val="90989E"/>
              <w:sz w:val="16"/>
              <w:szCs w:val="16"/>
            </w:rPr>
            <w:t>6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8A56D1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8417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8A56D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A56D1">
            <w:rPr>
              <w:rFonts w:cs="Arial"/>
              <w:color w:val="90989E"/>
              <w:sz w:val="16"/>
              <w:szCs w:val="16"/>
            </w:rPr>
            <w:t>6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8A56D1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84171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B9" w:rsidRDefault="008960B9">
      <w:r>
        <w:separator/>
      </w:r>
    </w:p>
  </w:footnote>
  <w:footnote w:type="continuationSeparator" w:id="0">
    <w:p w:rsidR="008960B9" w:rsidRDefault="0089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D2A5F09" wp14:editId="0D8CBBB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501F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AB84B" wp14:editId="154CFA6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187927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501F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9B4C420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F"/>
    <w:rsid w:val="0000390E"/>
    <w:rsid w:val="0003491F"/>
    <w:rsid w:val="000509C4"/>
    <w:rsid w:val="00066C93"/>
    <w:rsid w:val="000B4B9F"/>
    <w:rsid w:val="00101F4A"/>
    <w:rsid w:val="00104488"/>
    <w:rsid w:val="00112716"/>
    <w:rsid w:val="001946FE"/>
    <w:rsid w:val="00195925"/>
    <w:rsid w:val="0019772A"/>
    <w:rsid w:val="001E3ADD"/>
    <w:rsid w:val="001F66D9"/>
    <w:rsid w:val="00200EEA"/>
    <w:rsid w:val="00251CB8"/>
    <w:rsid w:val="00257FE6"/>
    <w:rsid w:val="00266E4B"/>
    <w:rsid w:val="00270257"/>
    <w:rsid w:val="002A6CB5"/>
    <w:rsid w:val="002C2B18"/>
    <w:rsid w:val="002E0CEE"/>
    <w:rsid w:val="002E5101"/>
    <w:rsid w:val="003058E2"/>
    <w:rsid w:val="00320A6B"/>
    <w:rsid w:val="003233B3"/>
    <w:rsid w:val="00331F79"/>
    <w:rsid w:val="00332595"/>
    <w:rsid w:val="00344442"/>
    <w:rsid w:val="003A38A6"/>
    <w:rsid w:val="003C3C67"/>
    <w:rsid w:val="003E3B97"/>
    <w:rsid w:val="003E5822"/>
    <w:rsid w:val="00403E9B"/>
    <w:rsid w:val="004124CE"/>
    <w:rsid w:val="004128F1"/>
    <w:rsid w:val="00416412"/>
    <w:rsid w:val="004304C8"/>
    <w:rsid w:val="004E226C"/>
    <w:rsid w:val="00503B0A"/>
    <w:rsid w:val="005233A0"/>
    <w:rsid w:val="005240C2"/>
    <w:rsid w:val="005662CE"/>
    <w:rsid w:val="00576378"/>
    <w:rsid w:val="00584171"/>
    <w:rsid w:val="005B25E7"/>
    <w:rsid w:val="005C30AB"/>
    <w:rsid w:val="005F3758"/>
    <w:rsid w:val="00604F1E"/>
    <w:rsid w:val="006427EC"/>
    <w:rsid w:val="0065668F"/>
    <w:rsid w:val="006860E4"/>
    <w:rsid w:val="006B4A13"/>
    <w:rsid w:val="006E0710"/>
    <w:rsid w:val="006E64AC"/>
    <w:rsid w:val="00727B4E"/>
    <w:rsid w:val="0074571A"/>
    <w:rsid w:val="00750476"/>
    <w:rsid w:val="00774D4C"/>
    <w:rsid w:val="007910D0"/>
    <w:rsid w:val="007C6B26"/>
    <w:rsid w:val="007D129D"/>
    <w:rsid w:val="007F0AB1"/>
    <w:rsid w:val="00863DF4"/>
    <w:rsid w:val="00880679"/>
    <w:rsid w:val="008832F3"/>
    <w:rsid w:val="008960B9"/>
    <w:rsid w:val="008A56D1"/>
    <w:rsid w:val="008A57D0"/>
    <w:rsid w:val="008C7DAD"/>
    <w:rsid w:val="008E5754"/>
    <w:rsid w:val="00901D9F"/>
    <w:rsid w:val="00985DA8"/>
    <w:rsid w:val="009A501F"/>
    <w:rsid w:val="009A7B4D"/>
    <w:rsid w:val="009B4B1F"/>
    <w:rsid w:val="009C5B05"/>
    <w:rsid w:val="00A064BD"/>
    <w:rsid w:val="00A12D82"/>
    <w:rsid w:val="00A82733"/>
    <w:rsid w:val="00AA2723"/>
    <w:rsid w:val="00AC7471"/>
    <w:rsid w:val="00AF3C6A"/>
    <w:rsid w:val="00AF5DC1"/>
    <w:rsid w:val="00B922A1"/>
    <w:rsid w:val="00B95CCB"/>
    <w:rsid w:val="00BC4068"/>
    <w:rsid w:val="00BC59D0"/>
    <w:rsid w:val="00BF48EC"/>
    <w:rsid w:val="00C14B74"/>
    <w:rsid w:val="00C14EA4"/>
    <w:rsid w:val="00C45057"/>
    <w:rsid w:val="00C8396B"/>
    <w:rsid w:val="00C87324"/>
    <w:rsid w:val="00C90FBF"/>
    <w:rsid w:val="00C95C39"/>
    <w:rsid w:val="00CD2DDE"/>
    <w:rsid w:val="00CD5A45"/>
    <w:rsid w:val="00D02D90"/>
    <w:rsid w:val="00D51F09"/>
    <w:rsid w:val="00D52CCC"/>
    <w:rsid w:val="00D96BC6"/>
    <w:rsid w:val="00E12208"/>
    <w:rsid w:val="00E151AF"/>
    <w:rsid w:val="00E4368A"/>
    <w:rsid w:val="00E53AC2"/>
    <w:rsid w:val="00E74622"/>
    <w:rsid w:val="00EA7B65"/>
    <w:rsid w:val="00EB2528"/>
    <w:rsid w:val="00EC6257"/>
    <w:rsid w:val="00ED2D70"/>
    <w:rsid w:val="00EE33BD"/>
    <w:rsid w:val="00F41E23"/>
    <w:rsid w:val="00F62502"/>
    <w:rsid w:val="00F6360F"/>
    <w:rsid w:val="00F65057"/>
    <w:rsid w:val="00FC4705"/>
    <w:rsid w:val="00FC47D8"/>
    <w:rsid w:val="00FC7700"/>
    <w:rsid w:val="00FF16A3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070107-1275-4233-A8E2-2260BAE8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8417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4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19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099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19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5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54868">
                                  <w:marLeft w:val="1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33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451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9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60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507566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80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622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4505918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708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821193990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06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388">
                  <w:blockQuote w:val="1"/>
                  <w:marLeft w:val="0"/>
                  <w:marRight w:val="0"/>
                  <w:marTop w:val="480"/>
                  <w:marBottom w:val="480"/>
                  <w:divBdr>
                    <w:top w:val="dotted" w:sz="6" w:space="24" w:color="333333"/>
                    <w:left w:val="none" w:sz="0" w:space="23" w:color="auto"/>
                    <w:bottom w:val="dotted" w:sz="6" w:space="24" w:color="333333"/>
                    <w:right w:val="none" w:sz="0" w:space="23" w:color="auto"/>
                  </w:divBdr>
                </w:div>
              </w:divsChild>
            </w:div>
            <w:div w:id="12002848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23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487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0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61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33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062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8933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654160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30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ia.ru/20210705/ryba-1739896681.html" TargetMode="External"/><Relationship Id="rId18" Type="http://schemas.openxmlformats.org/officeDocument/2006/relationships/hyperlink" Target="https://tass.ru/ekonomika/118256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vedomosti.ru/news/regiony-doveli-do-poluchatelej-34-9-federalnyx-subsidij.html" TargetMode="External"/><Relationship Id="rId12" Type="http://schemas.openxmlformats.org/officeDocument/2006/relationships/hyperlink" Target="https://www.interfax.ru/776438" TargetMode="External"/><Relationship Id="rId17" Type="http://schemas.openxmlformats.org/officeDocument/2006/relationships/hyperlink" Target="https://iz.ru/1188872/2021-07-05/v-bankakh-sprognozirovali-snizhenie-sprosa-na-lgotnuiu-ipoteku-do-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182307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navoz-agrohimikat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1821375" TargetMode="External"/><Relationship Id="rId10" Type="http://schemas.openxmlformats.org/officeDocument/2006/relationships/hyperlink" Target="https://iz.ru/1188839/2021-07-05/minselkhoz-prokommentiroval-zaiavlenie-ek-o-rossiiskom-zakone-o-vinodelii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ia.ru/20210705/lyashenko-1739884562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74</TotalTime>
  <Pages>6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63</cp:revision>
  <cp:lastPrinted>2021-07-06T07:09:00Z</cp:lastPrinted>
  <dcterms:created xsi:type="dcterms:W3CDTF">2021-07-06T05:14:00Z</dcterms:created>
  <dcterms:modified xsi:type="dcterms:W3CDTF">2021-07-06T07:10:00Z</dcterms:modified>
</cp:coreProperties>
</file>