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8158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8158F" w:rsidP="00F8158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:rsidTr="004625C9">
        <w:trPr>
          <w:trHeight w:val="10708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741E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741E3" w:rsidRPr="00571A8E" w:rsidRDefault="007E3CAF" w:rsidP="007E3CAF">
            <w:pPr>
              <w:pStyle w:val="a9"/>
            </w:pPr>
            <w:r>
              <w:t>9 ИЮЛЯ</w:t>
            </w:r>
          </w:p>
          <w:p w:rsidR="009741E3" w:rsidRPr="00571A8E" w:rsidRDefault="009741E3" w:rsidP="009741E3"/>
          <w:p w:rsidR="009741E3" w:rsidRPr="00571A8E" w:rsidRDefault="009741E3" w:rsidP="009741E3">
            <w:r w:rsidRPr="00571A8E">
              <w:t xml:space="preserve">ЭПЕРНЕ. ФРАНЦИЯ. Встреча министра сельского хозяйства и продовольствия страны Жюльена </w:t>
            </w:r>
            <w:proofErr w:type="spellStart"/>
            <w:r w:rsidRPr="00571A8E">
              <w:t>Денорманди</w:t>
            </w:r>
            <w:proofErr w:type="spellEnd"/>
            <w:r w:rsidRPr="00571A8E">
              <w:t xml:space="preserve"> и министра-делегата по вопросам внешней торговли Франка </w:t>
            </w:r>
            <w:proofErr w:type="spellStart"/>
            <w:r w:rsidRPr="00571A8E">
              <w:t>Риестера</w:t>
            </w:r>
            <w:proofErr w:type="spellEnd"/>
            <w:r w:rsidRPr="00571A8E">
              <w:t xml:space="preserve"> с французскими производителями по ситуации с российским законом о виноделии.</w:t>
            </w:r>
          </w:p>
          <w:p w:rsidR="00C8396B" w:rsidRPr="009741E3" w:rsidRDefault="00C8396B" w:rsidP="009741E3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9741E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7E3CAF" w:rsidRDefault="007E3CAF" w:rsidP="007E3CAF">
            <w:pPr>
              <w:pStyle w:val="a9"/>
            </w:pPr>
            <w:r w:rsidRPr="00ED52EA">
              <w:t>Роспатент</w:t>
            </w:r>
          </w:p>
          <w:p w:rsidR="007E3CAF" w:rsidRPr="00ED52EA" w:rsidRDefault="007E3CAF" w:rsidP="007E3CAF">
            <w:r w:rsidRPr="00ED52EA">
              <w:t xml:space="preserve">Премьер-министр Михаил </w:t>
            </w:r>
            <w:proofErr w:type="spellStart"/>
            <w:r w:rsidRPr="00ED52EA">
              <w:t>Мишустин</w:t>
            </w:r>
            <w:proofErr w:type="spellEnd"/>
            <w:r w:rsidRPr="00ED52EA">
              <w:t xml:space="preserve"> назначил заместителем главы Федеральной службы по интеллектуальной собственности Викторию </w:t>
            </w:r>
            <w:proofErr w:type="spellStart"/>
            <w:r w:rsidRPr="00ED52EA">
              <w:t>Галковскую</w:t>
            </w:r>
            <w:proofErr w:type="spellEnd"/>
            <w:r w:rsidRPr="00ED52EA">
              <w:t>.</w:t>
            </w:r>
          </w:p>
          <w:p w:rsidR="007E3CAF" w:rsidRDefault="007E3CAF" w:rsidP="007E3CAF">
            <w:r w:rsidRPr="00ED52EA">
              <w:t xml:space="preserve">Другим распоряжением он освободил от аналогичной должности Любовь </w:t>
            </w:r>
            <w:proofErr w:type="spellStart"/>
            <w:r w:rsidRPr="00ED52EA">
              <w:t>Кирий</w:t>
            </w:r>
            <w:proofErr w:type="spellEnd"/>
            <w:r w:rsidRPr="00ED52EA">
              <w:t xml:space="preserve"> в связи с ее выходом на пенсию. </w:t>
            </w:r>
          </w:p>
          <w:p w:rsidR="007F0023" w:rsidRPr="00ED52EA" w:rsidRDefault="007F0023" w:rsidP="007E3CAF"/>
          <w:p w:rsidR="00D91991" w:rsidRDefault="00D91991" w:rsidP="00D91991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91991" w:rsidRPr="008C6493" w:rsidRDefault="00D91991" w:rsidP="009741E3"/>
          <w:p w:rsidR="007F0023" w:rsidRDefault="009741E3" w:rsidP="009741E3">
            <w:r w:rsidRPr="008C6493">
              <w:t>10 июля</w:t>
            </w:r>
            <w:r w:rsidR="007F0023">
              <w:t xml:space="preserve"> - </w:t>
            </w:r>
            <w:r w:rsidRPr="008C6493">
              <w:t>День победы русской армии над шведами в Полтавском сражении</w:t>
            </w:r>
            <w:r w:rsidR="007F0023">
              <w:t xml:space="preserve">. </w:t>
            </w:r>
          </w:p>
          <w:p w:rsidR="007F0023" w:rsidRDefault="007F0023" w:rsidP="009741E3"/>
          <w:p w:rsidR="00C8396B" w:rsidRDefault="009741E3" w:rsidP="004625C9">
            <w:r w:rsidRPr="008C6493">
              <w:t>11 июля</w:t>
            </w:r>
            <w:r w:rsidR="007F0023">
              <w:t xml:space="preserve"> - </w:t>
            </w:r>
            <w:r w:rsidRPr="008C6493">
              <w:t>День российской почты</w:t>
            </w:r>
            <w:r w:rsidR="007F0023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741E3" w:rsidRDefault="00506B5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A90DE2" w:rsidRDefault="00A90DE2" w:rsidP="00A90DE2">
            <w:pPr>
              <w:pStyle w:val="a9"/>
              <w:spacing w:before="0"/>
            </w:pPr>
          </w:p>
          <w:p w:rsidR="00A90DE2" w:rsidRPr="009741E3" w:rsidRDefault="00A90DE2" w:rsidP="00A90DE2">
            <w:pPr>
              <w:pStyle w:val="a9"/>
              <w:spacing w:before="0"/>
            </w:pPr>
            <w:r>
              <w:t xml:space="preserve">Ценовая ситуация на рынке молока </w:t>
            </w:r>
          </w:p>
          <w:p w:rsidR="00A90DE2" w:rsidRDefault="00A90DE2" w:rsidP="00A90DE2">
            <w:r>
              <w:t xml:space="preserve">Корр.: Цены на молоко и молочные продукты не будут скакать. </w:t>
            </w:r>
            <w:r w:rsidRPr="00A90DE2">
              <w:rPr>
                <w:b/>
              </w:rPr>
              <w:t>В Минсельхозе</w:t>
            </w:r>
            <w:r>
              <w:t xml:space="preserve"> следят за изменением их стоимости, и пока всё под контролем. Ранее же на рынке появились опасения, что аномальная жара и засушливая погода в некоторых регионах не позволят заготовить достаточно кормов для скота. На 5 июля заготовили на 15 процентов меньше, чем годом ранее. Есть ещё переходящие остатки, но необходимо больше. В нескольких регионах из-за сложной погоды ввели режим чрезвычайной ситуации - Забайкальский, Хабаровский края, Татарстан, Башкортостан, Крым, Амурская, Омская, Оренбургская области. Производители рассказывают: где-то посевная началась позже из-за холодной весны, а где-то урожайность будет ниже из-за жары. Как бы корма из-за этого не подорожали. В </w:t>
            </w:r>
            <w:r w:rsidRPr="00DD5CBE">
              <w:rPr>
                <w:b/>
              </w:rPr>
              <w:t xml:space="preserve">Минсельхозе </w:t>
            </w:r>
            <w:r w:rsidRPr="00DD5CBE">
              <w:t>р</w:t>
            </w:r>
            <w:r>
              <w:t xml:space="preserve">екомендовали регионам провести инвентаризацию на уровне хозяйств, чтобы оценить возможности заготовки. Не исключено, что корма станут перераспределять между регионами. </w:t>
            </w:r>
            <w:r w:rsidRPr="00DD5CBE">
              <w:rPr>
                <w:b/>
              </w:rPr>
              <w:t>В Минсельхозе</w:t>
            </w:r>
            <w:r>
              <w:t xml:space="preserve"> успокаивают: в некоторых субъектах федерации, наоборот, быстрее обычного формируют запасы. Например, в Самарской области заготовлено на 30 процентов больше кормов, чем на ту же дату прошлого года, а в Вологодской области - почти на 35 процентов. В Волгоградской области и Ставропольском крае прирост в два раза.</w:t>
            </w:r>
          </w:p>
          <w:p w:rsidR="00A90DE2" w:rsidRPr="00DD5CBE" w:rsidRDefault="00A90DE2" w:rsidP="00A90DE2">
            <w:r w:rsidRPr="009741E3">
              <w:rPr>
                <w:b/>
              </w:rPr>
              <w:t>ДМИТРИЙ БУТУСОВ</w:t>
            </w:r>
            <w:r>
              <w:t xml:space="preserve">, ДИРЕКТОР ДЕПАРТАМЕНТА ЖИВОТНОВОДСТВА И ПЛЕМЕННОГО ДЕЛА </w:t>
            </w:r>
            <w:r w:rsidRPr="009741E3">
              <w:rPr>
                <w:b/>
              </w:rPr>
              <w:t>МИНИСТЕРСТВА СЕЛЬСКОГО ХОЗЯЙСТВА РФ</w:t>
            </w:r>
            <w:r>
              <w:t>: Рынок сырья сегодня стабилен. Мы сегодня не видим рисков для того, чтобы этот рынок каким-то образом дестабилизирован был значительно. Да, есть определённые колебания, связанные с конъюнктурой рынка, связанные с изменениями планов компаний, себестоимости производства, но это всё лежит в пределах, что называется, пока границ плановых</w:t>
            </w:r>
            <w:r w:rsidR="00DD5CBE">
              <w:t xml:space="preserve">. </w:t>
            </w:r>
            <w:r>
              <w:rPr>
                <w:i/>
              </w:rPr>
              <w:t>Россия 24</w:t>
            </w:r>
          </w:p>
          <w:p w:rsidR="00A90DE2" w:rsidRPr="009741E3" w:rsidRDefault="00665A08" w:rsidP="00A90DE2">
            <w:pPr>
              <w:pStyle w:val="a9"/>
            </w:pPr>
            <w:r>
              <w:t>О ценах на молоко</w:t>
            </w:r>
          </w:p>
          <w:p w:rsidR="00A90DE2" w:rsidRPr="00DD5CBE" w:rsidRDefault="00A90DE2" w:rsidP="00A90DE2">
            <w:r>
              <w:t xml:space="preserve">В: </w:t>
            </w:r>
            <w:r w:rsidRPr="009741E3">
              <w:rPr>
                <w:b/>
              </w:rPr>
              <w:t>Минсельхоз</w:t>
            </w:r>
            <w:r>
              <w:t xml:space="preserve"> заявил о стабильной стоимости на молочную продукции, в сообщении говорится: удерживать цены помогает рост производства и меры поддержки. Ранее производители молочной продукции заявили РБК, что к осени будут вынуждены повысить цены и пояснили: отпускная стоимость уже не покрывает затрат бизнеса на производство. Некоторые участники рынка свои цены уже пересмотрели. По оценке экспертов, к осени средний рост цен на молочные </w:t>
            </w:r>
            <w:r w:rsidR="00DD5CBE">
              <w:t xml:space="preserve">продукты составит не менее 10%. </w:t>
            </w:r>
            <w:r>
              <w:rPr>
                <w:i/>
              </w:rPr>
              <w:t xml:space="preserve">РБК ТВ </w:t>
            </w:r>
          </w:p>
          <w:p w:rsidR="001D6B23" w:rsidRPr="00A013AD" w:rsidRDefault="007B2C9F" w:rsidP="001D6B23">
            <w:pPr>
              <w:pStyle w:val="a9"/>
            </w:pPr>
            <w:hyperlink r:id="rId7" w:history="1">
              <w:r w:rsidR="001D6B23" w:rsidRPr="00A013AD">
                <w:t>ЦЕНЫ Н</w:t>
              </w:r>
              <w:r w:rsidR="001D6B23">
                <w:t>А МОЛОЧНЫЕ ПРОДУКТЫ СТАБИЛЬНЫ</w:t>
              </w:r>
            </w:hyperlink>
          </w:p>
          <w:p w:rsidR="001D6B23" w:rsidRDefault="001D6B23" w:rsidP="001D6B23">
            <w:r>
              <w:t xml:space="preserve">Рост производства и меры поддержки позволяют сохранять стабильные цены на молоко и молочную продукцию, несмотря на рост себестоимости. Об этом говорится в сообщении </w:t>
            </w:r>
            <w:r w:rsidRPr="00A013AD">
              <w:rPr>
                <w:b/>
              </w:rPr>
              <w:t>Минсельхоза</w:t>
            </w:r>
            <w:r>
              <w:t>.</w:t>
            </w:r>
          </w:p>
          <w:p w:rsidR="001D6B23" w:rsidRDefault="001D6B23" w:rsidP="001D6B23">
            <w:r>
              <w:t>"Так, за последний год рост отпускных цен сопоставим с уровнем инфляции. С начала текущего года стоимость сырого молока снизилась на 0,8%, сухого цельного - на 1%, а пастеризованного - выросла на 1,7%. Цена на сливочное масло увеличилась на 1,5%, сыры - на 0,3%", - отмечается в сообщении.</w:t>
            </w:r>
          </w:p>
          <w:p w:rsidR="00FD2575" w:rsidRDefault="001D6B23" w:rsidP="009741E3">
            <w:r>
              <w:t xml:space="preserve">​​​​​​В </w:t>
            </w:r>
            <w:r w:rsidRPr="00A013AD">
              <w:rPr>
                <w:b/>
              </w:rPr>
              <w:t>Минсельхозе</w:t>
            </w:r>
            <w:r>
              <w:t xml:space="preserve"> также подчеркнули, что за пять месяцев текущего года производство молока сохраняет позитивную динамику, в частности в </w:t>
            </w:r>
            <w:proofErr w:type="spellStart"/>
            <w:r>
              <w:t>сельхозорганизациях</w:t>
            </w:r>
            <w:proofErr w:type="spellEnd"/>
            <w:r>
              <w:t xml:space="preserve"> оно увеличилось на 1,9% по сравнению с аналогичным периодом прошлого года. </w:t>
            </w:r>
            <w:r w:rsidRPr="00A013AD">
              <w:rPr>
                <w:b/>
              </w:rPr>
              <w:t>Минсельхоз</w:t>
            </w:r>
            <w:r>
              <w:t xml:space="preserve"> рассчитывает на дальнейший рост и ожидает, что в 2021 году итоговый показатель составит не менее 32,6 млн тонн, что позитивно скажется на общей ситуации в отрасли. </w:t>
            </w:r>
          </w:p>
          <w:p w:rsidR="00FD2575" w:rsidRDefault="001032A1" w:rsidP="00FD2575">
            <w:r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Ситуация с заготовкой кормов для животных в России, </w:t>
            </w:r>
            <w:r w:rsidR="00FD2575">
              <w:t>несмотря на снижение темпов работ в ряд</w:t>
            </w:r>
            <w:bookmarkStart w:id="7" w:name="_GoBack"/>
            <w:bookmarkEnd w:id="7"/>
            <w:r w:rsidR="00FD2575">
              <w:t xml:space="preserve">е регионов из-за засухи, находится под контролем, и </w:t>
            </w:r>
            <w:r w:rsidR="00FD2575" w:rsidRPr="00A013AD">
              <w:rPr>
                <w:b/>
              </w:rPr>
              <w:t>Минсельхоз РФ</w:t>
            </w:r>
            <w:r w:rsidR="00FD2575">
              <w:t xml:space="preserve"> не ожидает значительного удорожания кормов в текущем году, говорится в сообщении министерства.</w:t>
            </w:r>
          </w:p>
          <w:p w:rsidR="00C8396B" w:rsidRPr="00FD2575" w:rsidRDefault="00FD2575" w:rsidP="009741E3">
            <w:r>
              <w:t>"В целом необходимо отметить, что отдельные регионы нашей страны ежегодно сталкиваются с неблагоприятными погодными факторами</w:t>
            </w:r>
            <w:r w:rsidR="00F24F5A">
              <w:t>,</w:t>
            </w:r>
            <w:r>
              <w:t xml:space="preserve"> и данная ситуация является типичной с учетом климатических особенностей территории Российской Федерации", - добавляет </w:t>
            </w:r>
            <w:r w:rsidRPr="00A013AD">
              <w:rPr>
                <w:b/>
              </w:rPr>
              <w:t>Минсельхоз</w:t>
            </w:r>
            <w:r>
              <w:t xml:space="preserve">. </w:t>
            </w:r>
            <w:r w:rsidR="001D6B23">
              <w:rPr>
                <w:i/>
              </w:rPr>
              <w:t>ТАСС, Интерфакс, РИА Новости,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Прайм</w:t>
            </w:r>
            <w:proofErr w:type="spellEnd"/>
            <w:r>
              <w:rPr>
                <w:i/>
              </w:rPr>
              <w:t>,</w:t>
            </w:r>
            <w:r w:rsidR="001D6B23">
              <w:rPr>
                <w:i/>
              </w:rPr>
              <w:t xml:space="preserve"> Крестьянские Ведомости, Российская газета, </w:t>
            </w:r>
            <w:r w:rsidR="001D6B23" w:rsidRPr="0093208F">
              <w:rPr>
                <w:i/>
              </w:rPr>
              <w:t>MilkNews.ru</w:t>
            </w:r>
            <w:r w:rsidR="001D6B23">
              <w:rPr>
                <w:i/>
              </w:rPr>
              <w:t>,</w:t>
            </w:r>
            <w:r w:rsidR="001D6B23" w:rsidRPr="000329B6">
              <w:rPr>
                <w:i/>
              </w:rPr>
              <w:t xml:space="preserve"> </w:t>
            </w:r>
            <w:proofErr w:type="spellStart"/>
            <w:r w:rsidR="001D6B23" w:rsidRPr="0093208F">
              <w:rPr>
                <w:i/>
              </w:rPr>
              <w:t>Газета.Ru</w:t>
            </w:r>
            <w:proofErr w:type="spellEnd"/>
            <w:r w:rsidR="001D6B23" w:rsidRPr="0093208F">
              <w:rPr>
                <w:i/>
              </w:rPr>
              <w:t xml:space="preserve">, ИА </w:t>
            </w:r>
            <w:proofErr w:type="spellStart"/>
            <w:r w:rsidR="001D6B23" w:rsidRPr="0093208F">
              <w:rPr>
                <w:i/>
              </w:rPr>
              <w:t>Regnum</w:t>
            </w:r>
            <w:proofErr w:type="spellEnd"/>
            <w:r w:rsidR="001D6B23">
              <w:rPr>
                <w:i/>
              </w:rPr>
              <w:t>,</w:t>
            </w:r>
            <w:r w:rsidR="001D6B23" w:rsidRPr="000329B6">
              <w:rPr>
                <w:i/>
              </w:rPr>
              <w:t xml:space="preserve"> </w:t>
            </w:r>
            <w:r w:rsidR="001D6B23" w:rsidRPr="0093208F">
              <w:rPr>
                <w:i/>
              </w:rPr>
              <w:t>ИА Росбалт</w:t>
            </w:r>
            <w:r w:rsidR="001D6B23">
              <w:rPr>
                <w:i/>
              </w:rPr>
              <w:t xml:space="preserve">, </w:t>
            </w:r>
            <w:proofErr w:type="spellStart"/>
            <w:r w:rsidR="001D6B23" w:rsidRPr="0093208F">
              <w:rPr>
                <w:i/>
              </w:rPr>
              <w:t>Lenta.Ru</w:t>
            </w:r>
            <w:bookmarkEnd w:id="6"/>
            <w:proofErr w:type="spellEnd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10" w:name="SEC_3"/>
    <w:p w:rsidR="004625C9" w:rsidRPr="009741E3" w:rsidRDefault="004625C9" w:rsidP="00F42898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"https://kvedomosti.ru/news/https-mcx-gov-ru-press-service-news-pravitelstvo-razreshit-fermeram-torgovat-produktsiey-na-selkhozzemlyakh.html" </w:instrText>
      </w:r>
      <w:r>
        <w:fldChar w:fldCharType="separate"/>
      </w:r>
      <w:r w:rsidRPr="009741E3">
        <w:t>ПРАВИТЕЛЬСТВО РАЗРЕШИТ ФЕРМЕРАМ ТОРГОВАТЬ ПРОДУКЦИЕЙ НА СЕЛЬХОЗЗЕМЛЯХ</w:t>
      </w:r>
      <w:r>
        <w:fldChar w:fldCharType="end"/>
      </w:r>
    </w:p>
    <w:p w:rsidR="004625C9" w:rsidRDefault="004625C9" w:rsidP="004625C9">
      <w:r>
        <w:t xml:space="preserve">Правительство РФ поддержало инициативу </w:t>
      </w:r>
      <w:r w:rsidRPr="009741E3">
        <w:rPr>
          <w:b/>
        </w:rPr>
        <w:t>Минсельхоза России</w:t>
      </w:r>
      <w:r>
        <w:t xml:space="preserve"> дать возможность </w:t>
      </w:r>
      <w:proofErr w:type="spellStart"/>
      <w:r>
        <w:t>сельхозтоваропроизводителям</w:t>
      </w:r>
      <w:proofErr w:type="spellEnd"/>
      <w:r>
        <w:t xml:space="preserve"> реализовывать свою продукцию на землях </w:t>
      </w:r>
      <w:proofErr w:type="spellStart"/>
      <w:r>
        <w:t>сельхозназначения</w:t>
      </w:r>
      <w:proofErr w:type="spellEnd"/>
      <w:r>
        <w:t xml:space="preserve">. Об этом стало известно в ходе заседания Правительства, которое провел премьер-министр Михаил </w:t>
      </w:r>
      <w:proofErr w:type="spellStart"/>
      <w:r>
        <w:t>Мишустин</w:t>
      </w:r>
      <w:proofErr w:type="spellEnd"/>
      <w:r>
        <w:t xml:space="preserve">. </w:t>
      </w:r>
    </w:p>
    <w:p w:rsidR="004625C9" w:rsidRPr="00436C53" w:rsidRDefault="004625C9" w:rsidP="004625C9">
      <w:pPr>
        <w:rPr>
          <w:i/>
        </w:rPr>
      </w:pPr>
      <w:r>
        <w:t xml:space="preserve">Законопроект, который представил Министр сельского хозяйства </w:t>
      </w:r>
      <w:r w:rsidRPr="009741E3">
        <w:rPr>
          <w:b/>
        </w:rPr>
        <w:t>Дмитрий Патрушев</w:t>
      </w:r>
      <w:r>
        <w:t xml:space="preserve">, предусматривает возможность сбыта продукции в нестационарных торговых объектах. Кроме того, для указанных целей допускается использование помещений, расположенных в зданиях, строениях, сооружениях, входящих в состав имущества фермерских хозяйств и </w:t>
      </w:r>
      <w:proofErr w:type="spellStart"/>
      <w:r>
        <w:t>сельхозпотребкооперативов</w:t>
      </w:r>
      <w:proofErr w:type="spellEnd"/>
      <w:r>
        <w:t xml:space="preserve">. Вместе с тем вводится запрет на размещение указанных объектов торговли на </w:t>
      </w:r>
      <w:proofErr w:type="spellStart"/>
      <w:r>
        <w:t>сельхозугодьях</w:t>
      </w:r>
      <w:proofErr w:type="spellEnd"/>
      <w:r>
        <w:t xml:space="preserve">, подлежащих особой защите - таких как пашня, мелиорированные, мелиорируемые сельскохозяйственные земли или особо ценные продуктивные сельскохозяйственные угодья. По словам главы </w:t>
      </w:r>
      <w:r w:rsidRPr="009741E3">
        <w:rPr>
          <w:b/>
        </w:rPr>
        <w:t>Минсельхоза</w:t>
      </w:r>
      <w:r>
        <w:t xml:space="preserve">, указанные изменения позволят сократить затраты фермеров на логистику при перемещении и хранении продукции, а также на аренду торговых мест. </w:t>
      </w:r>
      <w:r>
        <w:rPr>
          <w:i/>
        </w:rPr>
        <w:t>Крестьянские Ведомости</w:t>
      </w:r>
      <w:r w:rsidR="00C31FD9">
        <w:rPr>
          <w:i/>
        </w:rPr>
        <w:t>, ТАСС</w:t>
      </w:r>
      <w:r w:rsidR="000329B6">
        <w:rPr>
          <w:i/>
        </w:rPr>
        <w:t>,</w:t>
      </w:r>
      <w:r w:rsidR="000329B6" w:rsidRPr="000329B6">
        <w:rPr>
          <w:i/>
        </w:rPr>
        <w:t xml:space="preserve"> </w:t>
      </w:r>
      <w:r w:rsidR="000329B6" w:rsidRPr="0093208F">
        <w:rPr>
          <w:i/>
        </w:rPr>
        <w:t>Парламентская газе</w:t>
      </w:r>
      <w:r w:rsidR="000329B6">
        <w:rPr>
          <w:i/>
        </w:rPr>
        <w:t>та</w:t>
      </w:r>
    </w:p>
    <w:p w:rsidR="004625C9" w:rsidRPr="009741E3" w:rsidRDefault="007B2C9F" w:rsidP="004625C9">
      <w:pPr>
        <w:pStyle w:val="a9"/>
      </w:pPr>
      <w:hyperlink r:id="rId10" w:history="1">
        <w:r w:rsidR="004625C9" w:rsidRPr="009741E3">
          <w:t>ПРАВИТЕЛЬСТВО РФ ВЫДЕЛИТ ДОПОЛНИТЕЛЬНЫЕ СРЕДСТВА НА РАЗВИТИЕ СЕЛЬСКИХ ТЕРРИТОРИЙ</w:t>
        </w:r>
      </w:hyperlink>
    </w:p>
    <w:p w:rsidR="004625C9" w:rsidRPr="00CE6F95" w:rsidRDefault="004625C9" w:rsidP="004625C9">
      <w:pPr>
        <w:rPr>
          <w:i/>
        </w:rPr>
      </w:pPr>
      <w:r>
        <w:t xml:space="preserve">Правительство Российской Федерации по поручению Президента России выделит из резервного фонда дополнительные 6 млрд рублей на реализацию госпрограммы "Комплексное развитие сельских территорий". Об этом сегодня на заседании Правительства заявил премьер-министр Михаил </w:t>
      </w:r>
      <w:proofErr w:type="spellStart"/>
      <w:r>
        <w:t>Мишустин</w:t>
      </w:r>
      <w:proofErr w:type="spellEnd"/>
      <w:r>
        <w:t xml:space="preserve">. Проект соответствующего распоряжения представил Министр сельского хозяйства </w:t>
      </w:r>
      <w:r w:rsidRPr="009741E3">
        <w:rPr>
          <w:b/>
        </w:rPr>
        <w:t>Дмитрий Патрушев</w:t>
      </w:r>
      <w:r>
        <w:t xml:space="preserve">. Как отметил на заседании </w:t>
      </w:r>
      <w:r w:rsidRPr="009741E3">
        <w:rPr>
          <w:b/>
        </w:rPr>
        <w:t>Дмитрий Патрушев</w:t>
      </w:r>
      <w:r>
        <w:t xml:space="preserve">, с учетом уже выделенных средств финансирование госпрограммы в 2021 году составит 40,5 миллиардов рублей. </w:t>
      </w:r>
      <w:r w:rsidRPr="00436C53">
        <w:rPr>
          <w:i/>
        </w:rPr>
        <w:t>AK&amp;M, Кресть</w:t>
      </w:r>
      <w:r w:rsidR="00CE6F95">
        <w:rPr>
          <w:i/>
        </w:rPr>
        <w:t>янские Ведомости,</w:t>
      </w:r>
      <w:r w:rsidR="00CE6F95" w:rsidRPr="00CE6F95">
        <w:rPr>
          <w:i/>
        </w:rPr>
        <w:t xml:space="preserve"> </w:t>
      </w:r>
      <w:r w:rsidR="00CE6F95" w:rsidRPr="00B20398">
        <w:rPr>
          <w:i/>
        </w:rPr>
        <w:t>ПРАЙМ, MilkNews.ru</w:t>
      </w:r>
      <w:r w:rsidR="00C31FD9">
        <w:rPr>
          <w:i/>
        </w:rPr>
        <w:t>, Российская газета</w:t>
      </w:r>
    </w:p>
    <w:p w:rsidR="00F76C83" w:rsidRPr="009741E3" w:rsidRDefault="007B2C9F" w:rsidP="00F76C83">
      <w:pPr>
        <w:pStyle w:val="a9"/>
      </w:pPr>
      <w:hyperlink r:id="rId11" w:history="1">
        <w:r w:rsidR="00F76C83" w:rsidRPr="009741E3">
          <w:t>В МИНСЕЛЬХОЗЕ ЗАЯВИЛИ, ЧТО ВИНО СТАНЕТ ДЕШЕВЛЕ ЗА СЧЕТ РОСТА ПРОИЗВОДСТВА ВИНОГРАДА И КОНКУРЕНЦИИ</w:t>
        </w:r>
      </w:hyperlink>
    </w:p>
    <w:p w:rsidR="00F76C83" w:rsidRDefault="00F76C83" w:rsidP="00F76C83">
      <w:r>
        <w:t xml:space="preserve">Спрос на отечественный виноград как сырье для винодельческой продукции способствует инвестиционной привлекательности отрасли, по мере насыщения рынка отечественным сырьем стоимость винограда и винодельческой продукции в РФ будет снижаться, заявили в пресс-службе </w:t>
      </w:r>
      <w:r w:rsidRPr="009741E3">
        <w:rPr>
          <w:b/>
        </w:rPr>
        <w:t>Минсельхоза РФ</w:t>
      </w:r>
      <w:r>
        <w:t>.</w:t>
      </w:r>
    </w:p>
    <w:p w:rsidR="00F76C83" w:rsidRPr="00436C53" w:rsidRDefault="00F76C83" w:rsidP="00F76C83">
      <w:pPr>
        <w:rPr>
          <w:i/>
        </w:rPr>
      </w:pPr>
      <w:r>
        <w:t xml:space="preserve">"Дополнительный импульс отрасли придает действие закона "О виноградарстве и виноделии", который дал уникальные возможности отечественным предприятиям, производящим вино из российского винограда. В совокупности с поддержкой закладки виноградников и питомников, строительства и модернизации виноделен, а также экспорта закон стимулирует создание и развитие успешных винодельческих хозяйств в нашей стране", - сказали в пресс-службе. </w:t>
      </w:r>
      <w:r w:rsidRPr="00436C53">
        <w:rPr>
          <w:i/>
        </w:rPr>
        <w:t>РИА Новости, ПРАЙМ</w:t>
      </w:r>
      <w:r>
        <w:rPr>
          <w:i/>
        </w:rPr>
        <w:t xml:space="preserve">, Российская газета </w:t>
      </w:r>
    </w:p>
    <w:p w:rsidR="00653108" w:rsidRPr="009741E3" w:rsidRDefault="00653108" w:rsidP="00653108">
      <w:pPr>
        <w:pStyle w:val="a9"/>
      </w:pPr>
      <w:r w:rsidRPr="009741E3">
        <w:t>ВИННАЯ ИНФЛЯЦИЯ</w:t>
      </w:r>
    </w:p>
    <w:p w:rsidR="00653108" w:rsidRDefault="00653108" w:rsidP="00653108">
      <w:r>
        <w:t xml:space="preserve">В 2021-2022 годах цены на российские вина могут вырасти в среднем на 15-20%, говорится в исследовании "Российское виноделие" рейтингового агентства "Национальные кредитные рейтинги" (НКР; входит в группу РБК). Речь идет об оптовых ценах, уточнила автор исследования, аналитик группы корпоративных рейтингов НКР Лия </w:t>
      </w:r>
      <w:proofErr w:type="spellStart"/>
      <w:r>
        <w:t>Баймухаметова</w:t>
      </w:r>
      <w:proofErr w:type="spellEnd"/>
      <w:r>
        <w:t>.</w:t>
      </w:r>
    </w:p>
    <w:p w:rsidR="00653108" w:rsidRPr="00666317" w:rsidRDefault="00653108" w:rsidP="00653108">
      <w:r>
        <w:t xml:space="preserve">Следствием принятого в 2020 году нового закона "О виноградарстве и виноделии" стал "определенный" рост стоимости винограда, связанный с увеличением спроса на сырье, признает представитель </w:t>
      </w:r>
      <w:r w:rsidRPr="009741E3">
        <w:rPr>
          <w:b/>
        </w:rPr>
        <w:t>Минсельхоза</w:t>
      </w:r>
      <w:r>
        <w:t xml:space="preserve">. Но, по мнению министерства, в текущих условиях этот рост - скорее благоприятный фактор для притока инвестиций в отрасль и расширения объемов производства. По мере насыщения рынка отечественным сырьем цены на виноград и вино в России будут снижаться, рассчитывают в </w:t>
      </w:r>
      <w:r w:rsidRPr="009741E3">
        <w:rPr>
          <w:b/>
        </w:rPr>
        <w:t>Минсельхозе</w:t>
      </w:r>
      <w:r w:rsidR="00F15965">
        <w:t xml:space="preserve">. </w:t>
      </w:r>
      <w:r w:rsidRPr="00436C53">
        <w:rPr>
          <w:i/>
        </w:rPr>
        <w:t>РБК</w:t>
      </w:r>
    </w:p>
    <w:p w:rsidR="009741E3" w:rsidRDefault="00F62502" w:rsidP="00D91991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C31B5B" w:rsidRPr="00A013AD" w:rsidRDefault="007B2C9F" w:rsidP="00C31B5B">
      <w:pPr>
        <w:pStyle w:val="a9"/>
      </w:pPr>
      <w:hyperlink r:id="rId12" w:history="1">
        <w:r w:rsidR="00C31B5B" w:rsidRPr="00A013AD">
          <w:t>МИШУСТИН УТВЕРДИЛ СПИСОК КУРАТОРОВ ГОСПРОГРАММ НА УРОВНЕ ВИЦЕ-ПРЕМЬЕРОВ</w:t>
        </w:r>
      </w:hyperlink>
    </w:p>
    <w:p w:rsidR="00C31B5B" w:rsidRDefault="00C31B5B" w:rsidP="00C31B5B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утвердил перечень кураторов госпрограмм на уровне вице-премьеров, сообщила пресс-служба </w:t>
      </w:r>
      <w:proofErr w:type="spellStart"/>
      <w:r>
        <w:t>кабмина</w:t>
      </w:r>
      <w:proofErr w:type="spellEnd"/>
      <w:r>
        <w:t>,</w:t>
      </w:r>
    </w:p>
    <w:p w:rsidR="00C31B5B" w:rsidRPr="0093208F" w:rsidRDefault="00C31B5B" w:rsidP="00C31B5B">
      <w:pPr>
        <w:rPr>
          <w:i/>
        </w:rPr>
      </w:pPr>
      <w:r>
        <w:t xml:space="preserve">Вице-премьер Виктория </w:t>
      </w:r>
      <w:proofErr w:type="spellStart"/>
      <w:r>
        <w:t>Абрамченко</w:t>
      </w:r>
      <w:proofErr w:type="spellEnd"/>
      <w:r>
        <w:t xml:space="preserve"> будет курировать госпрограммы развития сельского хозяйства и регулирования рынков сельскохозяйственной продукции, сырья и продовольствия, "Развитие </w:t>
      </w:r>
      <w:proofErr w:type="spellStart"/>
      <w:r>
        <w:t>рыбохозяйственного</w:t>
      </w:r>
      <w:proofErr w:type="spellEnd"/>
      <w:r>
        <w:t xml:space="preserve"> комплекса" и "Комплексное развитие сельских территорий" (</w:t>
      </w:r>
      <w:r w:rsidRPr="00A013AD">
        <w:rPr>
          <w:b/>
        </w:rPr>
        <w:t>Минсельхоз</w:t>
      </w:r>
      <w:r>
        <w:t>), "Охрана окружающей среды", "Воспроизводство и использование природных ресурсов", "Развитие лесного хозяйства" (Минприроды), а также госпрограмму эффективного вовлечения в оборот земель сельскохозяйственного назначения и развития мелиоративного комплекса РФ (</w:t>
      </w:r>
      <w:r w:rsidRPr="00A013AD">
        <w:rPr>
          <w:b/>
        </w:rPr>
        <w:t>Минсельхоз</w:t>
      </w:r>
      <w:r>
        <w:t xml:space="preserve">). </w:t>
      </w:r>
      <w:r w:rsidRPr="0093208F">
        <w:rPr>
          <w:i/>
        </w:rPr>
        <w:t>РИА Нов</w:t>
      </w:r>
      <w:r w:rsidR="002506CB">
        <w:rPr>
          <w:i/>
        </w:rPr>
        <w:t xml:space="preserve">ости, MilkNews.ru, Коммерсантъ, </w:t>
      </w:r>
      <w:r>
        <w:rPr>
          <w:i/>
        </w:rPr>
        <w:t xml:space="preserve">Московский Комсомолец, </w:t>
      </w:r>
      <w:r w:rsidRPr="0093208F">
        <w:rPr>
          <w:i/>
        </w:rPr>
        <w:t>AK&amp;M</w:t>
      </w:r>
    </w:p>
    <w:p w:rsidR="00DC1468" w:rsidRPr="00A013AD" w:rsidRDefault="007B2C9F" w:rsidP="00DC1468">
      <w:pPr>
        <w:pStyle w:val="a9"/>
      </w:pPr>
      <w:hyperlink r:id="rId13" w:history="1">
        <w:r w:rsidR="00DC1468" w:rsidRPr="00A013AD">
          <w:t>МИНСЕЛЬХОЗ ПОПРОСИЛИ РАЗРЕШИТЬ ЛЕЧИТЬ ЖИВОТНЫХ ЛЕКАРСТВАМИ ДЛЯ ЛЮДЕЙ</w:t>
        </w:r>
      </w:hyperlink>
    </w:p>
    <w:p w:rsidR="00DC1468" w:rsidRDefault="00DC1468" w:rsidP="00DC1468">
      <w:r>
        <w:t xml:space="preserve">Глава комитета Госдумы по экологии и охране окружающей среды Владимир </w:t>
      </w:r>
      <w:proofErr w:type="spellStart"/>
      <w:r>
        <w:t>Бурматов</w:t>
      </w:r>
      <w:proofErr w:type="spellEnd"/>
      <w:r>
        <w:t xml:space="preserve"> ("Единая Россия") обратился к министру сельского хозяйства РФ </w:t>
      </w:r>
      <w:r w:rsidRPr="00A013AD">
        <w:rPr>
          <w:b/>
        </w:rPr>
        <w:t>Дмитрию Патрушеву</w:t>
      </w:r>
      <w:r>
        <w:t xml:space="preserve"> с просьбой рассмотреть возможность применения лекарств для людей при лечении животных. </w:t>
      </w:r>
    </w:p>
    <w:p w:rsidR="00DC1468" w:rsidRDefault="00DC1468" w:rsidP="00DC1468">
      <w:pPr>
        <w:rPr>
          <w:i/>
        </w:rPr>
      </w:pPr>
      <w:r>
        <w:t xml:space="preserve">Как подчеркнул </w:t>
      </w:r>
      <w:proofErr w:type="spellStart"/>
      <w:r>
        <w:t>Бурматов</w:t>
      </w:r>
      <w:proofErr w:type="spellEnd"/>
      <w:r>
        <w:t xml:space="preserve">, такой подход "поможет расширить перечень лекарственных препаратов, применяемых в ветеринарии, что позволит эффективнее лечить животных". Так, напомнил он, по закону об обращении лекарственных средств, их применение разрешено, если они зарегистрированы и включены в соответствующий реестр. "На текущий момент государственный реестр лекарственных средств для ветеринарного применения содержит всего около 2 тыс. позиций, в то время как государственный реестр лекарственных средств для медицинского применения содержит более 18 тыс. позиций", - сообщил </w:t>
      </w:r>
      <w:proofErr w:type="spellStart"/>
      <w:r>
        <w:t>Бурматов</w:t>
      </w:r>
      <w:proofErr w:type="spellEnd"/>
      <w:r>
        <w:t xml:space="preserve">. </w:t>
      </w:r>
      <w:r w:rsidRPr="0093208F">
        <w:rPr>
          <w:i/>
        </w:rPr>
        <w:t>ТАСС, MilkNews.ru</w:t>
      </w:r>
      <w:r>
        <w:rPr>
          <w:i/>
        </w:rPr>
        <w:t>, Аргументы и Факты</w:t>
      </w:r>
      <w:r w:rsidR="000329B6">
        <w:rPr>
          <w:i/>
        </w:rPr>
        <w:t>,</w:t>
      </w:r>
      <w:r w:rsidR="000329B6" w:rsidRPr="000329B6">
        <w:rPr>
          <w:i/>
        </w:rPr>
        <w:t xml:space="preserve"> </w:t>
      </w:r>
      <w:r w:rsidR="000329B6" w:rsidRPr="0093208F">
        <w:rPr>
          <w:i/>
        </w:rPr>
        <w:t>Парламентская газе</w:t>
      </w:r>
      <w:r w:rsidR="000329B6">
        <w:rPr>
          <w:i/>
        </w:rPr>
        <w:t>та</w:t>
      </w:r>
      <w:r>
        <w:rPr>
          <w:i/>
        </w:rPr>
        <w:t xml:space="preserve"> </w:t>
      </w:r>
    </w:p>
    <w:p w:rsidR="00FB103C" w:rsidRPr="009741E3" w:rsidRDefault="007B2C9F" w:rsidP="00FB103C">
      <w:pPr>
        <w:pStyle w:val="a9"/>
      </w:pPr>
      <w:hyperlink r:id="rId14" w:history="1">
        <w:r w:rsidR="00FB103C" w:rsidRPr="009741E3">
          <w:t>МИНФИН ПООБЕЩАЛ НЕ ДОПУСТИТЬ ПЕРЕБОЕВ С ИМПОРТНЫМ ВИНОМ В РФ</w:t>
        </w:r>
      </w:hyperlink>
    </w:p>
    <w:p w:rsidR="00FB103C" w:rsidRDefault="00FB103C" w:rsidP="00FB103C">
      <w:r>
        <w:t>Минфин РФ предпримет усилия, которые позволят избежать перебоев с импортным вином в России, сообщила пресс-служба ведомства.</w:t>
      </w:r>
    </w:p>
    <w:p w:rsidR="00FB103C" w:rsidRDefault="00FB103C" w:rsidP="00FB103C">
      <w:r>
        <w:t>Совещание по вопросам регулирования оборота импортной винодельческой продукции прошло в Минфине с участием заинтересованных сторон: органов исполнительной власти, контроля и надзора, представителей алкогольного рынка, бизнес-объединений.</w:t>
      </w:r>
    </w:p>
    <w:p w:rsidR="00F15965" w:rsidRPr="00CE6F95" w:rsidRDefault="00FB103C" w:rsidP="00F15965">
      <w:r>
        <w:t xml:space="preserve">По итогам обсуждения стороны договорились о дальнейших шагах и взаимодействии. </w:t>
      </w:r>
      <w:r>
        <w:rPr>
          <w:i/>
        </w:rPr>
        <w:t>Интерфакс</w:t>
      </w:r>
      <w:r>
        <w:t xml:space="preserve">, </w:t>
      </w:r>
      <w:r w:rsidR="00CE6F95">
        <w:rPr>
          <w:i/>
        </w:rPr>
        <w:t xml:space="preserve">РБК </w:t>
      </w:r>
    </w:p>
    <w:p w:rsidR="00D44CB4" w:rsidRPr="00A013AD" w:rsidRDefault="007B2C9F" w:rsidP="00D44CB4">
      <w:pPr>
        <w:pStyle w:val="a9"/>
      </w:pPr>
      <w:hyperlink r:id="rId15" w:history="1">
        <w:r w:rsidR="00D44CB4" w:rsidRPr="00A013AD">
          <w:t>АВТОРЫ ЗАКОНА ОБ ИГРИСТЫХ ВИНАХ ОБЪЯСНИЛИ ПОНЯТИЕ "РОССИЙСКОЕ ШАМПАНСКОЕ"</w:t>
        </w:r>
      </w:hyperlink>
    </w:p>
    <w:p w:rsidR="00D44CB4" w:rsidRDefault="00D44CB4" w:rsidP="00D44CB4">
      <w:r>
        <w:t xml:space="preserve">Термин "российское шампанское" можно будет использовать только на территории России, об этом заявил депутат Госдумы Михаил </w:t>
      </w:r>
      <w:proofErr w:type="spellStart"/>
      <w:r>
        <w:t>Шеремет</w:t>
      </w:r>
      <w:proofErr w:type="spellEnd"/>
      <w:r>
        <w:t>.</w:t>
      </w:r>
    </w:p>
    <w:p w:rsidR="00D44CB4" w:rsidRDefault="00D44CB4" w:rsidP="00D44CB4">
      <w:pPr>
        <w:rPr>
          <w:i/>
        </w:rPr>
      </w:pPr>
      <w:r>
        <w:t xml:space="preserve">"Мы защищаем своих виноделов и своих производителей. У нас достаточно качественная продукция, которую нужно продвигать на внутреннем рынке", - заявил </w:t>
      </w:r>
      <w:proofErr w:type="spellStart"/>
      <w:r>
        <w:t>Шеремет</w:t>
      </w:r>
      <w:proofErr w:type="spellEnd"/>
      <w:r>
        <w:t xml:space="preserve">. </w:t>
      </w:r>
      <w:r>
        <w:rPr>
          <w:i/>
        </w:rPr>
        <w:t>Российская газета, Ведомости</w:t>
      </w:r>
    </w:p>
    <w:p w:rsidR="00836F6E" w:rsidRDefault="00836F6E" w:rsidP="00D44CB4">
      <w:pPr>
        <w:rPr>
          <w:i/>
        </w:rPr>
      </w:pPr>
    </w:p>
    <w:p w:rsidR="00836F6E" w:rsidRDefault="00836F6E" w:rsidP="00836F6E">
      <w:pPr>
        <w:rPr>
          <w:rFonts w:cs="Arial"/>
          <w:b/>
          <w:caps/>
          <w:color w:val="000000" w:themeColor="text1"/>
          <w:szCs w:val="18"/>
        </w:rPr>
      </w:pPr>
      <w:r w:rsidRPr="00836F6E">
        <w:rPr>
          <w:rFonts w:cs="Arial"/>
          <w:b/>
          <w:caps/>
          <w:color w:val="000000" w:themeColor="text1"/>
          <w:szCs w:val="18"/>
        </w:rPr>
        <w:t xml:space="preserve">"Опора России" обратилась к Данкверту с просьбой о снятии ограничений на импорт кормов </w:t>
      </w:r>
      <w:r>
        <w:rPr>
          <w:rFonts w:cs="Arial"/>
          <w:b/>
          <w:caps/>
          <w:color w:val="000000" w:themeColor="text1"/>
          <w:szCs w:val="18"/>
        </w:rPr>
        <w:t xml:space="preserve">для животных </w:t>
      </w:r>
    </w:p>
    <w:p w:rsidR="00836F6E" w:rsidRDefault="00836F6E" w:rsidP="00836F6E">
      <w:r>
        <w:t xml:space="preserve">"Благодаря вашему решению начались поставки кормов с отдельных заводов для некоторых поставщиков. Однако для занятых в </w:t>
      </w:r>
      <w:proofErr w:type="spellStart"/>
      <w:r>
        <w:t>зооиндустрии</w:t>
      </w:r>
      <w:proofErr w:type="spellEnd"/>
      <w:r>
        <w:t xml:space="preserve"> хозяйствующих субъектов МСП ситуация остаётся катастрофической", - сообщается в обращении.</w:t>
      </w:r>
    </w:p>
    <w:p w:rsidR="00836F6E" w:rsidRDefault="00836F6E" w:rsidP="00836F6E">
      <w:r>
        <w:t>"Повторно прошу вас, уважаемый Сергей Алексеевич, рассмотреть возможность открытия поставок во избежание массового банкротства предприятий отрасли", - говорится в письме за подписью президента организации Александра Калинина.</w:t>
      </w:r>
    </w:p>
    <w:p w:rsidR="00836F6E" w:rsidRPr="00836F6E" w:rsidRDefault="00836F6E" w:rsidP="00836F6E">
      <w:pPr>
        <w:rPr>
          <w:i/>
        </w:rPr>
      </w:pPr>
      <w:r>
        <w:t xml:space="preserve">Организация отмечает, что на поставку конкретных торговых марок кормов для определенных компаний, в основном крупных, были открыты несколько заводов в Голландии, Германии, Канаде и Испании, но другие компании, производящие на этих же самых заводах свои корма - в том числе профессиональные, диетические и лечебные, такое разрешение не получили. Кроме того, закрыты для ввоза даже кормовые добавки, зарегистрированные в России. </w:t>
      </w:r>
      <w:r w:rsidRPr="00836F6E">
        <w:rPr>
          <w:i/>
        </w:rPr>
        <w:t>РИА Новости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10"/>
      <w:r>
        <w:t>Агропромышленный комплекс</w:t>
      </w:r>
    </w:p>
    <w:p w:rsidR="009741E3" w:rsidRPr="009741E3" w:rsidRDefault="009741E3" w:rsidP="009741E3">
      <w:pPr>
        <w:pStyle w:val="a9"/>
      </w:pPr>
      <w:r w:rsidRPr="009741E3">
        <w:t>Рыбная гастрономия и пресервы могут подорожать на 5-15%</w:t>
      </w:r>
    </w:p>
    <w:p w:rsidR="00B92D7D" w:rsidRDefault="009741E3" w:rsidP="009741E3">
      <w:r>
        <w:t xml:space="preserve">Производители рыбной гастрономии и пресервов предупредили о повышении цен на 5-10% из-за роста стоимости сырья, сообщили "Ъ" в сети "Верный" (управляет более чем 930 магазинами в Москве, Подмосковье, Санкт-Петербурге и др.). Собеседник "Ъ" в другой крупной торговой сети подтвердил, что поставщики рыбных продуктов уведомляют о повышении цен в пределах 15% в зависимости от наименования. "Объясняют это ростом стоимости как основного сырья, так и ингредиентов, упаковки, фрахта", - перечисляет источник "Ъ". В "Верном" также отметили, что свежемороженый минтай на прошлой неделе подорожал почти на 7%. Коммерческий директор "Верного" Антон </w:t>
      </w:r>
      <w:proofErr w:type="spellStart"/>
      <w:r>
        <w:t>Бахарев</w:t>
      </w:r>
      <w:proofErr w:type="spellEnd"/>
      <w:r>
        <w:t xml:space="preserve"> говорит, что сеть договаривается с поставщиками о снижении заявленного роста цен или о переносе сроков повышения.</w:t>
      </w:r>
      <w:r w:rsidR="00B92D7D" w:rsidRPr="00B92D7D">
        <w:t xml:space="preserve"> </w:t>
      </w:r>
    </w:p>
    <w:p w:rsidR="009741E3" w:rsidRPr="00B92D7D" w:rsidRDefault="00B92D7D" w:rsidP="009741E3">
      <w:r w:rsidRPr="00B92D7D">
        <w:t xml:space="preserve">Между тем в </w:t>
      </w:r>
      <w:proofErr w:type="spellStart"/>
      <w:r w:rsidRPr="00B92D7D">
        <w:rPr>
          <w:b/>
        </w:rPr>
        <w:t>Росрыболовстве</w:t>
      </w:r>
      <w:proofErr w:type="spellEnd"/>
      <w:r w:rsidRPr="00B92D7D">
        <w:rPr>
          <w:b/>
        </w:rPr>
        <w:t xml:space="preserve"> </w:t>
      </w:r>
      <w:r w:rsidRPr="00B92D7D">
        <w:t>считают, что предпосылок для роста стоимости пресервов и консервов нет. Во-первых, выросли объемы добычи тихоокеанской сельди, так как на ее промысел в большей степени был ориентирован флот в связи с введением Китаем ограничений на ввоз минтая. Во-вторых, уточняют в агентстве, на Дальнем Востоке начинает подходить к активной фазе лососевая путина, к 7 июля добыто более 41 тыс. тонн, что в пять раз превышает уровень 2019 года</w:t>
      </w:r>
      <w:r>
        <w:t xml:space="preserve">. </w:t>
      </w:r>
      <w:r w:rsidR="009741E3" w:rsidRPr="00C62834">
        <w:rPr>
          <w:i/>
        </w:rPr>
        <w:t>Коммерс</w:t>
      </w:r>
      <w:r>
        <w:rPr>
          <w:i/>
        </w:rPr>
        <w:t>антъ</w:t>
      </w:r>
    </w:p>
    <w:p w:rsidR="00B129A2" w:rsidRDefault="00B129A2" w:rsidP="00B129A2">
      <w:pPr>
        <w:rPr>
          <w:rFonts w:cs="Arial"/>
          <w:b/>
          <w:caps/>
          <w:color w:val="000000" w:themeColor="text1"/>
          <w:szCs w:val="18"/>
        </w:rPr>
      </w:pPr>
    </w:p>
    <w:p w:rsidR="00B129A2" w:rsidRPr="00B129A2" w:rsidRDefault="00B129A2" w:rsidP="00B129A2">
      <w:pPr>
        <w:rPr>
          <w:rFonts w:cs="Arial"/>
          <w:b/>
          <w:caps/>
          <w:color w:val="000000" w:themeColor="text1"/>
          <w:szCs w:val="18"/>
        </w:rPr>
      </w:pPr>
      <w:r w:rsidRPr="00B129A2">
        <w:rPr>
          <w:rFonts w:cs="Arial"/>
          <w:b/>
          <w:caps/>
          <w:color w:val="000000" w:themeColor="text1"/>
          <w:szCs w:val="18"/>
        </w:rPr>
        <w:t>Мировые цены на продовольствие в июне снизились впервые за 12 месяцев - ФАО</w:t>
      </w:r>
    </w:p>
    <w:p w:rsidR="00B129A2" w:rsidRPr="00B129A2" w:rsidRDefault="00B129A2" w:rsidP="00B129A2">
      <w:r w:rsidRPr="00B129A2">
        <w:t>Мировые цены на продовольствие в июне снизились впервые за последние 12 месяцев, сообщается в обзоре ФАО (продовольственная и сельско</w:t>
      </w:r>
      <w:r>
        <w:t>хозяйственная организация ООН).</w:t>
      </w:r>
    </w:p>
    <w:p w:rsidR="00B129A2" w:rsidRPr="00B129A2" w:rsidRDefault="00B129A2" w:rsidP="00B129A2">
      <w:r w:rsidRPr="00B129A2">
        <w:t>Среднее значение индекса продовольственных цен ФАО в июне составило 124,6 пункта, что на 2,5% ниже по сравнению с майским показателем, но все еще на 33,9% выше, чем годом ранее. Падение объясняется снижением цен на растительные масла, зерновые и, в меньшей степени, на молочную продукцию, которое с лихвой перекрыло рост котировок мяса и сахара, поясняется в сообщении.</w:t>
      </w:r>
      <w:r>
        <w:t xml:space="preserve"> </w:t>
      </w:r>
      <w:r w:rsidRPr="00B129A2">
        <w:rPr>
          <w:i/>
        </w:rPr>
        <w:t>Интерфакс, РБК</w:t>
      </w:r>
    </w:p>
    <w:p w:rsidR="00FB103C" w:rsidRPr="009741E3" w:rsidRDefault="007B2C9F" w:rsidP="00B129A2">
      <w:pPr>
        <w:pStyle w:val="a9"/>
      </w:pPr>
      <w:hyperlink r:id="rId16" w:history="1">
        <w:r w:rsidR="00FB103C" w:rsidRPr="009741E3">
          <w:t>В РОССИИ СОКРАТИЛОСЬ ПРОИЗВОДСТВО ШАМПАНСКОГО</w:t>
        </w:r>
      </w:hyperlink>
    </w:p>
    <w:p w:rsidR="00FB103C" w:rsidRDefault="00FB103C" w:rsidP="00FB103C">
      <w:r>
        <w:t>Производство шампанских и игристых вин в России сократилось в I полугодии текущего года на 37,5% в годовом сопоставлении до 3,72 млн декалитров (дал).</w:t>
      </w:r>
    </w:p>
    <w:p w:rsidR="00FB103C" w:rsidRDefault="00FB103C" w:rsidP="00FB103C">
      <w:r>
        <w:t>При этом в июне по сравнению с июнем-2020 выпуск упал еще сильнее - на 52,5% до 0,58 млн дал, сообщает "</w:t>
      </w:r>
      <w:proofErr w:type="spellStart"/>
      <w:r>
        <w:t>Финмаркет</w:t>
      </w:r>
      <w:proofErr w:type="spellEnd"/>
      <w:r>
        <w:t>" со ссылкой на Национальный союз защиты прав потребителей.</w:t>
      </w:r>
    </w:p>
    <w:p w:rsidR="00FB103C" w:rsidRPr="00FB103C" w:rsidRDefault="00FB103C" w:rsidP="00FB103C">
      <w:r>
        <w:t xml:space="preserve">Уменьшилось и производство фруктовых (плодовых) вин: в I полугодии - на 10,6% до 5,6 млн дал, в июне - на 1,5% до 1,3 млн дал. </w:t>
      </w:r>
      <w:r w:rsidRPr="00436C53">
        <w:rPr>
          <w:i/>
        </w:rPr>
        <w:t>ИА Росбалт</w:t>
      </w:r>
    </w:p>
    <w:p w:rsidR="00BF4A81" w:rsidRPr="009741E3" w:rsidRDefault="007B2C9F" w:rsidP="00BF4A81">
      <w:pPr>
        <w:pStyle w:val="a9"/>
      </w:pPr>
      <w:hyperlink r:id="rId17" w:history="1">
        <w:r w:rsidR="00BF4A81" w:rsidRPr="009741E3">
          <w:t>РОССЕЛЬХОЗНАДЗОР ПРОВЕРИТ ИНОСТРАННЫХ ПРОИЗВОДИТЕЛЕЙ ВИН</w:t>
        </w:r>
      </w:hyperlink>
    </w:p>
    <w:p w:rsidR="00BF4A81" w:rsidRDefault="00BF4A81" w:rsidP="00BF4A81">
      <w:proofErr w:type="spellStart"/>
      <w:r>
        <w:t>Россельхознадзор</w:t>
      </w:r>
      <w:proofErr w:type="spellEnd"/>
      <w:r>
        <w:t xml:space="preserve"> запросил у стран, поставляющих в Россию винодельческую продукцию, информацию о действующих системах надзора за производством вина. Об этом глава ведомства Сергей </w:t>
      </w:r>
      <w:proofErr w:type="spellStart"/>
      <w:r>
        <w:t>Данкверт</w:t>
      </w:r>
      <w:proofErr w:type="spellEnd"/>
      <w:r>
        <w:t xml:space="preserve"> сообщил на встрече с представителем Еврокомиссии Джоном Кларком.</w:t>
      </w:r>
    </w:p>
    <w:p w:rsidR="00BF4A81" w:rsidRDefault="00BF4A81" w:rsidP="00BF4A81">
      <w:r>
        <w:lastRenderedPageBreak/>
        <w:t xml:space="preserve">По словам </w:t>
      </w:r>
      <w:proofErr w:type="spellStart"/>
      <w:r>
        <w:t>Данкверта</w:t>
      </w:r>
      <w:proofErr w:type="spellEnd"/>
      <w:r>
        <w:t>, документы предоставлены пока только Чили и Португалией (не в полном объеме).</w:t>
      </w:r>
    </w:p>
    <w:p w:rsidR="00BF4A81" w:rsidRDefault="00BF4A81" w:rsidP="00BF4A81">
      <w:r>
        <w:t xml:space="preserve">Ведомство намерено провести также инспекции мест изготовления винной продукции для подтверждения соответствия технологических процессов российским нормам. Такие меры </w:t>
      </w:r>
      <w:proofErr w:type="spellStart"/>
      <w:r>
        <w:t>Россельхознадзор</w:t>
      </w:r>
      <w:proofErr w:type="spellEnd"/>
      <w:r>
        <w:t xml:space="preserve"> планирует применить ко всем государствам, экспортирующим вина в Россию.</w:t>
      </w:r>
    </w:p>
    <w:p w:rsidR="009741E3" w:rsidRPr="00BF4A81" w:rsidRDefault="00BF4A81" w:rsidP="009741E3">
      <w:r>
        <w:t xml:space="preserve">По словам </w:t>
      </w:r>
      <w:proofErr w:type="spellStart"/>
      <w:r>
        <w:t>Данкверта</w:t>
      </w:r>
      <w:proofErr w:type="spellEnd"/>
      <w:r>
        <w:t xml:space="preserve">, право контролировать соответствие российским нормам технологии производства винодельческой продукции на территориях иностранных государств дано </w:t>
      </w:r>
      <w:proofErr w:type="spellStart"/>
      <w:r>
        <w:t>Россельхознадзору</w:t>
      </w:r>
      <w:proofErr w:type="spellEnd"/>
      <w:r>
        <w:t xml:space="preserve"> по закону о виноградарстве и виноделии. </w:t>
      </w:r>
      <w:r>
        <w:rPr>
          <w:i/>
        </w:rPr>
        <w:t>Российская газета, ТАСС, Крестьянские Ведомости, Парламентская газета</w:t>
      </w:r>
    </w:p>
    <w:p w:rsidR="009741E3" w:rsidRPr="009741E3" w:rsidRDefault="007B2C9F" w:rsidP="009741E3">
      <w:pPr>
        <w:pStyle w:val="a9"/>
      </w:pPr>
      <w:hyperlink r:id="rId18" w:history="1">
        <w:r w:rsidR="009741E3" w:rsidRPr="009741E3">
          <w:t>КИТАЙ ОБНАРУЖИЛ НАРУШЕНИЯ В ПРОФИЛАКТИКЕ COVID-19 НА СУДАХ РОССИИ</w:t>
        </w:r>
      </w:hyperlink>
    </w:p>
    <w:p w:rsidR="009741E3" w:rsidRDefault="009741E3" w:rsidP="009741E3">
      <w:r>
        <w:t xml:space="preserve">Китайские специалисты провели инспектирование российских судов и </w:t>
      </w:r>
      <w:proofErr w:type="spellStart"/>
      <w:r>
        <w:t>рыбоперерабатывающих</w:t>
      </w:r>
      <w:proofErr w:type="spellEnd"/>
      <w:r>
        <w:t xml:space="preserve"> предприятий и обнаружили ряд нарушений в профилактике COVID-19. Об этом говорится в сообщении </w:t>
      </w:r>
      <w:proofErr w:type="spellStart"/>
      <w:r w:rsidRPr="009741E3">
        <w:rPr>
          <w:b/>
        </w:rPr>
        <w:t>Россельхознадзора</w:t>
      </w:r>
      <w:proofErr w:type="spellEnd"/>
      <w:r>
        <w:t>.</w:t>
      </w:r>
    </w:p>
    <w:p w:rsidR="009741E3" w:rsidRPr="00C62834" w:rsidRDefault="009741E3" w:rsidP="00382C11">
      <w:pPr>
        <w:rPr>
          <w:i/>
        </w:rPr>
      </w:pPr>
      <w:r>
        <w:t xml:space="preserve">"Среди системных нарушений китайская сторона отмечает: недостаточно эффективное расследование случаев обнаружения Китаем генетического материала </w:t>
      </w:r>
      <w:proofErr w:type="spellStart"/>
      <w:r>
        <w:t>коронавирусной</w:t>
      </w:r>
      <w:proofErr w:type="spellEnd"/>
      <w:r>
        <w:t xml:space="preserve"> инфекции в партиях российской продукции (источник заражения не был установлен), не были предприняты эффективные меры для устранения связанных с этим рисков; после возвращения рыболовного судна в порт ПЦР-тест не проводится, соответственно, мониторинг здоровья работников охватывает только период рабочего процесса", - отмечается в сообщении. </w:t>
      </w:r>
      <w:r w:rsidRPr="00C62834">
        <w:rPr>
          <w:i/>
        </w:rPr>
        <w:t>ТАСС</w:t>
      </w:r>
    </w:p>
    <w:p w:rsidR="00D91991" w:rsidRPr="00A013AD" w:rsidRDefault="007B2C9F" w:rsidP="00382C11">
      <w:pPr>
        <w:pStyle w:val="a9"/>
      </w:pPr>
      <w:hyperlink r:id="rId19" w:history="1">
        <w:r w:rsidR="00D91991" w:rsidRPr="00A013AD">
          <w:t>НЕХВАТКА КИСЛОРОДА МОГЛА ПРИВЕСТИ К МАССОВОЙ ГИБЕЛИ РЫБЫ В ЦИМЛЯНСКОМ ВОДОХРАНИЛИЩЕ В РОСТОВСКОЙ ОБЛАСТИ</w:t>
        </w:r>
      </w:hyperlink>
    </w:p>
    <w:p w:rsidR="00D91991" w:rsidRDefault="00D91991" w:rsidP="00382C11">
      <w:r>
        <w:t>Жаркая погода могла привести к нехватке кислорода, ставшей причиной массовой гибели рыбы в Цимлянском водохранилище в Ростовской области, сообщает пресс-служба Минприроды региона.</w:t>
      </w:r>
    </w:p>
    <w:p w:rsidR="00D91991" w:rsidRDefault="00D91991" w:rsidP="00D91991">
      <w:r>
        <w:t>"Практически вся погибшая рыба - это бычок, который относится к донным прибрежным рыбам. Одна из отрабатываемых версий замора рыбы - недостаток кислорода из-за установившейся жаркой погоды", - говорится в сообщении.</w:t>
      </w:r>
    </w:p>
    <w:p w:rsidR="00D91991" w:rsidRDefault="00D91991" w:rsidP="00D91991">
      <w:pPr>
        <w:rPr>
          <w:i/>
        </w:rPr>
      </w:pPr>
      <w:r>
        <w:t xml:space="preserve">Отмечается, что пробы биоматериала, грунта и воды на месте гибели рыбы в Цимлянском водохранилище отобраны, лабораторные исследования могут продлиться до недели. Сбор и утилизация погибшей рыбы организованы администрацией </w:t>
      </w:r>
      <w:proofErr w:type="spellStart"/>
      <w:r>
        <w:t>Волгодонского</w:t>
      </w:r>
      <w:proofErr w:type="spellEnd"/>
      <w:r>
        <w:t xml:space="preserve"> района. Также в </w:t>
      </w:r>
      <w:proofErr w:type="spellStart"/>
      <w:r w:rsidRPr="00A013AD">
        <w:rPr>
          <w:b/>
        </w:rPr>
        <w:t>Росрыболовство</w:t>
      </w:r>
      <w:proofErr w:type="spellEnd"/>
      <w:r>
        <w:t xml:space="preserve"> передадут информацию и о заморе рыбы в Таганрогском заливе, выявленном в ходе мониторинга </w:t>
      </w:r>
      <w:proofErr w:type="spellStart"/>
      <w:r>
        <w:t>соцсетей</w:t>
      </w:r>
      <w:proofErr w:type="spellEnd"/>
      <w:r>
        <w:t xml:space="preserve"> инспекторами Минприроды. </w:t>
      </w:r>
      <w:r w:rsidRPr="00722880">
        <w:rPr>
          <w:i/>
        </w:rPr>
        <w:t>Интерфакс</w:t>
      </w:r>
    </w:p>
    <w:p w:rsidR="005B55D1" w:rsidRPr="00A013AD" w:rsidRDefault="007B2C9F" w:rsidP="005B55D1">
      <w:pPr>
        <w:pStyle w:val="a9"/>
      </w:pPr>
      <w:hyperlink r:id="rId20" w:history="1">
        <w:r w:rsidR="005B55D1" w:rsidRPr="00A013AD">
          <w:t>"ДАМАТЕ" УВЕЛИЧИВАЕТ МОЩНОСТЬ ПРОИЗВОДСТВА МЯСА ИНДЕЙКИ НА 30% ДО 207 ТЫСЯЧ ТОНН В ГОД</w:t>
        </w:r>
      </w:hyperlink>
    </w:p>
    <w:p w:rsidR="005B55D1" w:rsidRPr="005B55D1" w:rsidRDefault="005B55D1" w:rsidP="00D91991">
      <w:r>
        <w:t>Группа компаний "</w:t>
      </w:r>
      <w:proofErr w:type="spellStart"/>
      <w:r>
        <w:t>Дамате</w:t>
      </w:r>
      <w:proofErr w:type="spellEnd"/>
      <w:r>
        <w:t xml:space="preserve">", крупнейший производитель мяса индейки в России, вложит дополнительно 12,6 млрд рублей в расширение проекта по производству индейки и увеличит существующие производственные мощности со 155 до 207 тысяч тонн в убойном весе в год. Общие инвестиции в проект по индейке с учетом расширения составят порядка 74 млрд рублей. Источники финансирования - собственные средства компании и кредитные средства </w:t>
      </w:r>
      <w:proofErr w:type="spellStart"/>
      <w:r w:rsidRPr="00A013AD">
        <w:rPr>
          <w:b/>
        </w:rPr>
        <w:t>Россельхозбанка</w:t>
      </w:r>
      <w:proofErr w:type="spellEnd"/>
      <w:r>
        <w:t xml:space="preserve">. </w:t>
      </w:r>
      <w:r w:rsidRPr="00881734">
        <w:rPr>
          <w:i/>
        </w:rPr>
        <w:t>Emeat.ru</w:t>
      </w:r>
    </w:p>
    <w:p w:rsidR="005B55D1" w:rsidRDefault="00F62502" w:rsidP="005B55D1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5B55D1" w:rsidRPr="005B55D1" w:rsidRDefault="005B55D1" w:rsidP="005B55D1">
      <w:pPr>
        <w:pStyle w:val="a9"/>
      </w:pPr>
      <w:r>
        <w:t>Минэкономики улучшило макропрогноз на следующие три года</w:t>
      </w:r>
    </w:p>
    <w:p w:rsidR="005B55D1" w:rsidRPr="005B55D1" w:rsidRDefault="005B55D1" w:rsidP="005B55D1">
      <w:pPr>
        <w:rPr>
          <w:i/>
        </w:rPr>
      </w:pPr>
      <w:r w:rsidRPr="005B55D1">
        <w:t xml:space="preserve">По состоянию на июль 2021 года Минэкономики ожидает по итогам этого года как минимум полной компенсации падения ВВП за прошлый год. По данным “Ъ”, ведомство для целей бюджетного проектирования в регионах информировало власти регионов РФ о текущей версии (по состоянию на начало июля) и параметрах среднесрочного </w:t>
      </w:r>
      <w:proofErr w:type="spellStart"/>
      <w:r w:rsidRPr="005B55D1">
        <w:t>макропрогноза</w:t>
      </w:r>
      <w:proofErr w:type="spellEnd"/>
      <w:r w:rsidRPr="005B55D1">
        <w:t xml:space="preserve"> до 2024 года. Прежний, представленный в правительство в середине апреля, предполагал выход на докризисный уровень ВВП РФ осенью 2021 года и рост в 2021 году на 3,3% (в 2020 году этот показатель ожидался на уровне 2,9%). Формально прогноз пока не изменился, новая официальная его версия готовится Минэкономики к концу августа. Ведомство пошло на то, чтобы представить регионам обновленные цифры во избежание занижения параметров региональных бюджетов, которые составляются уже сейчас, и это решение поддержано правительственной комиссией по бюджетным проектировкам.</w:t>
      </w:r>
      <w:r>
        <w:t xml:space="preserve"> </w:t>
      </w:r>
      <w:r w:rsidRPr="005B55D1">
        <w:rPr>
          <w:i/>
        </w:rPr>
        <w:t>Коммерсантъ</w:t>
      </w:r>
    </w:p>
    <w:p w:rsidR="00632E40" w:rsidRPr="009741E3" w:rsidRDefault="00632E40" w:rsidP="00632E40">
      <w:pPr>
        <w:pStyle w:val="a9"/>
      </w:pPr>
      <w:r w:rsidRPr="009741E3">
        <w:t>МИНИСТЕРСТВА ПОМОГУТ ЦИК ПРОВЕРИТЬ ЧЕСТНОСТЬ КАНДИДАТОВ В ДЕПУТАТЫ</w:t>
      </w:r>
    </w:p>
    <w:p w:rsidR="00C8396B" w:rsidRDefault="00632E40" w:rsidP="00847849">
      <w:r>
        <w:t xml:space="preserve">Центральная избирательная комиссия сможет справляться у разных ведомств о счетах, недвижимости и втором гражданстве кандидатов в депутаты Государственной Думы. В постановлении перечислено, кто и как может помочь избирательным комиссиям в организации выборов депутатов Госдумы. Большой блок поручений касается уточнения разных сведений о кандидатах. Так, об их возможных судимостях ЦИК сможет справиться в МВД, о гражданстве и виде на жительство в другой стране - в МИД, о действительности дипломов об образовании - в </w:t>
      </w:r>
      <w:proofErr w:type="spellStart"/>
      <w:r>
        <w:t>Рособрнадзоре</w:t>
      </w:r>
      <w:proofErr w:type="spellEnd"/>
      <w:r>
        <w:t xml:space="preserve">. ФНС и </w:t>
      </w:r>
      <w:proofErr w:type="spellStart"/>
      <w:r>
        <w:t>Росфинмониторинг</w:t>
      </w:r>
      <w:proofErr w:type="spellEnd"/>
      <w:r>
        <w:t xml:space="preserve"> сообщат Центризбиркому, есть ли у кого-то из кандидатов счета в зарубежных банках. Налоговики и Пенсионный фонд уполномочены прояснять вопросы о размере и источниках доходов кандидатов. </w:t>
      </w:r>
      <w:proofErr w:type="spellStart"/>
      <w:r>
        <w:t>Росреестр</w:t>
      </w:r>
      <w:proofErr w:type="spellEnd"/>
      <w:r>
        <w:t xml:space="preserve"> поможет выяснить, какая недвижимость принадлежит претендентам на место в Госдуме, а каким транспортом они владеют, избиркомы смогут спросить у МВД, МЧС, </w:t>
      </w:r>
      <w:r w:rsidRPr="009741E3">
        <w:rPr>
          <w:b/>
        </w:rPr>
        <w:t>Минсельхоза</w:t>
      </w:r>
      <w:r>
        <w:t xml:space="preserve"> и Минтранса. </w:t>
      </w:r>
      <w:r w:rsidRPr="00436C53">
        <w:rPr>
          <w:i/>
        </w:rPr>
        <w:t>Парламентская газета</w:t>
      </w:r>
      <w:bookmarkEnd w:id="12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9F" w:rsidRDefault="007B2C9F">
      <w:r>
        <w:separator/>
      </w:r>
    </w:p>
  </w:endnote>
  <w:endnote w:type="continuationSeparator" w:id="0">
    <w:p w:rsidR="007B2C9F" w:rsidRDefault="007B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F8158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8158F">
            <w:rPr>
              <w:rFonts w:cs="Arial"/>
              <w:color w:val="90989E"/>
              <w:sz w:val="16"/>
              <w:szCs w:val="16"/>
            </w:rPr>
            <w:t>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F8158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4784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F8158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8158F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F8158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47849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9F" w:rsidRDefault="007B2C9F">
      <w:r>
        <w:separator/>
      </w:r>
    </w:p>
  </w:footnote>
  <w:footnote w:type="continuationSeparator" w:id="0">
    <w:p w:rsidR="007B2C9F" w:rsidRDefault="007B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CD1EA24" wp14:editId="3C10293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41E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AF1E9" wp14:editId="65EF4EE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7388E5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8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8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9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9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41E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A58DC6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3"/>
    <w:rsid w:val="000329B6"/>
    <w:rsid w:val="0003491F"/>
    <w:rsid w:val="00066C93"/>
    <w:rsid w:val="001032A1"/>
    <w:rsid w:val="001172DB"/>
    <w:rsid w:val="00195925"/>
    <w:rsid w:val="001D6B23"/>
    <w:rsid w:val="002200CD"/>
    <w:rsid w:val="002506CB"/>
    <w:rsid w:val="00270257"/>
    <w:rsid w:val="002B0B96"/>
    <w:rsid w:val="002E5101"/>
    <w:rsid w:val="002F677E"/>
    <w:rsid w:val="003017B6"/>
    <w:rsid w:val="003058E2"/>
    <w:rsid w:val="00382C11"/>
    <w:rsid w:val="003872CC"/>
    <w:rsid w:val="003944A4"/>
    <w:rsid w:val="003C3C67"/>
    <w:rsid w:val="003D7A96"/>
    <w:rsid w:val="004304C8"/>
    <w:rsid w:val="00440DEE"/>
    <w:rsid w:val="004625C9"/>
    <w:rsid w:val="004A4D42"/>
    <w:rsid w:val="00506B5D"/>
    <w:rsid w:val="005233A0"/>
    <w:rsid w:val="005240C2"/>
    <w:rsid w:val="005B55D1"/>
    <w:rsid w:val="005F3758"/>
    <w:rsid w:val="00604F1E"/>
    <w:rsid w:val="00632E40"/>
    <w:rsid w:val="00641B4B"/>
    <w:rsid w:val="00653108"/>
    <w:rsid w:val="00665A08"/>
    <w:rsid w:val="00666317"/>
    <w:rsid w:val="006E311D"/>
    <w:rsid w:val="006E64AC"/>
    <w:rsid w:val="0074571A"/>
    <w:rsid w:val="00750476"/>
    <w:rsid w:val="007910D0"/>
    <w:rsid w:val="007B2C9F"/>
    <w:rsid w:val="007E3CAF"/>
    <w:rsid w:val="007F0023"/>
    <w:rsid w:val="007F0AB1"/>
    <w:rsid w:val="00836F6E"/>
    <w:rsid w:val="00847849"/>
    <w:rsid w:val="00880679"/>
    <w:rsid w:val="009303F8"/>
    <w:rsid w:val="009741E3"/>
    <w:rsid w:val="009759D8"/>
    <w:rsid w:val="00985DA8"/>
    <w:rsid w:val="009B4B1F"/>
    <w:rsid w:val="009D5479"/>
    <w:rsid w:val="00A12D82"/>
    <w:rsid w:val="00A13C74"/>
    <w:rsid w:val="00A278F6"/>
    <w:rsid w:val="00A90DE2"/>
    <w:rsid w:val="00B129A2"/>
    <w:rsid w:val="00B47BBE"/>
    <w:rsid w:val="00B57FB3"/>
    <w:rsid w:val="00B922A1"/>
    <w:rsid w:val="00B92D7D"/>
    <w:rsid w:val="00BB3E8E"/>
    <w:rsid w:val="00BC4068"/>
    <w:rsid w:val="00BF48EC"/>
    <w:rsid w:val="00BF4A81"/>
    <w:rsid w:val="00C14B74"/>
    <w:rsid w:val="00C14EA4"/>
    <w:rsid w:val="00C31B5B"/>
    <w:rsid w:val="00C31FD9"/>
    <w:rsid w:val="00C8396B"/>
    <w:rsid w:val="00C87324"/>
    <w:rsid w:val="00C90FBF"/>
    <w:rsid w:val="00CA2615"/>
    <w:rsid w:val="00CD2DDE"/>
    <w:rsid w:val="00CD5A45"/>
    <w:rsid w:val="00CE6F95"/>
    <w:rsid w:val="00D057FD"/>
    <w:rsid w:val="00D44CB4"/>
    <w:rsid w:val="00D52CCC"/>
    <w:rsid w:val="00D91991"/>
    <w:rsid w:val="00DC1468"/>
    <w:rsid w:val="00DD5CBE"/>
    <w:rsid w:val="00E12208"/>
    <w:rsid w:val="00E40AC6"/>
    <w:rsid w:val="00E429E0"/>
    <w:rsid w:val="00E4368A"/>
    <w:rsid w:val="00EA7B65"/>
    <w:rsid w:val="00F15965"/>
    <w:rsid w:val="00F24F5A"/>
    <w:rsid w:val="00F41E23"/>
    <w:rsid w:val="00F42898"/>
    <w:rsid w:val="00F62502"/>
    <w:rsid w:val="00F65057"/>
    <w:rsid w:val="00F76C83"/>
    <w:rsid w:val="00F8158F"/>
    <w:rsid w:val="00FB103C"/>
    <w:rsid w:val="00FC4705"/>
    <w:rsid w:val="00FC7700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9877D-AF6A-4DA8-B647-F0DD5382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4784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78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4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839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204253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74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88046977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665820710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971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991708064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13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031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14041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389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431903637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319433678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002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282272749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obschestvo/11852693" TargetMode="External"/><Relationship Id="rId18" Type="http://schemas.openxmlformats.org/officeDocument/2006/relationships/hyperlink" Target="https://tass.ru/obschestvo/11856227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tass.ru/ekonomika/11853043" TargetMode="External"/><Relationship Id="rId12" Type="http://schemas.openxmlformats.org/officeDocument/2006/relationships/hyperlink" Target="https://ria.ru/20210708/kuratory-1740388807.html" TargetMode="External"/><Relationship Id="rId17" Type="http://schemas.openxmlformats.org/officeDocument/2006/relationships/hyperlink" Target="https://rg.ru/2021/07/08/rosselhoznadzor-proverit-inostrannyh-proizvoditelej-v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balt.ru/business/2021/07/08/1910491.html" TargetMode="External"/><Relationship Id="rId20" Type="http://schemas.openxmlformats.org/officeDocument/2006/relationships/hyperlink" Target="http://emeat.ru/new.php?id=1288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210708/vino-1740460964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g.ru/2021/07/08/avtory-zakona-ob-igristyh-vinah-obiasnili-poniatie-rossijskoe-shampansko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km.ru/press/pravitelstvo_rf_vydelit_dopolnitelnye_sredstva_na_razvitie_selskikh_territoriy/" TargetMode="External"/><Relationship Id="rId19" Type="http://schemas.openxmlformats.org/officeDocument/2006/relationships/hyperlink" Target="https://www.interfax-russia.ru/south-and-north-caucasus/news/nehvatka-kisloroda-mogla-privesti-k-massovoy-gibeli-ryby-v-cimlyanskom-vodohranilishche-v-rostovskoy-oblast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terfax.ru/russia/777067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43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2021-07-09T08:34:00Z</cp:lastPrinted>
  <dcterms:created xsi:type="dcterms:W3CDTF">2021-07-09T05:16:00Z</dcterms:created>
  <dcterms:modified xsi:type="dcterms:W3CDTF">2021-07-09T08:38:00Z</dcterms:modified>
</cp:coreProperties>
</file>