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863B9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 xml:space="preserve">:00 </w:t>
      </w:r>
      <w:r>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 xml:space="preserve">:00 </w:t>
      </w:r>
      <w:r>
        <w:rPr>
          <w:rFonts w:ascii="Times New Roman" w:hAnsi="Times New Roman"/>
          <w:b/>
          <w:color w:val="008B53"/>
          <w:sz w:val="40"/>
          <w:szCs w:val="72"/>
          <w:lang w:eastAsia="en-US"/>
        </w:rPr>
        <w:t>13</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863B9D" w:rsidP="00863B9D">
            <w:pPr>
              <w:spacing w:before="120" w:after="120"/>
              <w:jc w:val="right"/>
              <w:rPr>
                <w:rFonts w:cs="Arial"/>
                <w:color w:val="FFFFFF"/>
                <w:sz w:val="28"/>
                <w:szCs w:val="28"/>
              </w:rPr>
            </w:pPr>
            <w:r>
              <w:rPr>
                <w:rFonts w:cs="Arial"/>
                <w:color w:val="FFFFFF"/>
                <w:sz w:val="28"/>
                <w:szCs w:val="28"/>
              </w:rPr>
              <w:t>13</w:t>
            </w:r>
            <w:r w:rsidR="00F62502">
              <w:rPr>
                <w:rFonts w:cs="Arial"/>
                <w:color w:val="FFFFFF"/>
                <w:sz w:val="28"/>
                <w:szCs w:val="28"/>
              </w:rPr>
              <w:t xml:space="preserve"> </w:t>
            </w:r>
            <w:r w:rsidR="00FC274F">
              <w:rPr>
                <w:rFonts w:cs="Arial"/>
                <w:color w:val="FFFFFF"/>
                <w:sz w:val="28"/>
                <w:szCs w:val="28"/>
              </w:rPr>
              <w:t>января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bookmarkStart w:id="4" w:name="SEC_1"/>
          </w:p>
          <w:p w:rsidR="006D0DCA" w:rsidRDefault="00F62502">
            <w:pPr>
              <w:pStyle w:val="aa"/>
              <w:jc w:val="left"/>
              <w:rPr>
                <w:kern w:val="36"/>
              </w:rPr>
            </w:pPr>
            <w:r>
              <w:rPr>
                <w:kern w:val="36"/>
              </w:rPr>
              <w:t>Анонсы</w:t>
            </w:r>
          </w:p>
          <w:p w:rsidR="006D0DCA" w:rsidRPr="00E95CCC" w:rsidRDefault="00841A2C" w:rsidP="00841A2C">
            <w:pPr>
              <w:pStyle w:val="a9"/>
            </w:pPr>
            <w:r>
              <w:t>13 ЯНВАРЯ</w:t>
            </w:r>
          </w:p>
          <w:p w:rsidR="00C8396B" w:rsidRPr="006D0DCA" w:rsidRDefault="006D0DCA" w:rsidP="006D0DCA">
            <w:r w:rsidRPr="00E95CCC">
              <w:t xml:space="preserve">МОСКВА. Заседание совета директоров АО "Российский сельскохозяйственный банк". </w:t>
            </w:r>
          </w:p>
          <w:p w:rsidR="00C8396B" w:rsidRDefault="00C8396B">
            <w:pPr>
              <w:jc w:val="left"/>
              <w:rPr>
                <w:kern w:val="36"/>
                <w:szCs w:val="18"/>
              </w:rPr>
            </w:pPr>
            <w:bookmarkStart w:id="5" w:name="SEC_2"/>
            <w:bookmarkEnd w:id="4"/>
          </w:p>
          <w:p w:rsidR="00841A2C" w:rsidRDefault="00841A2C" w:rsidP="00841A2C">
            <w:pPr>
              <w:pStyle w:val="aa"/>
              <w:jc w:val="left"/>
              <w:rPr>
                <w:kern w:val="36"/>
                <w:sz w:val="24"/>
              </w:rPr>
            </w:pPr>
            <w:r>
              <w:rPr>
                <w:kern w:val="36"/>
                <w:sz w:val="24"/>
              </w:rPr>
              <w:t>Государственные и профессиональные праздники</w:t>
            </w:r>
          </w:p>
          <w:p w:rsidR="00841A2C" w:rsidRPr="00CF3497" w:rsidRDefault="00841A2C" w:rsidP="006D0DCA"/>
          <w:p w:rsidR="006D0DCA" w:rsidRPr="00CF3497" w:rsidRDefault="006D0DCA" w:rsidP="006D0DCA">
            <w:r w:rsidRPr="00CF3497">
              <w:t>13 января</w:t>
            </w:r>
            <w:r w:rsidR="00773389">
              <w:t xml:space="preserve"> - </w:t>
            </w:r>
            <w:r w:rsidRPr="00CF3497">
              <w:t>День российской печати</w:t>
            </w:r>
            <w:r w:rsidR="00773389">
              <w:t>.</w:t>
            </w:r>
          </w:p>
          <w:p w:rsidR="00C8396B" w:rsidRPr="006D0DCA" w:rsidRDefault="00C8396B" w:rsidP="006D0DCA"/>
          <w:bookmarkEnd w:id="5"/>
          <w:p w:rsidR="00C8396B" w:rsidRDefault="00C8396B" w:rsidP="006D0DCA">
            <w:pPr>
              <w:jc w:val="left"/>
            </w:pPr>
          </w:p>
        </w:tc>
        <w:tc>
          <w:tcPr>
            <w:tcW w:w="283" w:type="dxa"/>
          </w:tcPr>
          <w:p w:rsidR="00C8396B" w:rsidRDefault="00C8396B">
            <w:pPr>
              <w:rPr>
                <w:rFonts w:cs="Arial"/>
                <w:sz w:val="20"/>
                <w:szCs w:val="20"/>
              </w:rPr>
            </w:pPr>
          </w:p>
        </w:tc>
        <w:tc>
          <w:tcPr>
            <w:tcW w:w="7245" w:type="dxa"/>
            <w:gridSpan w:val="2"/>
          </w:tcPr>
          <w:p w:rsidR="006D0DCA" w:rsidRDefault="00B15B48">
            <w:pPr>
              <w:pStyle w:val="a8"/>
              <w:pageBreakBefore/>
              <w:outlineLvl w:val="0"/>
            </w:pPr>
            <w:bookmarkStart w:id="6" w:name="SEC_4"/>
            <w:r>
              <w:t>М</w:t>
            </w:r>
            <w:r w:rsidR="00F62502">
              <w:t>инистерство</w:t>
            </w:r>
          </w:p>
          <w:bookmarkEnd w:id="6"/>
          <w:p w:rsidR="00F80EC8" w:rsidRPr="006D0DCA" w:rsidRDefault="00F80EC8" w:rsidP="00F80EC8">
            <w:pPr>
              <w:pStyle w:val="a9"/>
            </w:pPr>
            <w:r>
              <w:fldChar w:fldCharType="begin"/>
            </w:r>
            <w:r>
              <w:instrText xml:space="preserve"> HYPERLINK "https://tass.ru/ekonomika/13408581" </w:instrText>
            </w:r>
            <w:r>
              <w:fldChar w:fldCharType="separate"/>
            </w:r>
            <w:r w:rsidRPr="006D0DCA">
              <w:t>РЕГИОНЫ В 2021 ГОДУ ДОВЕЛИ ДО ПОЛУЧАТЕЛЕЙ 99% ФЕДЕРАЛЬНЫХ СУБСИДИЙ</w:t>
            </w:r>
            <w:r>
              <w:fldChar w:fldCharType="end"/>
            </w:r>
          </w:p>
          <w:p w:rsidR="00F80EC8" w:rsidRDefault="00F80EC8" w:rsidP="00F80EC8">
            <w:r>
              <w:t xml:space="preserve">Российские регионы довели до получателей 99% федеральных субсидий в сфере агропромышленного комплекса, что составляет 149,9 млрд рублей. Об этом говорится в сообщении </w:t>
            </w:r>
            <w:r w:rsidRPr="006D0DCA">
              <w:rPr>
                <w:b/>
              </w:rPr>
              <w:t>Минсельхоза России</w:t>
            </w:r>
            <w:r>
              <w:t>.</w:t>
            </w:r>
          </w:p>
          <w:p w:rsidR="00F80EC8" w:rsidRDefault="00F80EC8" w:rsidP="00F80EC8">
            <w:r>
              <w:t>"</w:t>
            </w:r>
            <w:r w:rsidRPr="006D0DCA">
              <w:rPr>
                <w:b/>
              </w:rPr>
              <w:t>Минсельхоз России</w:t>
            </w:r>
            <w:r>
              <w:t xml:space="preserve"> ведет оперативный мониторинг доведения бюджетных ассигнований на государственную поддержку агропромышленного комплекса страны. В 2021 году в субъекты Российской Федерации перечислено 151,5 млрд рублей. Из указанных средств регионы довели до получателей 149,9 млрд рублей, что составляет 99% от общего объема", - отмечается в сообщении.</w:t>
            </w:r>
          </w:p>
          <w:p w:rsidR="00C8396B" w:rsidRPr="00F80EC8" w:rsidRDefault="00F80EC8" w:rsidP="00773389">
            <w:pPr>
              <w:rPr>
                <w:i/>
              </w:rPr>
            </w:pPr>
            <w:r>
              <w:t xml:space="preserve">По данным </w:t>
            </w:r>
            <w:r w:rsidRPr="006D0DCA">
              <w:rPr>
                <w:b/>
              </w:rPr>
              <w:t>Минсельхоза</w:t>
            </w:r>
            <w:r>
              <w:t xml:space="preserve">, лидерами среди субъектов России по этому показателю являются Республика Мордовия, Республика Алтай, Республика Крым, Республика Калмыкия, Республика Марий Эл, Чувашская Республика, Чеченская Республика, Приморский край, Ленинградская область, Орловская область, Курская область, Тамбовская область, Волгоградская область, Белгородская область, Мурманская область, Новгородская область, Самарская область, Санкт-Петербург, Ямало-Ненецкий автономный округ и Чукотский автономный округ. </w:t>
            </w:r>
            <w:r w:rsidRPr="0014254E">
              <w:rPr>
                <w:i/>
              </w:rPr>
              <w:t xml:space="preserve">ТАСС, MilkNews.ru, ИА </w:t>
            </w:r>
            <w:proofErr w:type="spellStart"/>
            <w:r>
              <w:rPr>
                <w:i/>
              </w:rPr>
              <w:t>Regnum</w:t>
            </w:r>
            <w:proofErr w:type="spellEnd"/>
            <w:r>
              <w:rPr>
                <w:i/>
              </w:rPr>
              <w:t xml:space="preserve">, Крестьянские Ведомости, </w:t>
            </w:r>
            <w:r w:rsidRPr="0014254E">
              <w:rPr>
                <w:i/>
              </w:rPr>
              <w:t>ПРАЙМ</w:t>
            </w:r>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9" w:name="SEC_3"/>
    <w:p w:rsidR="001F75B1" w:rsidRPr="006D0DCA" w:rsidRDefault="001F75B1" w:rsidP="001F75B1">
      <w:pPr>
        <w:pStyle w:val="a9"/>
        <w:spacing w:before="0"/>
      </w:pPr>
      <w:r>
        <w:lastRenderedPageBreak/>
        <w:fldChar w:fldCharType="begin"/>
      </w:r>
      <w:r>
        <w:instrText xml:space="preserve"> HYPERLINK "https://1prime.ru/state_regulation/20220112/835758212.html" </w:instrText>
      </w:r>
      <w:r>
        <w:fldChar w:fldCharType="separate"/>
      </w:r>
      <w:r w:rsidRPr="006D0DCA">
        <w:t>МИНСЕЛЬХОЗ РФ ВИДИТ ПРЕДПОСЫЛКИ ДЛЯ СНИЖЕНИЯ СТОИМОСТИ ОВОЩЕЙ ПОСЛЕ СЕЗОННОГО РОСТА ЦЕН</w:t>
      </w:r>
      <w:r>
        <w:fldChar w:fldCharType="end"/>
      </w:r>
    </w:p>
    <w:p w:rsidR="001F75B1" w:rsidRDefault="001F75B1" w:rsidP="001F75B1">
      <w:r>
        <w:t xml:space="preserve">Рост цен на овощную продукцию в РФ в начале года во многом обусловлен сезонным фактором и традиционным увеличением объема импорта, но снижение спроса после праздников создаст предпосылки для удешевления этой продукции, заявили в пресс-службе </w:t>
      </w:r>
      <w:r w:rsidRPr="006D0DCA">
        <w:rPr>
          <w:b/>
        </w:rPr>
        <w:t>Минсельхоза</w:t>
      </w:r>
      <w:r>
        <w:t>.</w:t>
      </w:r>
    </w:p>
    <w:p w:rsidR="001F75B1" w:rsidRDefault="001F75B1" w:rsidP="001F75B1">
      <w:pPr>
        <w:rPr>
          <w:i/>
        </w:rPr>
      </w:pPr>
      <w:r>
        <w:t xml:space="preserve">Там также отметили, что несмотря на крайне неблагоприятные погодные условия в прошлом году в организованном секторе, по предварительным данным субъектов РФ, собрано порядка 5,3 миллиона тонн овощей открытого грунта, почти на уровне 2020 года. Картофеля накопано 6,7 миллиона тонн, урожай овощей в зимних теплицах собран рекордный - 1,4 миллиона тонн. </w:t>
      </w:r>
      <w:r w:rsidRPr="0014254E">
        <w:rPr>
          <w:i/>
        </w:rPr>
        <w:t>ПРАЙМ</w:t>
      </w:r>
      <w:r>
        <w:rPr>
          <w:i/>
        </w:rPr>
        <w:t>, РИА Новости</w:t>
      </w:r>
    </w:p>
    <w:p w:rsidR="001F75B1" w:rsidRPr="008E41DB" w:rsidRDefault="00B26512" w:rsidP="001F75B1">
      <w:pPr>
        <w:pStyle w:val="a9"/>
      </w:pPr>
      <w:hyperlink r:id="rId9" w:history="1">
        <w:r w:rsidR="001F75B1" w:rsidRPr="008E41DB">
          <w:t xml:space="preserve">КАК ЗА ГОД В РОССИИ ИЗМЕНИЛАСЬ ЦЕНА НА САХАР </w:t>
        </w:r>
      </w:hyperlink>
    </w:p>
    <w:p w:rsidR="001F75B1" w:rsidRDefault="001F75B1" w:rsidP="001F75B1">
      <w:r>
        <w:t xml:space="preserve">Рекордная инфляция в 2021 году почти не затронула цены на сахар - за год он подорожал лишь на 4%. Сдерживали стоимость ценовые соглашения с продавцами, тарифное регулирование и хороший урожай </w:t>
      </w:r>
    </w:p>
    <w:p w:rsidR="001973E7" w:rsidRDefault="001973E7" w:rsidP="001973E7">
      <w:r>
        <w:t xml:space="preserve">Сдерживанию цен на сахар и подсолнечное масло в значительной степени способствовали не только ценовые соглашения, но и другие принятые правительством меры таможенно-тарифного и нетарифного регулирования, заявили РБК в </w:t>
      </w:r>
      <w:r w:rsidRPr="001973E7">
        <w:rPr>
          <w:b/>
        </w:rPr>
        <w:t>Минсельхозе</w:t>
      </w:r>
      <w:r>
        <w:t>. Это в том числе экспортные пошлины на подсолнечное масло и подсолнечник, тарифные льготы на беспошлинный ввоз сахара и сахара-сырца, а также субсидии сахарным и маслоэкстракционным заводам на производство и реализацию продукции, напомнил представитель министерства.</w:t>
      </w:r>
    </w:p>
    <w:p w:rsidR="001973E7" w:rsidRDefault="001973E7" w:rsidP="001973E7">
      <w:r>
        <w:t xml:space="preserve">Дополнительным стабилизирующим фактором для сахара, по словам представителя Минсельхоза, стал хороший урожай сахарной свеклы — 39 млн т, который позволил обеспечить загрузку перерабатывающих предприятий и удовлетворить потребности внутреннего рынка. </w:t>
      </w:r>
    </w:p>
    <w:p w:rsidR="001F75B1" w:rsidRDefault="001F75B1" w:rsidP="001973E7">
      <w:r>
        <w:t xml:space="preserve">В 2022 году планируется увеличить посевные площади под сахарную свеклу и дополнительно нарастить сбор этой культуры, добавили в </w:t>
      </w:r>
      <w:r w:rsidRPr="008E41DB">
        <w:rPr>
          <w:b/>
        </w:rPr>
        <w:t>Минсельхозе</w:t>
      </w:r>
      <w:r>
        <w:t>. В 2021 году под эту культуру было засеяно около 1,05 млн га против 924 тыс. га годом ранее.</w:t>
      </w:r>
    </w:p>
    <w:p w:rsidR="00CB24F5" w:rsidRPr="00DD2EDC" w:rsidRDefault="001F75B1" w:rsidP="00DD2EDC">
      <w:pPr>
        <w:rPr>
          <w:i/>
        </w:rPr>
      </w:pPr>
      <w:r>
        <w:t xml:space="preserve">Для обеспечения внутреннего рынка </w:t>
      </w:r>
      <w:r w:rsidRPr="008E41DB">
        <w:rPr>
          <w:b/>
        </w:rPr>
        <w:t>Минсельхоз</w:t>
      </w:r>
      <w:r>
        <w:t xml:space="preserve"> также объявил о введении тарифной квоты на импорт сахара и сахара-сырца на 2022 год - в рамках этой квоты можно ввести без уплаты таможенной пошлины до 300 тыс. т сахара. В 2021 году Россия уже вводила квоту на беспошлинный импорт сахара в объеме до 350 тыс. т, она действовала с 15 мая по 30 сентября, но по ней ввезено было всего 37 тыс. т сахара. </w:t>
      </w:r>
      <w:r>
        <w:rPr>
          <w:i/>
        </w:rPr>
        <w:t xml:space="preserve">РБК, </w:t>
      </w:r>
      <w:r w:rsidRPr="00467AF4">
        <w:rPr>
          <w:i/>
        </w:rPr>
        <w:t xml:space="preserve">Крестьянские Ведомости </w:t>
      </w:r>
    </w:p>
    <w:p w:rsidR="00E328C0" w:rsidRPr="006D0DCA" w:rsidRDefault="00B26512" w:rsidP="00E328C0">
      <w:pPr>
        <w:pStyle w:val="a9"/>
      </w:pPr>
      <w:hyperlink r:id="rId10" w:history="1">
        <w:r w:rsidR="00E328C0" w:rsidRPr="006D0DCA">
          <w:t>КАК НАЙТИ ПРАВИЛЬНЫЙ МЕД</w:t>
        </w:r>
      </w:hyperlink>
    </w:p>
    <w:p w:rsidR="00E328C0" w:rsidRDefault="00E328C0" w:rsidP="00E328C0">
      <w:r>
        <w:t xml:space="preserve">Первый зампред комитета Совета Федерации по аграрно-продовольственной политике и природопользованию Сергей Митин сообщил, что сейчас находится на согласовании законопроект, который вносит поправки в закон "О пчеловодстве в РФ". </w:t>
      </w:r>
    </w:p>
    <w:p w:rsidR="00E328C0" w:rsidRDefault="00E328C0" w:rsidP="00E328C0">
      <w:pPr>
        <w:rPr>
          <w:i/>
        </w:rPr>
      </w:pPr>
      <w:r>
        <w:t xml:space="preserve">Согласно </w:t>
      </w:r>
      <w:r w:rsidR="00F52775">
        <w:t xml:space="preserve">документу, </w:t>
      </w:r>
      <w:r>
        <w:t xml:space="preserve">понятие </w:t>
      </w:r>
      <w:r w:rsidR="00F52775">
        <w:t>"мед" должно появиться в законе</w:t>
      </w:r>
      <w:r>
        <w:t xml:space="preserve"> в таком виде: это "природный пищевой продукт, результат жизнедеятельности пчел, вырабатываемый из нектара растений, который пчелы собирают, преобразуют, смешивая с производимыми ими особыми веществами, обезвоживают, накапливают и оставляют в сотах для созревания". "Медовый продукт" получит определение продукта, произведенного на основе меда, а фальсифицированный - это продукт с ингредиентами, не свойственными природным. </w:t>
      </w:r>
      <w:r w:rsidRPr="006063D4">
        <w:rPr>
          <w:b/>
        </w:rPr>
        <w:t>В Минсельхозе</w:t>
      </w:r>
      <w:r w:rsidRPr="006063D4">
        <w:t xml:space="preserve"> заявили «Известиям», что совместно с заинтересованными федеральными органами исполнительной власти уже был подготовлен проект официального отзыва на законопроект, который пока направлен на согласование в правительство. </w:t>
      </w:r>
      <w:r w:rsidRPr="0014254E">
        <w:rPr>
          <w:i/>
        </w:rPr>
        <w:t>Извести</w:t>
      </w:r>
      <w:r>
        <w:rPr>
          <w:i/>
        </w:rPr>
        <w:t xml:space="preserve">я </w:t>
      </w:r>
    </w:p>
    <w:p w:rsidR="00E328C0" w:rsidRPr="00E328C0" w:rsidRDefault="00E328C0" w:rsidP="00E328C0"/>
    <w:p w:rsidR="005A05B0" w:rsidRPr="005A05B0" w:rsidRDefault="005A05B0" w:rsidP="005A05B0">
      <w:pPr>
        <w:rPr>
          <w:rFonts w:cs="Arial"/>
          <w:b/>
          <w:caps/>
          <w:color w:val="000000" w:themeColor="text1"/>
          <w:szCs w:val="18"/>
        </w:rPr>
      </w:pPr>
      <w:r w:rsidRPr="005A05B0">
        <w:rPr>
          <w:rFonts w:cs="Arial"/>
          <w:b/>
          <w:caps/>
          <w:color w:val="000000" w:themeColor="text1"/>
          <w:szCs w:val="18"/>
        </w:rPr>
        <w:t>Минсельхоз подтвердил возможную</w:t>
      </w:r>
      <w:r>
        <w:rPr>
          <w:rFonts w:cs="Arial"/>
          <w:b/>
          <w:caps/>
          <w:color w:val="000000" w:themeColor="text1"/>
          <w:szCs w:val="18"/>
        </w:rPr>
        <w:t xml:space="preserve"> реорганизацию курганского вуза</w:t>
      </w:r>
    </w:p>
    <w:p w:rsidR="005A05B0" w:rsidRPr="005A05B0" w:rsidRDefault="005A05B0" w:rsidP="005A05B0">
      <w:r w:rsidRPr="005A05B0">
        <w:t xml:space="preserve">Вопрос о смене учредителя Курганской государственной </w:t>
      </w:r>
      <w:proofErr w:type="spellStart"/>
      <w:r w:rsidRPr="005A05B0">
        <w:t>сельхозакадемии</w:t>
      </w:r>
      <w:proofErr w:type="spellEnd"/>
      <w:r w:rsidRPr="005A05B0">
        <w:t xml:space="preserve"> (КГСХА) действительно прорабатывается. Об этом пресс-служба </w:t>
      </w:r>
      <w:r w:rsidRPr="000E5D20">
        <w:rPr>
          <w:b/>
        </w:rPr>
        <w:t>Минсельхоза России</w:t>
      </w:r>
      <w:r w:rsidRPr="005A05B0">
        <w:t xml:space="preserve"> сообщила в ответ на запрос URA.RU.</w:t>
      </w:r>
    </w:p>
    <w:p w:rsidR="005A05B0" w:rsidRPr="005A05B0" w:rsidRDefault="005A05B0" w:rsidP="005A05B0">
      <w:r w:rsidRPr="005A05B0">
        <w:t xml:space="preserve">О предстоящей смене учредителя для КГСХА ранее сообщали источники URA.RU. Сейчас вуз подчиняется </w:t>
      </w:r>
      <w:r w:rsidRPr="000E5D20">
        <w:rPr>
          <w:b/>
        </w:rPr>
        <w:t>Минсельхозу России</w:t>
      </w:r>
      <w:r w:rsidRPr="005A05B0">
        <w:t xml:space="preserve">, но его планируют передать в подчинение </w:t>
      </w:r>
      <w:proofErr w:type="spellStart"/>
      <w:r w:rsidRPr="005A05B0">
        <w:t>Минобрнауки</w:t>
      </w:r>
      <w:proofErr w:type="spellEnd"/>
      <w:r w:rsidRPr="005A05B0">
        <w:t xml:space="preserve"> России. </w:t>
      </w:r>
      <w:r>
        <w:rPr>
          <w:i/>
        </w:rPr>
        <w:t>URA.RU</w:t>
      </w:r>
    </w:p>
    <w:p w:rsidR="005A05B0" w:rsidRDefault="005A05B0" w:rsidP="005A05B0">
      <w:pPr>
        <w:pStyle w:val="a9"/>
        <w:spacing w:before="0"/>
      </w:pPr>
    </w:p>
    <w:p w:rsidR="00AC7A11" w:rsidRPr="008E41DB" w:rsidRDefault="00B26512" w:rsidP="005A05B0">
      <w:pPr>
        <w:pStyle w:val="a9"/>
        <w:spacing w:before="0"/>
      </w:pPr>
      <w:hyperlink r:id="rId11" w:history="1">
        <w:r w:rsidR="00AC7A11" w:rsidRPr="008E41DB">
          <w:t>ЭКСПОРТ ПРОДУКЦИИ АПК ИЗ РОССИИ В 2021 ГОДУ ВЫРОС НА 22%</w:t>
        </w:r>
      </w:hyperlink>
    </w:p>
    <w:p w:rsidR="00AC7A11" w:rsidRDefault="00AC7A11" w:rsidP="001F75B1">
      <w:r>
        <w:t>Экспорт продукции АПК из РФ, по предварительным данным, в 2021</w:t>
      </w:r>
      <w:r w:rsidR="006063D4">
        <w:t xml:space="preserve"> году вырос на 22%, до </w:t>
      </w:r>
      <w:r w:rsidR="001F75B1">
        <w:t>36 млрд</w:t>
      </w:r>
      <w:r w:rsidR="006063D4">
        <w:t xml:space="preserve"> 36 млн долларов</w:t>
      </w:r>
      <w:r w:rsidR="001F75B1">
        <w:t xml:space="preserve">. </w:t>
      </w:r>
      <w:r>
        <w:t>Об этом говорится в материалах федерального центра "</w:t>
      </w:r>
      <w:proofErr w:type="spellStart"/>
      <w:r>
        <w:t>Агроэкспорт</w:t>
      </w:r>
      <w:proofErr w:type="spellEnd"/>
      <w:r>
        <w:t xml:space="preserve">" при </w:t>
      </w:r>
      <w:r w:rsidRPr="008E41DB">
        <w:rPr>
          <w:b/>
        </w:rPr>
        <w:t>Минсельхозе РФ</w:t>
      </w:r>
      <w:r>
        <w:t>.</w:t>
      </w:r>
    </w:p>
    <w:p w:rsidR="00AC7A11" w:rsidRPr="004E10DB" w:rsidRDefault="00AC7A11" w:rsidP="00AC7A11">
      <w:r>
        <w:t>По данным аналитиков, экспорт зерновых вырос на 10%, до $11,092 млрд, масложировой продукции - на 48%, до $7,067 млрд, рыбы и морепродуктов - на 34%, до $7,061 млрд.</w:t>
      </w:r>
      <w:r w:rsidR="004E10DB">
        <w:t xml:space="preserve"> </w:t>
      </w:r>
      <w:r>
        <w:t>Как уточнили в "</w:t>
      </w:r>
      <w:proofErr w:type="spellStart"/>
      <w:r>
        <w:t>Агроэкспорте</w:t>
      </w:r>
      <w:proofErr w:type="spellEnd"/>
      <w:r>
        <w:t>", данные не учитывают статистику экспорта в страны ЕАЭС за последние два месяца.</w:t>
      </w:r>
      <w:r w:rsidR="001F75B1">
        <w:t xml:space="preserve"> </w:t>
      </w:r>
      <w:r w:rsidRPr="00467AF4">
        <w:rPr>
          <w:i/>
        </w:rPr>
        <w:t>ТАСС</w:t>
      </w:r>
      <w:r w:rsidR="006063D4">
        <w:rPr>
          <w:i/>
        </w:rPr>
        <w:t>,</w:t>
      </w:r>
      <w:r w:rsidR="006063D4" w:rsidRPr="006063D4">
        <w:rPr>
          <w:i/>
        </w:rPr>
        <w:t xml:space="preserve"> </w:t>
      </w:r>
      <w:r w:rsidR="006063D4" w:rsidRPr="00467AF4">
        <w:rPr>
          <w:i/>
        </w:rPr>
        <w:t>ПРАЙМ</w:t>
      </w:r>
      <w:r w:rsidR="006063D4">
        <w:rPr>
          <w:i/>
        </w:rPr>
        <w:t xml:space="preserve">, </w:t>
      </w:r>
      <w:r w:rsidR="006063D4" w:rsidRPr="00467AF4">
        <w:rPr>
          <w:i/>
        </w:rPr>
        <w:t>MilkNews.ru</w:t>
      </w:r>
      <w:r w:rsidR="006063D4">
        <w:rPr>
          <w:i/>
        </w:rPr>
        <w:t>, Эксперт</w:t>
      </w:r>
    </w:p>
    <w:p w:rsidR="004E10DB" w:rsidRDefault="006063D4" w:rsidP="004E10DB">
      <w:pPr>
        <w:rPr>
          <w:i/>
        </w:rPr>
      </w:pPr>
      <w:r>
        <w:rPr>
          <w:i/>
        </w:rPr>
        <w:t xml:space="preserve"> </w:t>
      </w:r>
    </w:p>
    <w:p w:rsidR="00704A28" w:rsidRPr="004E10DB" w:rsidRDefault="00B26512" w:rsidP="004E10DB">
      <w:pPr>
        <w:rPr>
          <w:b/>
          <w:i/>
        </w:rPr>
      </w:pPr>
      <w:hyperlink r:id="rId12" w:history="1">
        <w:r w:rsidR="00704A28" w:rsidRPr="004E10DB">
          <w:rPr>
            <w:b/>
          </w:rPr>
          <w:t>ЭКСПОРТ КОЛБАСНЫХ ИЗДЕЛИЙ ИЗ РОССИИ В 2021 ГОДУ ВЫРОС НА 27%</w:t>
        </w:r>
      </w:hyperlink>
    </w:p>
    <w:p w:rsidR="00704A28" w:rsidRDefault="00704A28" w:rsidP="00826B58">
      <w:r>
        <w:t>Экспорт колбасных изделий из России в 2021 году вырос на 27% по сравнению с показателем за 2020 год и составил 48 тыс. тонн, говорится в сообщении федерального центра "</w:t>
      </w:r>
      <w:proofErr w:type="spellStart"/>
      <w:r>
        <w:t>Агроэкспорт</w:t>
      </w:r>
      <w:proofErr w:type="spellEnd"/>
      <w:r>
        <w:t xml:space="preserve">" при </w:t>
      </w:r>
      <w:r w:rsidRPr="008E41DB">
        <w:rPr>
          <w:b/>
        </w:rPr>
        <w:t>Минсельхозе РФ</w:t>
      </w:r>
      <w:r>
        <w:t>.</w:t>
      </w:r>
    </w:p>
    <w:p w:rsidR="00704A28" w:rsidRPr="00467AF4" w:rsidRDefault="00704A28" w:rsidP="00826B58">
      <w:pPr>
        <w:rPr>
          <w:i/>
        </w:rPr>
      </w:pPr>
      <w:r>
        <w:t xml:space="preserve">По данным аналитиков, в 2021 году число стран-покупателей российских колбас выросло до 47, причем география поставок продукции значительно расширилась, во многом за счет государств Африки. Так, 86 тонн поставлено в Бенин, 39 тонн - в Демократическую Республику Конго, 25 тонн - в Либерию, 6 тонн - в Гану, по 5 тонн - в Республику Конго и Гвинею, по 3 тонны - в Анголу и Габон. </w:t>
      </w:r>
      <w:r w:rsidRPr="00467AF4">
        <w:rPr>
          <w:i/>
        </w:rPr>
        <w:t>ТАСС, MilkNews.ru</w:t>
      </w:r>
    </w:p>
    <w:p w:rsidR="00C8396B" w:rsidRDefault="00F62502" w:rsidP="00826B58">
      <w:pPr>
        <w:pStyle w:val="a8"/>
        <w:spacing w:before="240"/>
        <w:jc w:val="both"/>
        <w:outlineLvl w:val="0"/>
      </w:pPr>
      <w:bookmarkStart w:id="10" w:name="SEC_5"/>
      <w:bookmarkEnd w:id="9"/>
      <w:r>
        <w:lastRenderedPageBreak/>
        <w:t>Агропромышленный комплекс</w:t>
      </w:r>
    </w:p>
    <w:p w:rsidR="00F049BE" w:rsidRDefault="00F049BE" w:rsidP="00F049BE">
      <w:pPr>
        <w:pStyle w:val="a9"/>
      </w:pPr>
      <w:r>
        <w:t>Швейцария хочет работать с Россией в сфере сельского хозяйства</w:t>
      </w:r>
    </w:p>
    <w:p w:rsidR="00F049BE" w:rsidRPr="00F049BE" w:rsidRDefault="00F049BE" w:rsidP="00F049BE">
      <w:r w:rsidRPr="00F049BE">
        <w:t>Федеральный совет (правительство) Швейцарии выразил заинтересованность в более тесном сотрудничестве с Россией в области сельского хозяйства, подписав соответс</w:t>
      </w:r>
      <w:r>
        <w:t>твующее заявление о намерениях.</w:t>
      </w:r>
    </w:p>
    <w:p w:rsidR="00F049BE" w:rsidRPr="00F049BE" w:rsidRDefault="00F049BE" w:rsidP="00F049BE">
      <w:r w:rsidRPr="00F049BE">
        <w:t>"Швейцария уже сотрудничает с Россией в области исследований в сфере сельского хозяйства. Швейцария и Россия намерены расширить свое сотрудничество", — говорится в сообщении правите</w:t>
      </w:r>
      <w:r>
        <w:t>льства, обнародованном в среду.</w:t>
      </w:r>
    </w:p>
    <w:p w:rsidR="00F049BE" w:rsidRPr="00F049BE" w:rsidRDefault="00F049BE" w:rsidP="00F049BE">
      <w:r w:rsidRPr="00F049BE">
        <w:t xml:space="preserve">По данным правительства Конфедерации, Россия является шестым по величине экспортным рынком для швейцарской сельскохозяйственной продукции после ЕС, США, Великобритании, Японии и Канады. </w:t>
      </w:r>
      <w:r w:rsidRPr="00F049BE">
        <w:rPr>
          <w:i/>
        </w:rPr>
        <w:t>ПРАЙМ</w:t>
      </w:r>
    </w:p>
    <w:p w:rsidR="00251E5F" w:rsidRPr="006D0DCA" w:rsidRDefault="00B26512" w:rsidP="00826B58">
      <w:pPr>
        <w:pStyle w:val="a9"/>
      </w:pPr>
      <w:hyperlink r:id="rId13" w:history="1">
        <w:r w:rsidR="00251E5F" w:rsidRPr="006D0DCA">
          <w:t>НАШ ЧЕК: ЧТО БОЛЬШЕ ВСЕГО ПОДОРОЖАЛО В 2021-М</w:t>
        </w:r>
      </w:hyperlink>
    </w:p>
    <w:p w:rsidR="00251E5F" w:rsidRDefault="00251E5F" w:rsidP="00826B58">
      <w:r>
        <w:t xml:space="preserve">По итогам 2021-го в России сильнее всего подорожали продукты из </w:t>
      </w:r>
      <w:proofErr w:type="spellStart"/>
      <w:r>
        <w:t>борщевого</w:t>
      </w:r>
      <w:proofErr w:type="spellEnd"/>
      <w:r>
        <w:t xml:space="preserve"> набора, а также некоторые стройматериалы - рост цен на свеклу, капусту, морковь, пиломатериалы и </w:t>
      </w:r>
      <w:proofErr w:type="spellStart"/>
      <w:r>
        <w:t>металлочерепицу</w:t>
      </w:r>
      <w:proofErr w:type="spellEnd"/>
      <w:r>
        <w:t xml:space="preserve"> оказался в диапазоне от 48 до 62%. Это следует из данных Росстата - служба подвела предварительные итоги прошедшего года. Главный рост цен на сахар, масло и другие социально значимые товары произошел еще до введения стабилизирующих мер, указал директор ИНП РАН Александр Широв. По его словам, продовольственная инфляция в основном импортируемая: рост цен на мировых рынках транслируется на внутренние напрямую и косвенно. Никаких других механизмов, кроме как мер ценового ручного управления, квотирования, экспортной пошлины, не было, добавил он.</w:t>
      </w:r>
    </w:p>
    <w:p w:rsidR="00251E5F" w:rsidRPr="00251E5F" w:rsidRDefault="00251E5F" w:rsidP="00251E5F">
      <w:pPr>
        <w:rPr>
          <w:i/>
        </w:rPr>
      </w:pPr>
      <w:r>
        <w:t>— В этом ключе такие шаги были эффективны. Так как некоторые меры сдерживания, в частности введение квот, экспортных пошлин и работа с торговыми сетями — единственное, что можно было сделать. Это в некоторой степени проблему сгладило, но не разрешило полностью, — указал Александр Широв.</w:t>
      </w:r>
      <w:r>
        <w:rPr>
          <w:i/>
        </w:rPr>
        <w:t xml:space="preserve"> </w:t>
      </w:r>
      <w:r w:rsidRPr="00B21E19">
        <w:rPr>
          <w:i/>
        </w:rPr>
        <w:t>И</w:t>
      </w:r>
      <w:r>
        <w:rPr>
          <w:i/>
        </w:rPr>
        <w:t xml:space="preserve">звестия </w:t>
      </w:r>
    </w:p>
    <w:p w:rsidR="00561E21" w:rsidRDefault="00561E21" w:rsidP="00561E21">
      <w:pPr>
        <w:pStyle w:val="a9"/>
      </w:pPr>
      <w:r>
        <w:t>В России подешевело куриное мясо</w:t>
      </w:r>
    </w:p>
    <w:p w:rsidR="00561E21" w:rsidRPr="00561E21" w:rsidRDefault="00561E21" w:rsidP="00561E21">
      <w:r w:rsidRPr="00561E21">
        <w:t>Сахар, подсолнечное масло, яйца и гречка в России с 1 по 10 января 2022 года подорожали, куриное мясо дешевело, следует из данных Росстата.</w:t>
      </w:r>
    </w:p>
    <w:p w:rsidR="00561E21" w:rsidRPr="00561E21" w:rsidRDefault="00561E21" w:rsidP="00561E21">
      <w:r w:rsidRPr="00561E21">
        <w:t xml:space="preserve">Цены на сахар-песок с начала 2022 года по 10 января в среднем </w:t>
      </w:r>
      <w:r>
        <w:t xml:space="preserve">по России увеличились на 0,66%. </w:t>
      </w:r>
      <w:r w:rsidRPr="00561E21">
        <w:t>Подсолнечное масло стало дороже на 0,2%. Гречка выросла в цене на 0,77</w:t>
      </w:r>
      <w:r>
        <w:t xml:space="preserve">. </w:t>
      </w:r>
      <w:r w:rsidRPr="00561E21">
        <w:t>Яйца в среднем по России за отче</w:t>
      </w:r>
      <w:r w:rsidR="00346531">
        <w:t xml:space="preserve">тный период подорожали на 0,08%. </w:t>
      </w:r>
      <w:r w:rsidRPr="00561E21">
        <w:t>Охлажденные и мороженые куры с 1 по 10 января в среднем подешевели на 0,1%.</w:t>
      </w:r>
    </w:p>
    <w:p w:rsidR="00561E21" w:rsidRPr="00561E21" w:rsidRDefault="00561E21" w:rsidP="00561E21">
      <w:r w:rsidRPr="00561E21">
        <w:t xml:space="preserve">По данным статистического ведомства, в целом цены на плодоовощную продукцию за отчетный период увеличились в среднем на 3,1%. </w:t>
      </w:r>
      <w:r w:rsidR="00346531" w:rsidRPr="00346531">
        <w:rPr>
          <w:i/>
        </w:rPr>
        <w:t>РИА Новости</w:t>
      </w:r>
    </w:p>
    <w:p w:rsidR="00347CD3" w:rsidRDefault="00347CD3" w:rsidP="00347CD3">
      <w:pPr>
        <w:pStyle w:val="a9"/>
      </w:pPr>
      <w:r>
        <w:t>Ценова</w:t>
      </w:r>
      <w:r w:rsidR="00182E49">
        <w:t xml:space="preserve">я ситуация на продовольственном </w:t>
      </w:r>
      <w:r>
        <w:t xml:space="preserve">рынке в 2021 году </w:t>
      </w:r>
    </w:p>
    <w:p w:rsidR="00347CD3" w:rsidRPr="00347CD3" w:rsidRDefault="00347CD3" w:rsidP="00347CD3">
      <w:r w:rsidRPr="00347CD3">
        <w:t>Цены на продукты питания в РФ в 2021 году вы</w:t>
      </w:r>
      <w:r>
        <w:t xml:space="preserve">росли на 11,8%, сообщил Росстат. </w:t>
      </w:r>
      <w:r w:rsidRPr="00347CD3">
        <w:t>Этот показатель не учитывает алкогольные напитки, которые подорожали на 2,6%. В целом продовольственная инфляция в прошлом году составила 10,6%.</w:t>
      </w:r>
      <w:r w:rsidR="00CB538A">
        <w:t xml:space="preserve"> </w:t>
      </w:r>
      <w:r w:rsidRPr="00347CD3">
        <w:t>В 2020 году продукты питания подорожали на 7,2%.</w:t>
      </w:r>
    </w:p>
    <w:p w:rsidR="00AC7A11" w:rsidRPr="008E41DB" w:rsidRDefault="00AC7A11" w:rsidP="00347CD3">
      <w:pPr>
        <w:pStyle w:val="a9"/>
      </w:pPr>
      <w:r w:rsidRPr="008E41DB">
        <w:t>В РОССИИ РАСТЕТ ПРОИЗВОДСТВО САХАРА</w:t>
      </w:r>
    </w:p>
    <w:p w:rsidR="00AC7A11" w:rsidRDefault="00AC7A11" w:rsidP="00AC7A11">
      <w:r>
        <w:t>По состоянию на 10 января в России произведено 5,33 млн т</w:t>
      </w:r>
      <w:r w:rsidR="00F51DC3">
        <w:t>онн</w:t>
      </w:r>
      <w:r>
        <w:t xml:space="preserve"> свеклови</w:t>
      </w:r>
      <w:r w:rsidR="00F51DC3">
        <w:t xml:space="preserve">чного сахара, что на 430 тыс. тонн </w:t>
      </w:r>
      <w:r>
        <w:t xml:space="preserve">больше уровня на эту дату прошлого года, сообщила пресс-служба Союза </w:t>
      </w:r>
      <w:proofErr w:type="spellStart"/>
      <w:r>
        <w:t>сахаропроизводителей</w:t>
      </w:r>
      <w:proofErr w:type="spellEnd"/>
      <w:r>
        <w:t xml:space="preserve"> России ("</w:t>
      </w:r>
      <w:proofErr w:type="spellStart"/>
      <w:r>
        <w:t>Союзроссахар</w:t>
      </w:r>
      <w:proofErr w:type="spellEnd"/>
      <w:r>
        <w:t>"). Общий объем выпуска свекловичного сахара из сахарной свеклы урожая 2021 года по-прежнему оценивается на уровне 5,5 млн т</w:t>
      </w:r>
      <w:r w:rsidR="00F51DC3">
        <w:t>онн</w:t>
      </w:r>
      <w:r>
        <w:t>.</w:t>
      </w:r>
    </w:p>
    <w:p w:rsidR="00AC7A11" w:rsidRPr="00AC7A11" w:rsidRDefault="00AC7A11" w:rsidP="00AC7A11">
      <w:pPr>
        <w:rPr>
          <w:i/>
        </w:rPr>
      </w:pPr>
      <w:r>
        <w:t>В связи с окончанием переработки заготовленной сахарной свеклы прекратили работу 56 сахарных заводах, продолжают работать 10 заводов в Центральном и Приволжском федеральных округах, а также в Алтайском крае, отмечает "</w:t>
      </w:r>
      <w:proofErr w:type="spellStart"/>
      <w:r>
        <w:t>Союзроссахар</w:t>
      </w:r>
      <w:proofErr w:type="spellEnd"/>
      <w:r>
        <w:t xml:space="preserve">". </w:t>
      </w:r>
      <w:r w:rsidRPr="00AC7A11">
        <w:rPr>
          <w:i/>
        </w:rPr>
        <w:t>Интерфакс</w:t>
      </w:r>
    </w:p>
    <w:p w:rsidR="00945BE8" w:rsidRPr="006D0DCA" w:rsidRDefault="00B26512" w:rsidP="00945BE8">
      <w:pPr>
        <w:pStyle w:val="a9"/>
      </w:pPr>
      <w:hyperlink r:id="rId14" w:history="1">
        <w:r w:rsidR="00945BE8" w:rsidRPr="006D0DCA">
          <w:t>РОССЕЛЬХОЗНАДЗОР РАЗРЕШАЕТ ПОСТАВКИ ТОМАТОВ И ПЕРЦЕВ С 10 УЗБЕКСКИХ ПРЕДПРИЯТИЙ</w:t>
        </w:r>
      </w:hyperlink>
    </w:p>
    <w:p w:rsidR="00945BE8" w:rsidRDefault="00945BE8" w:rsidP="00945BE8">
      <w:proofErr w:type="spellStart"/>
      <w:r w:rsidRPr="006D0DCA">
        <w:rPr>
          <w:b/>
        </w:rPr>
        <w:t>Россельхознадзор</w:t>
      </w:r>
      <w:proofErr w:type="spellEnd"/>
      <w:r>
        <w:t xml:space="preserve"> с 13 января разрешает поставки в РФ томатов и перцев 10 узбекским предприятиям, сообщается на сайте ведомства.</w:t>
      </w:r>
    </w:p>
    <w:p w:rsidR="00945BE8" w:rsidRPr="00057552" w:rsidRDefault="00945BE8" w:rsidP="00945BE8">
      <w:pPr>
        <w:rPr>
          <w:i/>
        </w:rPr>
      </w:pPr>
      <w:r>
        <w:t xml:space="preserve">Отмечается, что решение принято по результатам карантинной фитосанитарной экспертизы образцов томатов, отобранных с узбекских предприятий в ходе </w:t>
      </w:r>
      <w:proofErr w:type="spellStart"/>
      <w:r>
        <w:t>видеоинспекций</w:t>
      </w:r>
      <w:proofErr w:type="spellEnd"/>
      <w:r>
        <w:t xml:space="preserve">, а также под гарантии иностранного компетентного органа. </w:t>
      </w:r>
      <w:r w:rsidRPr="00057552">
        <w:rPr>
          <w:i/>
        </w:rPr>
        <w:t>ПРАЙМ</w:t>
      </w:r>
    </w:p>
    <w:p w:rsidR="00C72946" w:rsidRPr="008E41DB" w:rsidRDefault="00B26512" w:rsidP="00C72946">
      <w:pPr>
        <w:pStyle w:val="a9"/>
      </w:pPr>
      <w:hyperlink r:id="rId15" w:history="1">
        <w:r w:rsidR="00C72946" w:rsidRPr="008E41DB">
          <w:t>ЭКСПОРТ ГОВЯДИНЫ ИЗ РОССИИ В 2021 ГОДУ ВЫРОС В 2 РАЗА</w:t>
        </w:r>
      </w:hyperlink>
    </w:p>
    <w:p w:rsidR="00C72946" w:rsidRDefault="00C72946" w:rsidP="00C72946">
      <w:r>
        <w:t>За 12 месяцев 2021 года из России за рубеж отправлена 31 тыс. тонн говядины - почти в 2 раза больше, чем за 2020 год, когда этот показате</w:t>
      </w:r>
      <w:r w:rsidR="00251E5F">
        <w:t xml:space="preserve">ль составлял 15,9 тыс. тонн. Отмечается в сообщении </w:t>
      </w:r>
      <w:proofErr w:type="spellStart"/>
      <w:r w:rsidR="00251E5F">
        <w:t>Россель</w:t>
      </w:r>
      <w:r w:rsidR="00703766">
        <w:t>х</w:t>
      </w:r>
      <w:r w:rsidR="00251E5F">
        <w:t>ознадзора</w:t>
      </w:r>
      <w:proofErr w:type="spellEnd"/>
      <w:r w:rsidR="00251E5F">
        <w:t>.</w:t>
      </w:r>
    </w:p>
    <w:p w:rsidR="00C72946" w:rsidRPr="00251E5F" w:rsidRDefault="00C72946" w:rsidP="00C72946">
      <w:r>
        <w:t>По данным ведомства, основным покупателем этого вида мяса стал Китай, куда поставлено 20,1 тыс. тонн говядины, что в 2,3 раза больше, чем в предыдущем году (8,7 тыс. тонн). В числе главных импортеров российского мяса крупного рогатого скота в 2021 году также Казахстан, закупивший 2,2 тыс. тонн продукции. Экспорт туда вырос в 2 раза, с 1,05 тыс. тонн. Первую тройку стран, в которые Россия поставила наибольшие объемы говядины, замыкает Саудовская Аравия. Экспорт в эту страну в 2021 году составил 2 тыс. тонн, объемы отправок увеличились на 18% (за 12 месяцев 2020 года в Саудовскую Аравию поставлена 1,7 тыс. тонн).</w:t>
      </w:r>
      <w:r w:rsidR="00251E5F">
        <w:t xml:space="preserve"> </w:t>
      </w:r>
      <w:r w:rsidRPr="00C83E47">
        <w:rPr>
          <w:i/>
        </w:rPr>
        <w:t>ТАСС</w:t>
      </w:r>
      <w:r>
        <w:rPr>
          <w:i/>
        </w:rPr>
        <w:t xml:space="preserve">, </w:t>
      </w:r>
      <w:r w:rsidR="00251E5F">
        <w:rPr>
          <w:i/>
        </w:rPr>
        <w:t>Независимая газета</w:t>
      </w:r>
    </w:p>
    <w:p w:rsidR="00703766" w:rsidRPr="008E41DB" w:rsidRDefault="00B26512" w:rsidP="00703766">
      <w:pPr>
        <w:pStyle w:val="a9"/>
      </w:pPr>
      <w:hyperlink r:id="rId16" w:history="1">
        <w:r w:rsidR="00703766" w:rsidRPr="008E41DB">
          <w:t>РОССЕЛЬХОЗНАДЗОР С 12 ЯНВАРЯ ОГРАНИЧИЛ ВВОЗ В РФ МЯСА И МОЛОКА ИЗ ПАЛЕСТИНЫ И КАЗАХСТАНА ИЗ-ЗА ЯЩУРА</w:t>
        </w:r>
      </w:hyperlink>
    </w:p>
    <w:p w:rsidR="00703766" w:rsidRPr="00945BE8" w:rsidRDefault="00703766" w:rsidP="00703766">
      <w:proofErr w:type="spellStart"/>
      <w:r w:rsidRPr="008E41DB">
        <w:rPr>
          <w:b/>
        </w:rPr>
        <w:t>Россельхознадзор</w:t>
      </w:r>
      <w:proofErr w:type="spellEnd"/>
      <w:r>
        <w:t xml:space="preserve"> из-за ухудшения ситуации с заболеваемостью животных ящуром в Казахстане и Палестине ввел с 12 января ограничения на поставки из этих стран продукции животноводства, включая сырое мясо и молоко, следует из материалов ведомства. </w:t>
      </w:r>
      <w:r>
        <w:rPr>
          <w:i/>
        </w:rPr>
        <w:t xml:space="preserve">ПРАЙМ, Известия, </w:t>
      </w:r>
      <w:r w:rsidRPr="00C83E47">
        <w:rPr>
          <w:i/>
        </w:rPr>
        <w:t>ТАСС</w:t>
      </w:r>
      <w:r>
        <w:rPr>
          <w:i/>
        </w:rPr>
        <w:t>, Парламентская газета</w:t>
      </w:r>
    </w:p>
    <w:p w:rsidR="006D0DCA" w:rsidRPr="006D0DCA" w:rsidRDefault="00B26512" w:rsidP="006D0DCA">
      <w:pPr>
        <w:pStyle w:val="a9"/>
      </w:pPr>
      <w:hyperlink r:id="rId17" w:history="1">
        <w:r w:rsidR="006D0DCA" w:rsidRPr="006D0DCA">
          <w:t>МИНСЕЛЬХОЗ КАЗАХСТАНА ВРЕМЕННО ОГРАНИЧИЛ ВВОЗ ИЗ РОССИИ ВОСПРИИМЧИВЫХ К ЯЩУРУ ЖИВОТНЫХ</w:t>
        </w:r>
      </w:hyperlink>
    </w:p>
    <w:p w:rsidR="006D0DCA" w:rsidRDefault="006D0DCA" w:rsidP="006D0DCA">
      <w:r>
        <w:t xml:space="preserve">Казахстан ввел временное ограничение на ввоз в республику из России восприимчивых к ящуру животных, продукции и сырья животного происхождения. Об этом сообщила пресс-служба казахстанского </w:t>
      </w:r>
      <w:r w:rsidRPr="006D0DCA">
        <w:rPr>
          <w:b/>
        </w:rPr>
        <w:t>министерства сельского хозяйства</w:t>
      </w:r>
      <w:r>
        <w:t xml:space="preserve"> (МСХ).</w:t>
      </w:r>
    </w:p>
    <w:p w:rsidR="006D0DCA" w:rsidRPr="00945BE8" w:rsidRDefault="006D0DCA" w:rsidP="006D0DCA">
      <w:r>
        <w:t xml:space="preserve">"В результате регистрации вспышки ящура в </w:t>
      </w:r>
      <w:proofErr w:type="spellStart"/>
      <w:r>
        <w:t>Беляевском</w:t>
      </w:r>
      <w:proofErr w:type="spellEnd"/>
      <w:r>
        <w:t xml:space="preserve"> районе Оренбургской области РФ, 31 декабря 2021 года комитет ветеринарного контроля и надзора МСХ ввел временные ограничения на ввоз в Республику Казахстан и транзит из Оренбургской области восприимчивых к ящуру животных, продукции и сырья животного происхождения", - говорится в сообщении.</w:t>
      </w:r>
      <w:r w:rsidR="00945BE8">
        <w:t xml:space="preserve"> </w:t>
      </w:r>
      <w:r w:rsidRPr="00057552">
        <w:rPr>
          <w:i/>
        </w:rPr>
        <w:t>ТАСС</w:t>
      </w:r>
    </w:p>
    <w:p w:rsidR="00C72946" w:rsidRPr="008E41DB" w:rsidRDefault="00B26512" w:rsidP="00C72946">
      <w:pPr>
        <w:pStyle w:val="a9"/>
      </w:pPr>
      <w:hyperlink r:id="rId18" w:history="1">
        <w:r w:rsidR="00C72946" w:rsidRPr="008E41DB">
          <w:t>ВЫЛОВ РЫБЫ В РФ В 2021 ГОДУ ВЫРОС ДО 5,05 МИЛЛИОНА ТОНН И ПРЕВЫСИЛ РЕКОРД 2018 ГОДА</w:t>
        </w:r>
      </w:hyperlink>
    </w:p>
    <w:p w:rsidR="00C72946" w:rsidRDefault="00C72946" w:rsidP="00C72946">
      <w:r>
        <w:t xml:space="preserve">Российские рыбаки в 2021 году выловили 5,05 миллиона тонн водных биологических ресурсов, на 1,5% больше, чем в прошлом году, превысив тем самым рекорд 2018 года, сообщила пресс-служба </w:t>
      </w:r>
      <w:proofErr w:type="spellStart"/>
      <w:r w:rsidRPr="008E41DB">
        <w:rPr>
          <w:b/>
        </w:rPr>
        <w:t>Росрыболовства</w:t>
      </w:r>
      <w:proofErr w:type="spellEnd"/>
      <w:r>
        <w:t>.</w:t>
      </w:r>
    </w:p>
    <w:p w:rsidR="00C72946" w:rsidRDefault="00C72946" w:rsidP="00C72946">
      <w:r>
        <w:t xml:space="preserve">Основной объем рыбы и морепродуктов, 3,55 миллиона тонн, добыт в Дальневосточном </w:t>
      </w:r>
      <w:proofErr w:type="spellStart"/>
      <w:r>
        <w:t>рыбохозяйственном</w:t>
      </w:r>
      <w:proofErr w:type="spellEnd"/>
      <w:r>
        <w:t xml:space="preserve"> бассейне; в том числе выловлено 539 тысяч тонн тихоокеанских лососевых, что на 80% выше 2020 года и на 8,2% - уровня 2019 года.</w:t>
      </w:r>
    </w:p>
    <w:p w:rsidR="00C72946" w:rsidRDefault="00C72946" w:rsidP="00C72946">
      <w:pPr>
        <w:rPr>
          <w:i/>
        </w:rPr>
      </w:pPr>
      <w:r>
        <w:t xml:space="preserve">Объем вылова в Северном бассейне вырос почти на 8%, до 541,3 тысячи тонн, в Волжско-Каспийском бассейне - на 18%, до 100,5 тысячи тонн. В Западном </w:t>
      </w:r>
      <w:proofErr w:type="spellStart"/>
      <w:r>
        <w:t>рыбохозяйственном</w:t>
      </w:r>
      <w:proofErr w:type="spellEnd"/>
      <w:r>
        <w:t xml:space="preserve"> бассейне добыто 78,63 тысячи тонн водных биоресурсов, в Азово-Черноморском </w:t>
      </w:r>
      <w:proofErr w:type="spellStart"/>
      <w:r>
        <w:t>рыбохозяйственном</w:t>
      </w:r>
      <w:proofErr w:type="spellEnd"/>
      <w:r>
        <w:t xml:space="preserve"> бассейне - 64 тысячи тонн. </w:t>
      </w:r>
      <w:r w:rsidRPr="00C83E47">
        <w:rPr>
          <w:i/>
        </w:rPr>
        <w:t>ПРАЙМ</w:t>
      </w:r>
      <w:r w:rsidR="00945BE8">
        <w:rPr>
          <w:i/>
        </w:rPr>
        <w:t xml:space="preserve">, </w:t>
      </w:r>
      <w:r w:rsidRPr="00C83E47">
        <w:rPr>
          <w:i/>
        </w:rPr>
        <w:t>ТАСС</w:t>
      </w:r>
    </w:p>
    <w:p w:rsidR="00AC7A11" w:rsidRPr="006D0DCA" w:rsidRDefault="00AC7A11" w:rsidP="00AC7A11">
      <w:pPr>
        <w:pStyle w:val="a9"/>
      </w:pPr>
      <w:r w:rsidRPr="006D0DCA">
        <w:t>В России снизилось число дачников и мелких хозяйств</w:t>
      </w:r>
    </w:p>
    <w:p w:rsidR="00AC7A11" w:rsidRDefault="00AC7A11" w:rsidP="00AC7A11">
      <w:r>
        <w:t xml:space="preserve">По данным Росстата, с 2016 года (когда проводилась последняя всероссийская </w:t>
      </w:r>
      <w:proofErr w:type="spellStart"/>
      <w:r>
        <w:t>сельхозперепись</w:t>
      </w:r>
      <w:proofErr w:type="spellEnd"/>
      <w:r>
        <w:t xml:space="preserve">) количество крупных </w:t>
      </w:r>
      <w:proofErr w:type="spellStart"/>
      <w:r>
        <w:t>сельхозорганизаций</w:t>
      </w:r>
      <w:proofErr w:type="spellEnd"/>
      <w:r>
        <w:t xml:space="preserve"> увеличилось с 7,6 тыс. до 9,6 тыс. единиц. А количество малых сельхозпредприятий уменьшилось с 24,3 тыс. до 20,9 тыс. единиц. Фермерских хозяйств и ИП стало меньше на 51,6 тыс. единиц (вместо 174,8 тыс. стало 123,2 тыс.). Некоммерческие товарищества потеряли 3,7 тыс. единиц - с 75,9 до 72,2 тыс. единиц.</w:t>
      </w:r>
    </w:p>
    <w:p w:rsidR="00AC7A11" w:rsidRDefault="00AC7A11" w:rsidP="00AC7A11">
      <w:pPr>
        <w:rPr>
          <w:i/>
        </w:rPr>
      </w:pPr>
      <w:r>
        <w:t xml:space="preserve">Фермеры уходят в личные подсобные хозяйства (ЛПХ), чтобы не отчитываться о продукции, снизить налоговую нагрузку и избежать многочисленных проверок. А ЛПХ становится меньше из-за сокращения сельского населения, и в первую очередь старшего поколения, которое привыкло держать хозяйство, говорит президент Ассоциации крестьянских (фермерских) хозяйств и сельхозкооперативов России (АККОР) Владимир Плотников. </w:t>
      </w:r>
      <w:r w:rsidRPr="0014254E">
        <w:rPr>
          <w:i/>
        </w:rPr>
        <w:t>Российская газета</w:t>
      </w:r>
    </w:p>
    <w:p w:rsidR="000C1705" w:rsidRPr="006D0DCA" w:rsidRDefault="00B26512" w:rsidP="000C1705">
      <w:pPr>
        <w:pStyle w:val="a9"/>
      </w:pPr>
      <w:hyperlink r:id="rId19" w:history="1">
        <w:r w:rsidR="000C1705" w:rsidRPr="006D0DCA">
          <w:t>РОССЕЛЬХОЗБАНК ПОМОЖЕТ ФЕРМЕРАМ СТАТЬ ПОСТАВЩИКАМИ "ЛЕНТЫ"</w:t>
        </w:r>
      </w:hyperlink>
    </w:p>
    <w:p w:rsidR="000C1705" w:rsidRPr="007D6923" w:rsidRDefault="000C1705" w:rsidP="000C1705">
      <w:r>
        <w:t xml:space="preserve">Розничная сеть "Лента" предоставила </w:t>
      </w:r>
      <w:proofErr w:type="spellStart"/>
      <w:r>
        <w:t>Россельхозбанку</w:t>
      </w:r>
      <w:proofErr w:type="spellEnd"/>
      <w:r>
        <w:t xml:space="preserve"> критерии для отбора фермерских хозяйств, продукция которых может попасть на полки магазинов. Производители могут оформить заявку на платформе "Свое Фермерство". Если товары соответствуют критериям отбора, они появятся на полках супермаркетов "Ленты". </w:t>
      </w:r>
      <w:r>
        <w:rPr>
          <w:i/>
        </w:rPr>
        <w:t xml:space="preserve">Эксперт </w:t>
      </w:r>
    </w:p>
    <w:p w:rsidR="00742B95" w:rsidRPr="006D0DCA" w:rsidRDefault="00B26512" w:rsidP="00742B95">
      <w:pPr>
        <w:pStyle w:val="a9"/>
      </w:pPr>
      <w:hyperlink r:id="rId20" w:history="1">
        <w:r w:rsidR="00742B95" w:rsidRPr="006D0DCA">
          <w:t>НА ЮЖНОМ УРАЛЕ ВЫРАСТЕТ ГОСПОДДЕРЖКА СЕЛЬСКОГО ХОЗЯЙСТВА</w:t>
        </w:r>
      </w:hyperlink>
    </w:p>
    <w:p w:rsidR="007271B5" w:rsidRDefault="00742B95" w:rsidP="00742B95">
      <w:r>
        <w:t xml:space="preserve">В минувшем году, несмотря на неблагоприятные погодные условия, в регионе собрали зерна больше, чем в 2020-м. Увеличилось </w:t>
      </w:r>
      <w:r w:rsidR="007271B5">
        <w:t>производство масличных культур.</w:t>
      </w:r>
    </w:p>
    <w:p w:rsidR="00742B95" w:rsidRPr="00742B95" w:rsidRDefault="00742B95" w:rsidP="00742B95">
      <w:r>
        <w:t xml:space="preserve">Заметный рост в областном </w:t>
      </w:r>
      <w:proofErr w:type="spellStart"/>
      <w:r>
        <w:t>минсельхозе</w:t>
      </w:r>
      <w:proofErr w:type="spellEnd"/>
      <w:r>
        <w:t xml:space="preserve"> связывают с существенной господдержкой аграрного сектора - она в 2021 году составила 2,826 миллиарда рублей, что на 120 миллионов больше, чем годом ранее. В виде длинных льготных кредитов аграрии получили 3 миллиарда рублей, а еще взяли 19 миллиардов в качестве коротких льготных займов. Но будущий сезон должен стать "урожайнее" с финансовой точки зрения. В частности, расходы бюджета на строительство новых объектов АПК увеличатся вдвое - до 200 миллионов рублей, вырастет субсидия на приобретение минеральных удобрений и значительно, до 314 миллионов, - региональная субсидия на покупку сельхозтехники и оборудования. </w:t>
      </w:r>
      <w:r w:rsidRPr="0014254E">
        <w:rPr>
          <w:i/>
        </w:rPr>
        <w:t>MilkNews.ru</w:t>
      </w:r>
    </w:p>
    <w:p w:rsidR="00742B95" w:rsidRPr="006D0DCA" w:rsidRDefault="00B26512" w:rsidP="00742B95">
      <w:pPr>
        <w:pStyle w:val="a9"/>
      </w:pPr>
      <w:hyperlink r:id="rId21" w:history="1">
        <w:r w:rsidR="00742B95" w:rsidRPr="006D0DCA">
          <w:t>В ЯРОСЛАВСКОЙ ОБЛАСТИ НАЧАЛИ СТРОИТЬ НОВУЮ ШКОЛУ</w:t>
        </w:r>
      </w:hyperlink>
    </w:p>
    <w:p w:rsidR="00742B95" w:rsidRDefault="00742B95" w:rsidP="00742B95">
      <w:r>
        <w:t xml:space="preserve">Ростовском районе Ярославской области в селе </w:t>
      </w:r>
      <w:proofErr w:type="spellStart"/>
      <w:r>
        <w:t>Марково</w:t>
      </w:r>
      <w:proofErr w:type="spellEnd"/>
      <w:r>
        <w:t xml:space="preserve"> начали строить новую общеобразовательную школу. Школу строят взамен старой, сгоревшей в 2018 году. </w:t>
      </w:r>
    </w:p>
    <w:p w:rsidR="00742B95" w:rsidRPr="00C83E47" w:rsidRDefault="00742B95" w:rsidP="00AC7A11">
      <w:pPr>
        <w:rPr>
          <w:i/>
        </w:rPr>
      </w:pPr>
      <w:r>
        <w:t xml:space="preserve">"Старое здание после пожара, случившегося в 2018 году, восстановлению не подлежало, процесс обучения был организован во вторую смену в помещениях детского сада. Проект строительства нового учебного заведения получил поддержку в </w:t>
      </w:r>
      <w:r w:rsidRPr="006D0DCA">
        <w:rPr>
          <w:b/>
        </w:rPr>
        <w:t>Министерстве сельского хозяйства России</w:t>
      </w:r>
      <w:r>
        <w:t xml:space="preserve"> и реализуется в целях достижения результатов государственной программы "Комплексное развитие сельских территорий", - рассказал директор департамента строительства Ярославской области Виктор Жучков. </w:t>
      </w:r>
      <w:r w:rsidRPr="0014254E">
        <w:rPr>
          <w:i/>
        </w:rPr>
        <w:t xml:space="preserve">ИА </w:t>
      </w:r>
      <w:proofErr w:type="spellStart"/>
      <w:r w:rsidRPr="0014254E">
        <w:rPr>
          <w:i/>
        </w:rPr>
        <w:t>Regnum</w:t>
      </w:r>
      <w:proofErr w:type="spellEnd"/>
    </w:p>
    <w:p w:rsidR="00C8396B" w:rsidRDefault="00F62502">
      <w:pPr>
        <w:pStyle w:val="a8"/>
        <w:spacing w:before="240"/>
        <w:outlineLvl w:val="0"/>
      </w:pPr>
      <w:bookmarkStart w:id="11" w:name="SEC_6"/>
      <w:bookmarkEnd w:id="10"/>
      <w:r>
        <w:lastRenderedPageBreak/>
        <w:t>Новости экономики и власти</w:t>
      </w:r>
    </w:p>
    <w:p w:rsidR="000C1705" w:rsidRPr="006D0DCA" w:rsidRDefault="00B26512" w:rsidP="000C1705">
      <w:pPr>
        <w:pStyle w:val="a9"/>
      </w:pPr>
      <w:hyperlink r:id="rId22" w:history="1">
        <w:r w:rsidR="000C1705" w:rsidRPr="006D0DCA">
          <w:t>ИНФЛЯЦИЯ В РФ С 1 ПО 10 ЯНВАРЯ В ГОДОВОМ ВЫРАЖЕНИИ РАЗОГНАЛАСЬ ДО 8,6%</w:t>
        </w:r>
      </w:hyperlink>
    </w:p>
    <w:p w:rsidR="00064B49" w:rsidRDefault="000C1705" w:rsidP="000C1705">
      <w:r>
        <w:t xml:space="preserve">Инфляция в РФ с 1 по 10 января 2022 года (из-за праздников получился более длинный отрезок времени, чем обычный недельный) составила 0,56%, сообщил в среду Росстат. </w:t>
      </w:r>
    </w:p>
    <w:p w:rsidR="000C1705" w:rsidRPr="00064B49" w:rsidRDefault="000C1705" w:rsidP="000C1705">
      <w:r>
        <w:t>Ускорение роста цен в начале января 2022 года (в конце декабря цены росли примерно по 0,3% в неделю) было ожидаемым (объясняется как более длинным периодом мониторинга, так и индексацией с 1 января тарифов на транспорт), но скачок цен оказался больше, чем в начале 2021 года.</w:t>
      </w:r>
      <w:r w:rsidR="00064B49">
        <w:t xml:space="preserve"> </w:t>
      </w:r>
      <w:r w:rsidRPr="004A21C3">
        <w:rPr>
          <w:i/>
        </w:rPr>
        <w:t>Интерфакс</w:t>
      </w:r>
    </w:p>
    <w:p w:rsidR="007D6923" w:rsidRPr="006D0DCA" w:rsidRDefault="007D6923" w:rsidP="007D6923">
      <w:pPr>
        <w:pStyle w:val="a9"/>
      </w:pPr>
      <w:r w:rsidRPr="006D0DCA">
        <w:t>Продавца ПО для многих ведомств заподозрили в пиратстве</w:t>
      </w:r>
    </w:p>
    <w:p w:rsidR="004E10DB" w:rsidRDefault="007D6923" w:rsidP="007D6923">
      <w:r>
        <w:t>Почтовый сервер, который используют крупнейшие российские компании и ведомства, может оказаться пиратским. СК возбудил уголовное дело против Александра Малышева, руководителя АО "</w:t>
      </w:r>
      <w:proofErr w:type="spellStart"/>
      <w:r>
        <w:t>СталкерСофт</w:t>
      </w:r>
      <w:proofErr w:type="spellEnd"/>
      <w:r>
        <w:t xml:space="preserve">" - компании, разрабатывающей и продающей коммуникационную платформу </w:t>
      </w:r>
      <w:proofErr w:type="spellStart"/>
      <w:r>
        <w:t>CommuniGate</w:t>
      </w:r>
      <w:proofErr w:type="spellEnd"/>
      <w:r>
        <w:t xml:space="preserve"> </w:t>
      </w:r>
      <w:proofErr w:type="spellStart"/>
      <w:r>
        <w:t>Pro</w:t>
      </w:r>
      <w:proofErr w:type="spellEnd"/>
      <w:r>
        <w:t>. Как сказал "Известиям" источник в правоохранительных органах, Малышев подозревается в том, что мог торговать этой программой, нарушая авторские права ее разработчика. В "</w:t>
      </w:r>
      <w:proofErr w:type="spellStart"/>
      <w:r>
        <w:t>СталкерСофт</w:t>
      </w:r>
      <w:proofErr w:type="spellEnd"/>
      <w:r>
        <w:t xml:space="preserve">" считают, что уголовное дело инициировала наследница автора ПО. </w:t>
      </w:r>
    </w:p>
    <w:p w:rsidR="007D6923" w:rsidRPr="004E10DB" w:rsidRDefault="007D6923" w:rsidP="007D6923">
      <w:proofErr w:type="spellStart"/>
      <w:r>
        <w:t>CommuniGate</w:t>
      </w:r>
      <w:proofErr w:type="spellEnd"/>
      <w:r>
        <w:t xml:space="preserve"> </w:t>
      </w:r>
      <w:proofErr w:type="spellStart"/>
      <w:r>
        <w:t>Pro</w:t>
      </w:r>
      <w:proofErr w:type="spellEnd"/>
      <w:r>
        <w:t>, утверждает компания-поставщик, установили десятки крупных организаций и ведомств. По мнению экспертов, статусные пользователи могут столкнуться с проблемами.</w:t>
      </w:r>
      <w:r w:rsidR="004E10DB">
        <w:t xml:space="preserve"> </w:t>
      </w:r>
      <w:r>
        <w:t xml:space="preserve">На сайте </w:t>
      </w:r>
      <w:proofErr w:type="spellStart"/>
      <w:r>
        <w:t>CommuniGate</w:t>
      </w:r>
      <w:proofErr w:type="spellEnd"/>
      <w:r>
        <w:t xml:space="preserve"> </w:t>
      </w:r>
      <w:proofErr w:type="spellStart"/>
      <w:r>
        <w:t>Systems</w:t>
      </w:r>
      <w:proofErr w:type="spellEnd"/>
      <w:r>
        <w:t xml:space="preserve"> среди пользователей названы МИД, Госдума, </w:t>
      </w:r>
      <w:r w:rsidRPr="006D0DCA">
        <w:rPr>
          <w:b/>
        </w:rPr>
        <w:t>Минсельхоз</w:t>
      </w:r>
      <w:r>
        <w:t xml:space="preserve">, банки и многие другие крупные организации. </w:t>
      </w:r>
      <w:r>
        <w:rPr>
          <w:i/>
        </w:rPr>
        <w:t>Известия</w:t>
      </w:r>
      <w:bookmarkStart w:id="12" w:name="_GoBack"/>
      <w:bookmarkEnd w:id="11"/>
      <w:bookmarkEnd w:id="12"/>
    </w:p>
    <w:sectPr w:rsidR="007D6923" w:rsidRPr="004E10DB" w:rsidSect="005F3758">
      <w:headerReference w:type="default" r:id="rId23"/>
      <w:footerReference w:type="default" r:id="rId24"/>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12" w:rsidRDefault="00B26512">
      <w:r>
        <w:separator/>
      </w:r>
    </w:p>
  </w:endnote>
  <w:endnote w:type="continuationSeparator" w:id="0">
    <w:p w:rsidR="00B26512" w:rsidRDefault="00B2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863B9D">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863B9D">
            <w:rPr>
              <w:rFonts w:cs="Arial"/>
              <w:color w:val="90989E"/>
              <w:sz w:val="16"/>
              <w:szCs w:val="16"/>
            </w:rPr>
            <w:t>1</w:t>
          </w:r>
          <w:r>
            <w:rPr>
              <w:rFonts w:cs="Arial"/>
              <w:color w:val="90989E"/>
              <w:sz w:val="16"/>
              <w:szCs w:val="16"/>
            </w:rPr>
            <w:t>3</w:t>
          </w:r>
          <w:r w:rsidR="004304C8" w:rsidRPr="004304C8">
            <w:rPr>
              <w:rFonts w:cs="Arial"/>
              <w:color w:val="90989E"/>
              <w:sz w:val="16"/>
              <w:szCs w:val="16"/>
            </w:rPr>
            <w:t xml:space="preserve"> </w:t>
          </w:r>
          <w:r w:rsidR="00FC274F">
            <w:rPr>
              <w:rFonts w:cs="Arial"/>
              <w:color w:val="90989E"/>
              <w:sz w:val="16"/>
              <w:szCs w:val="16"/>
            </w:rPr>
            <w:t>января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863B9D">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02706">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863B9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863B9D">
            <w:rPr>
              <w:rFonts w:cs="Arial"/>
              <w:color w:val="90989E"/>
              <w:sz w:val="16"/>
              <w:szCs w:val="16"/>
            </w:rPr>
            <w:t>13</w:t>
          </w:r>
          <w:r w:rsidR="00E4368A">
            <w:rPr>
              <w:rFonts w:cs="Arial"/>
              <w:color w:val="90989E"/>
              <w:sz w:val="16"/>
              <w:szCs w:val="16"/>
            </w:rPr>
            <w:t xml:space="preserve"> </w:t>
          </w:r>
          <w:r w:rsidR="00FC274F">
            <w:rPr>
              <w:rFonts w:cs="Arial"/>
              <w:color w:val="90989E"/>
              <w:sz w:val="16"/>
              <w:szCs w:val="16"/>
            </w:rPr>
            <w:t xml:space="preserve">января 2022 </w:t>
          </w:r>
          <w:r w:rsidR="00863B9D">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02706">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12" w:rsidRDefault="00B26512">
      <w:r>
        <w:separator/>
      </w:r>
    </w:p>
  </w:footnote>
  <w:footnote w:type="continuationSeparator" w:id="0">
    <w:p w:rsidR="00B26512" w:rsidRDefault="00B2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022B7778" wp14:editId="5892EF5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D0DCA">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7227919"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D0DCA">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973C92F"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CA"/>
    <w:rsid w:val="0003491F"/>
    <w:rsid w:val="00043107"/>
    <w:rsid w:val="00064B49"/>
    <w:rsid w:val="00066C93"/>
    <w:rsid w:val="000C1705"/>
    <w:rsid w:val="000E5D20"/>
    <w:rsid w:val="00182E49"/>
    <w:rsid w:val="00195925"/>
    <w:rsid w:val="001973E7"/>
    <w:rsid w:val="001D3209"/>
    <w:rsid w:val="001E464C"/>
    <w:rsid w:val="001F75B1"/>
    <w:rsid w:val="00223B19"/>
    <w:rsid w:val="00235EF4"/>
    <w:rsid w:val="00251E5F"/>
    <w:rsid w:val="00270257"/>
    <w:rsid w:val="002E5101"/>
    <w:rsid w:val="003058E2"/>
    <w:rsid w:val="00346531"/>
    <w:rsid w:val="00347CD3"/>
    <w:rsid w:val="003C3C67"/>
    <w:rsid w:val="00414286"/>
    <w:rsid w:val="004304C8"/>
    <w:rsid w:val="00436C81"/>
    <w:rsid w:val="004D37A6"/>
    <w:rsid w:val="004E10DB"/>
    <w:rsid w:val="005233A0"/>
    <w:rsid w:val="005240C2"/>
    <w:rsid w:val="00561E21"/>
    <w:rsid w:val="005A05B0"/>
    <w:rsid w:val="005F3758"/>
    <w:rsid w:val="00604F1E"/>
    <w:rsid w:val="006063D4"/>
    <w:rsid w:val="006D0DCA"/>
    <w:rsid w:val="006E64AC"/>
    <w:rsid w:val="006F5D8F"/>
    <w:rsid w:val="00703766"/>
    <w:rsid w:val="00704A28"/>
    <w:rsid w:val="007271B5"/>
    <w:rsid w:val="00742B95"/>
    <w:rsid w:val="0074571A"/>
    <w:rsid w:val="00745D89"/>
    <w:rsid w:val="00750476"/>
    <w:rsid w:val="00773389"/>
    <w:rsid w:val="007910D0"/>
    <w:rsid w:val="007D6923"/>
    <w:rsid w:val="007E55C9"/>
    <w:rsid w:val="007F0AB1"/>
    <w:rsid w:val="00826B58"/>
    <w:rsid w:val="00841A2C"/>
    <w:rsid w:val="00863B9D"/>
    <w:rsid w:val="00880679"/>
    <w:rsid w:val="00945BE8"/>
    <w:rsid w:val="00964FDF"/>
    <w:rsid w:val="00985DA8"/>
    <w:rsid w:val="009B4B1F"/>
    <w:rsid w:val="009F5BD0"/>
    <w:rsid w:val="00A12D82"/>
    <w:rsid w:val="00AC7A11"/>
    <w:rsid w:val="00B15B48"/>
    <w:rsid w:val="00B26512"/>
    <w:rsid w:val="00B605ED"/>
    <w:rsid w:val="00B922A1"/>
    <w:rsid w:val="00BC4068"/>
    <w:rsid w:val="00BF48EC"/>
    <w:rsid w:val="00C14B74"/>
    <w:rsid w:val="00C14EA4"/>
    <w:rsid w:val="00C72946"/>
    <w:rsid w:val="00C75EE3"/>
    <w:rsid w:val="00C8396B"/>
    <w:rsid w:val="00C87324"/>
    <w:rsid w:val="00C90FBF"/>
    <w:rsid w:val="00C9507B"/>
    <w:rsid w:val="00CB24F5"/>
    <w:rsid w:val="00CB538A"/>
    <w:rsid w:val="00CD2DDE"/>
    <w:rsid w:val="00CD5A45"/>
    <w:rsid w:val="00D02706"/>
    <w:rsid w:val="00D52CCC"/>
    <w:rsid w:val="00DD2EDC"/>
    <w:rsid w:val="00E12208"/>
    <w:rsid w:val="00E328C0"/>
    <w:rsid w:val="00E4368A"/>
    <w:rsid w:val="00EA3258"/>
    <w:rsid w:val="00EA7B65"/>
    <w:rsid w:val="00F049BE"/>
    <w:rsid w:val="00F41E23"/>
    <w:rsid w:val="00F51DC3"/>
    <w:rsid w:val="00F52775"/>
    <w:rsid w:val="00F62502"/>
    <w:rsid w:val="00F65057"/>
    <w:rsid w:val="00F80EC8"/>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218E4-1B88-43CF-AF4C-D29293EF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D02706"/>
    <w:rPr>
      <w:rFonts w:ascii="Segoe UI" w:hAnsi="Segoe UI" w:cs="Segoe UI"/>
      <w:szCs w:val="18"/>
    </w:rPr>
  </w:style>
  <w:style w:type="character" w:customStyle="1" w:styleId="af1">
    <w:name w:val="Текст выноски Знак"/>
    <w:basedOn w:val="a0"/>
    <w:link w:val="af0"/>
    <w:uiPriority w:val="99"/>
    <w:semiHidden/>
    <w:rsid w:val="00D027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943">
      <w:bodyDiv w:val="1"/>
      <w:marLeft w:val="0"/>
      <w:marRight w:val="0"/>
      <w:marTop w:val="0"/>
      <w:marBottom w:val="0"/>
      <w:divBdr>
        <w:top w:val="none" w:sz="0" w:space="0" w:color="auto"/>
        <w:left w:val="none" w:sz="0" w:space="0" w:color="auto"/>
        <w:bottom w:val="none" w:sz="0" w:space="0" w:color="auto"/>
        <w:right w:val="none" w:sz="0" w:space="0" w:color="auto"/>
      </w:divBdr>
      <w:divsChild>
        <w:div w:id="1178886897">
          <w:marLeft w:val="0"/>
          <w:marRight w:val="0"/>
          <w:marTop w:val="0"/>
          <w:marBottom w:val="150"/>
          <w:divBdr>
            <w:top w:val="none" w:sz="0" w:space="0" w:color="auto"/>
            <w:left w:val="none" w:sz="0" w:space="0" w:color="auto"/>
            <w:bottom w:val="none" w:sz="0" w:space="0" w:color="auto"/>
            <w:right w:val="none" w:sz="0" w:space="0" w:color="auto"/>
          </w:divBdr>
          <w:divsChild>
            <w:div w:id="383532439">
              <w:marLeft w:val="0"/>
              <w:marRight w:val="0"/>
              <w:marTop w:val="0"/>
              <w:marBottom w:val="0"/>
              <w:divBdr>
                <w:top w:val="none" w:sz="0" w:space="0" w:color="auto"/>
                <w:left w:val="none" w:sz="0" w:space="0" w:color="auto"/>
                <w:bottom w:val="none" w:sz="0" w:space="0" w:color="auto"/>
                <w:right w:val="none" w:sz="0" w:space="0" w:color="auto"/>
              </w:divBdr>
            </w:div>
            <w:div w:id="1740404019">
              <w:marLeft w:val="0"/>
              <w:marRight w:val="0"/>
              <w:marTop w:val="0"/>
              <w:marBottom w:val="0"/>
              <w:divBdr>
                <w:top w:val="none" w:sz="0" w:space="0" w:color="auto"/>
                <w:left w:val="none" w:sz="0" w:space="0" w:color="auto"/>
                <w:bottom w:val="none" w:sz="0" w:space="0" w:color="auto"/>
                <w:right w:val="none" w:sz="0" w:space="0" w:color="auto"/>
              </w:divBdr>
              <w:divsChild>
                <w:div w:id="942882136">
                  <w:marLeft w:val="0"/>
                  <w:marRight w:val="0"/>
                  <w:marTop w:val="0"/>
                  <w:marBottom w:val="0"/>
                  <w:divBdr>
                    <w:top w:val="none" w:sz="0" w:space="0" w:color="auto"/>
                    <w:left w:val="none" w:sz="0" w:space="0" w:color="auto"/>
                    <w:bottom w:val="none" w:sz="0" w:space="0" w:color="auto"/>
                    <w:right w:val="none" w:sz="0" w:space="0" w:color="auto"/>
                  </w:divBdr>
                  <w:divsChild>
                    <w:div w:id="248857463">
                      <w:marLeft w:val="0"/>
                      <w:marRight w:val="0"/>
                      <w:marTop w:val="0"/>
                      <w:marBottom w:val="0"/>
                      <w:divBdr>
                        <w:top w:val="none" w:sz="0" w:space="0" w:color="auto"/>
                        <w:left w:val="none" w:sz="0" w:space="0" w:color="auto"/>
                        <w:bottom w:val="none" w:sz="0" w:space="0" w:color="auto"/>
                        <w:right w:val="none" w:sz="0" w:space="0" w:color="auto"/>
                      </w:divBdr>
                      <w:divsChild>
                        <w:div w:id="1723286543">
                          <w:marLeft w:val="0"/>
                          <w:marRight w:val="0"/>
                          <w:marTop w:val="0"/>
                          <w:marBottom w:val="0"/>
                          <w:divBdr>
                            <w:top w:val="none" w:sz="0" w:space="0" w:color="auto"/>
                            <w:left w:val="none" w:sz="0" w:space="0" w:color="auto"/>
                            <w:bottom w:val="none" w:sz="0" w:space="0" w:color="auto"/>
                            <w:right w:val="none" w:sz="0" w:space="0" w:color="auto"/>
                          </w:divBdr>
                        </w:div>
                      </w:divsChild>
                    </w:div>
                    <w:div w:id="1531799413">
                      <w:marLeft w:val="0"/>
                      <w:marRight w:val="135"/>
                      <w:marTop w:val="0"/>
                      <w:marBottom w:val="0"/>
                      <w:divBdr>
                        <w:top w:val="none" w:sz="0" w:space="0" w:color="auto"/>
                        <w:left w:val="none" w:sz="0" w:space="0" w:color="auto"/>
                        <w:bottom w:val="none" w:sz="0" w:space="0" w:color="auto"/>
                        <w:right w:val="none" w:sz="0" w:space="0" w:color="auto"/>
                      </w:divBdr>
                    </w:div>
                    <w:div w:id="693263408">
                      <w:marLeft w:val="-135"/>
                      <w:marRight w:val="0"/>
                      <w:marTop w:val="0"/>
                      <w:marBottom w:val="0"/>
                      <w:divBdr>
                        <w:top w:val="none" w:sz="0" w:space="0" w:color="auto"/>
                        <w:left w:val="none" w:sz="0" w:space="0" w:color="auto"/>
                        <w:bottom w:val="none" w:sz="0" w:space="0" w:color="auto"/>
                        <w:right w:val="none" w:sz="0" w:space="0" w:color="auto"/>
                      </w:divBdr>
                    </w:div>
                    <w:div w:id="10393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851">
              <w:marLeft w:val="0"/>
              <w:marRight w:val="0"/>
              <w:marTop w:val="300"/>
              <w:marBottom w:val="0"/>
              <w:divBdr>
                <w:top w:val="none" w:sz="0" w:space="0" w:color="auto"/>
                <w:left w:val="none" w:sz="0" w:space="0" w:color="auto"/>
                <w:bottom w:val="none" w:sz="0" w:space="0" w:color="auto"/>
                <w:right w:val="none" w:sz="0" w:space="0" w:color="auto"/>
              </w:divBdr>
            </w:div>
          </w:divsChild>
        </w:div>
        <w:div w:id="1252590435">
          <w:marLeft w:val="0"/>
          <w:marRight w:val="0"/>
          <w:marTop w:val="0"/>
          <w:marBottom w:val="0"/>
          <w:divBdr>
            <w:top w:val="none" w:sz="0" w:space="0" w:color="auto"/>
            <w:left w:val="none" w:sz="0" w:space="0" w:color="auto"/>
            <w:bottom w:val="none" w:sz="0" w:space="0" w:color="auto"/>
            <w:right w:val="none" w:sz="0" w:space="0" w:color="auto"/>
          </w:divBdr>
          <w:divsChild>
            <w:div w:id="778912042">
              <w:marLeft w:val="0"/>
              <w:marRight w:val="0"/>
              <w:marTop w:val="0"/>
              <w:marBottom w:val="0"/>
              <w:divBdr>
                <w:top w:val="none" w:sz="0" w:space="0" w:color="auto"/>
                <w:left w:val="none" w:sz="0" w:space="0" w:color="auto"/>
                <w:bottom w:val="none" w:sz="0" w:space="0" w:color="auto"/>
                <w:right w:val="none" w:sz="0" w:space="0" w:color="auto"/>
              </w:divBdr>
              <w:divsChild>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348259248">
              <w:marLeft w:val="0"/>
              <w:marRight w:val="0"/>
              <w:marTop w:val="225"/>
              <w:marBottom w:val="0"/>
              <w:divBdr>
                <w:top w:val="none" w:sz="0" w:space="0" w:color="auto"/>
                <w:left w:val="none" w:sz="0" w:space="0" w:color="auto"/>
                <w:bottom w:val="none" w:sz="0" w:space="0" w:color="auto"/>
                <w:right w:val="none" w:sz="0" w:space="0" w:color="auto"/>
              </w:divBdr>
              <w:divsChild>
                <w:div w:id="254292953">
                  <w:marLeft w:val="0"/>
                  <w:marRight w:val="0"/>
                  <w:marTop w:val="0"/>
                  <w:marBottom w:val="0"/>
                  <w:divBdr>
                    <w:top w:val="none" w:sz="0" w:space="0" w:color="auto"/>
                    <w:left w:val="none" w:sz="0" w:space="0" w:color="auto"/>
                    <w:bottom w:val="none" w:sz="0" w:space="0" w:color="auto"/>
                    <w:right w:val="none" w:sz="0" w:space="0" w:color="auto"/>
                  </w:divBdr>
                </w:div>
              </w:divsChild>
            </w:div>
            <w:div w:id="832572143">
              <w:marLeft w:val="0"/>
              <w:marRight w:val="0"/>
              <w:marTop w:val="375"/>
              <w:marBottom w:val="0"/>
              <w:divBdr>
                <w:top w:val="none" w:sz="0" w:space="0" w:color="auto"/>
                <w:left w:val="none" w:sz="0" w:space="0" w:color="auto"/>
                <w:bottom w:val="none" w:sz="0" w:space="0" w:color="auto"/>
                <w:right w:val="none" w:sz="0" w:space="0" w:color="auto"/>
              </w:divBdr>
              <w:divsChild>
                <w:div w:id="2106337904">
                  <w:marLeft w:val="0"/>
                  <w:marRight w:val="0"/>
                  <w:marTop w:val="0"/>
                  <w:marBottom w:val="0"/>
                  <w:divBdr>
                    <w:top w:val="none" w:sz="0" w:space="0" w:color="auto"/>
                    <w:left w:val="none" w:sz="0" w:space="0" w:color="auto"/>
                    <w:bottom w:val="none" w:sz="0" w:space="0" w:color="auto"/>
                    <w:right w:val="none" w:sz="0" w:space="0" w:color="auto"/>
                  </w:divBdr>
                  <w:divsChild>
                    <w:div w:id="166093838">
                      <w:marLeft w:val="0"/>
                      <w:marRight w:val="0"/>
                      <w:marTop w:val="0"/>
                      <w:marBottom w:val="0"/>
                      <w:divBdr>
                        <w:top w:val="none" w:sz="0" w:space="0" w:color="auto"/>
                        <w:left w:val="none" w:sz="0" w:space="0" w:color="auto"/>
                        <w:bottom w:val="none" w:sz="0" w:space="0" w:color="auto"/>
                        <w:right w:val="none" w:sz="0" w:space="0" w:color="auto"/>
                      </w:divBdr>
                    </w:div>
                    <w:div w:id="5959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8843">
              <w:marLeft w:val="0"/>
              <w:marRight w:val="0"/>
              <w:marTop w:val="375"/>
              <w:marBottom w:val="0"/>
              <w:divBdr>
                <w:top w:val="none" w:sz="0" w:space="0" w:color="auto"/>
                <w:left w:val="none" w:sz="0" w:space="0" w:color="auto"/>
                <w:bottom w:val="none" w:sz="0" w:space="0" w:color="auto"/>
                <w:right w:val="none" w:sz="0" w:space="0" w:color="auto"/>
              </w:divBdr>
              <w:divsChild>
                <w:div w:id="120389972">
                  <w:marLeft w:val="0"/>
                  <w:marRight w:val="0"/>
                  <w:marTop w:val="0"/>
                  <w:marBottom w:val="0"/>
                  <w:divBdr>
                    <w:top w:val="none" w:sz="0" w:space="0" w:color="auto"/>
                    <w:left w:val="none" w:sz="0" w:space="0" w:color="auto"/>
                    <w:bottom w:val="none" w:sz="0" w:space="0" w:color="auto"/>
                    <w:right w:val="none" w:sz="0" w:space="0" w:color="auto"/>
                  </w:divBdr>
                </w:div>
              </w:divsChild>
            </w:div>
            <w:div w:id="1905139660">
              <w:marLeft w:val="0"/>
              <w:marRight w:val="0"/>
              <w:marTop w:val="225"/>
              <w:marBottom w:val="0"/>
              <w:divBdr>
                <w:top w:val="none" w:sz="0" w:space="0" w:color="auto"/>
                <w:left w:val="none" w:sz="0" w:space="0" w:color="auto"/>
                <w:bottom w:val="none" w:sz="0" w:space="0" w:color="auto"/>
                <w:right w:val="none" w:sz="0" w:space="0" w:color="auto"/>
              </w:divBdr>
              <w:divsChild>
                <w:div w:id="1433472150">
                  <w:marLeft w:val="0"/>
                  <w:marRight w:val="0"/>
                  <w:marTop w:val="0"/>
                  <w:marBottom w:val="0"/>
                  <w:divBdr>
                    <w:top w:val="none" w:sz="0" w:space="0" w:color="auto"/>
                    <w:left w:val="none" w:sz="0" w:space="0" w:color="auto"/>
                    <w:bottom w:val="none" w:sz="0" w:space="0" w:color="auto"/>
                    <w:right w:val="none" w:sz="0" w:space="0" w:color="auto"/>
                  </w:divBdr>
                </w:div>
              </w:divsChild>
            </w:div>
            <w:div w:id="2041928617">
              <w:marLeft w:val="0"/>
              <w:marRight w:val="0"/>
              <w:marTop w:val="225"/>
              <w:marBottom w:val="0"/>
              <w:divBdr>
                <w:top w:val="none" w:sz="0" w:space="0" w:color="auto"/>
                <w:left w:val="none" w:sz="0" w:space="0" w:color="auto"/>
                <w:bottom w:val="none" w:sz="0" w:space="0" w:color="auto"/>
                <w:right w:val="none" w:sz="0" w:space="0" w:color="auto"/>
              </w:divBdr>
              <w:divsChild>
                <w:div w:id="1410729497">
                  <w:marLeft w:val="0"/>
                  <w:marRight w:val="0"/>
                  <w:marTop w:val="0"/>
                  <w:marBottom w:val="0"/>
                  <w:divBdr>
                    <w:top w:val="none" w:sz="0" w:space="0" w:color="auto"/>
                    <w:left w:val="none" w:sz="0" w:space="0" w:color="auto"/>
                    <w:bottom w:val="none" w:sz="0" w:space="0" w:color="auto"/>
                    <w:right w:val="none" w:sz="0" w:space="0" w:color="auto"/>
                  </w:divBdr>
                </w:div>
              </w:divsChild>
            </w:div>
            <w:div w:id="485127553">
              <w:marLeft w:val="0"/>
              <w:marRight w:val="0"/>
              <w:marTop w:val="375"/>
              <w:marBottom w:val="0"/>
              <w:divBdr>
                <w:top w:val="none" w:sz="0" w:space="0" w:color="auto"/>
                <w:left w:val="none" w:sz="0" w:space="0" w:color="auto"/>
                <w:bottom w:val="none" w:sz="0" w:space="0" w:color="auto"/>
                <w:right w:val="none" w:sz="0" w:space="0" w:color="auto"/>
              </w:divBdr>
              <w:divsChild>
                <w:div w:id="328481006">
                  <w:marLeft w:val="0"/>
                  <w:marRight w:val="0"/>
                  <w:marTop w:val="0"/>
                  <w:marBottom w:val="0"/>
                  <w:divBdr>
                    <w:top w:val="none" w:sz="0" w:space="0" w:color="auto"/>
                    <w:left w:val="none" w:sz="0" w:space="0" w:color="auto"/>
                    <w:bottom w:val="none" w:sz="0" w:space="0" w:color="auto"/>
                    <w:right w:val="none" w:sz="0" w:space="0" w:color="auto"/>
                  </w:divBdr>
                  <w:divsChild>
                    <w:div w:id="2098405447">
                      <w:marLeft w:val="0"/>
                      <w:marRight w:val="0"/>
                      <w:marTop w:val="0"/>
                      <w:marBottom w:val="0"/>
                      <w:divBdr>
                        <w:top w:val="none" w:sz="0" w:space="0" w:color="auto"/>
                        <w:left w:val="none" w:sz="0" w:space="0" w:color="auto"/>
                        <w:bottom w:val="none" w:sz="0" w:space="0" w:color="auto"/>
                        <w:right w:val="none" w:sz="0" w:space="0" w:color="auto"/>
                      </w:divBdr>
                    </w:div>
                    <w:div w:id="13037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9691">
              <w:marLeft w:val="0"/>
              <w:marRight w:val="0"/>
              <w:marTop w:val="375"/>
              <w:marBottom w:val="0"/>
              <w:divBdr>
                <w:top w:val="none" w:sz="0" w:space="0" w:color="auto"/>
                <w:left w:val="none" w:sz="0" w:space="0" w:color="auto"/>
                <w:bottom w:val="none" w:sz="0" w:space="0" w:color="auto"/>
                <w:right w:val="none" w:sz="0" w:space="0" w:color="auto"/>
              </w:divBdr>
              <w:divsChild>
                <w:div w:id="2129464732">
                  <w:marLeft w:val="0"/>
                  <w:marRight w:val="0"/>
                  <w:marTop w:val="0"/>
                  <w:marBottom w:val="0"/>
                  <w:divBdr>
                    <w:top w:val="none" w:sz="0" w:space="0" w:color="auto"/>
                    <w:left w:val="none" w:sz="0" w:space="0" w:color="auto"/>
                    <w:bottom w:val="none" w:sz="0" w:space="0" w:color="auto"/>
                    <w:right w:val="none" w:sz="0" w:space="0" w:color="auto"/>
                  </w:divBdr>
                </w:div>
              </w:divsChild>
            </w:div>
            <w:div w:id="751783607">
              <w:marLeft w:val="0"/>
              <w:marRight w:val="0"/>
              <w:marTop w:val="225"/>
              <w:marBottom w:val="0"/>
              <w:divBdr>
                <w:top w:val="none" w:sz="0" w:space="0" w:color="auto"/>
                <w:left w:val="none" w:sz="0" w:space="0" w:color="auto"/>
                <w:bottom w:val="none" w:sz="0" w:space="0" w:color="auto"/>
                <w:right w:val="none" w:sz="0" w:space="0" w:color="auto"/>
              </w:divBdr>
              <w:divsChild>
                <w:div w:id="1660574337">
                  <w:marLeft w:val="0"/>
                  <w:marRight w:val="0"/>
                  <w:marTop w:val="0"/>
                  <w:marBottom w:val="0"/>
                  <w:divBdr>
                    <w:top w:val="none" w:sz="0" w:space="0" w:color="auto"/>
                    <w:left w:val="none" w:sz="0" w:space="0" w:color="auto"/>
                    <w:bottom w:val="none" w:sz="0" w:space="0" w:color="auto"/>
                    <w:right w:val="none" w:sz="0" w:space="0" w:color="auto"/>
                  </w:divBdr>
                </w:div>
              </w:divsChild>
            </w:div>
            <w:div w:id="217981775">
              <w:marLeft w:val="0"/>
              <w:marRight w:val="0"/>
              <w:marTop w:val="225"/>
              <w:marBottom w:val="0"/>
              <w:divBdr>
                <w:top w:val="none" w:sz="0" w:space="0" w:color="auto"/>
                <w:left w:val="none" w:sz="0" w:space="0" w:color="auto"/>
                <w:bottom w:val="none" w:sz="0" w:space="0" w:color="auto"/>
                <w:right w:val="none" w:sz="0" w:space="0" w:color="auto"/>
              </w:divBdr>
              <w:divsChild>
                <w:div w:id="1435007195">
                  <w:marLeft w:val="0"/>
                  <w:marRight w:val="0"/>
                  <w:marTop w:val="0"/>
                  <w:marBottom w:val="0"/>
                  <w:divBdr>
                    <w:top w:val="none" w:sz="0" w:space="0" w:color="auto"/>
                    <w:left w:val="none" w:sz="0" w:space="0" w:color="auto"/>
                    <w:bottom w:val="none" w:sz="0" w:space="0" w:color="auto"/>
                    <w:right w:val="none" w:sz="0" w:space="0" w:color="auto"/>
                  </w:divBdr>
                </w:div>
              </w:divsChild>
            </w:div>
            <w:div w:id="100878646">
              <w:marLeft w:val="0"/>
              <w:marRight w:val="0"/>
              <w:marTop w:val="225"/>
              <w:marBottom w:val="0"/>
              <w:divBdr>
                <w:top w:val="none" w:sz="0" w:space="0" w:color="auto"/>
                <w:left w:val="none" w:sz="0" w:space="0" w:color="auto"/>
                <w:bottom w:val="none" w:sz="0" w:space="0" w:color="auto"/>
                <w:right w:val="none" w:sz="0" w:space="0" w:color="auto"/>
              </w:divBdr>
              <w:divsChild>
                <w:div w:id="7597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53414">
      <w:bodyDiv w:val="1"/>
      <w:marLeft w:val="0"/>
      <w:marRight w:val="0"/>
      <w:marTop w:val="0"/>
      <w:marBottom w:val="0"/>
      <w:divBdr>
        <w:top w:val="none" w:sz="0" w:space="0" w:color="auto"/>
        <w:left w:val="none" w:sz="0" w:space="0" w:color="auto"/>
        <w:bottom w:val="none" w:sz="0" w:space="0" w:color="auto"/>
        <w:right w:val="none" w:sz="0" w:space="0" w:color="auto"/>
      </w:divBdr>
      <w:divsChild>
        <w:div w:id="1405881572">
          <w:marLeft w:val="0"/>
          <w:marRight w:val="0"/>
          <w:marTop w:val="0"/>
          <w:marBottom w:val="0"/>
          <w:divBdr>
            <w:top w:val="none" w:sz="0" w:space="0" w:color="auto"/>
            <w:left w:val="none" w:sz="0" w:space="0" w:color="auto"/>
            <w:bottom w:val="none" w:sz="0" w:space="0" w:color="auto"/>
            <w:right w:val="none" w:sz="0" w:space="0" w:color="auto"/>
          </w:divBdr>
          <w:divsChild>
            <w:div w:id="1776092300">
              <w:marLeft w:val="0"/>
              <w:marRight w:val="0"/>
              <w:marTop w:val="0"/>
              <w:marBottom w:val="0"/>
              <w:divBdr>
                <w:top w:val="none" w:sz="0" w:space="0" w:color="auto"/>
                <w:left w:val="none" w:sz="0" w:space="0" w:color="auto"/>
                <w:bottom w:val="none" w:sz="0" w:space="0" w:color="auto"/>
                <w:right w:val="none" w:sz="0" w:space="0" w:color="auto"/>
              </w:divBdr>
            </w:div>
            <w:div w:id="1802962382">
              <w:marLeft w:val="0"/>
              <w:marRight w:val="0"/>
              <w:marTop w:val="0"/>
              <w:marBottom w:val="0"/>
              <w:divBdr>
                <w:top w:val="none" w:sz="0" w:space="0" w:color="auto"/>
                <w:left w:val="none" w:sz="0" w:space="0" w:color="auto"/>
                <w:bottom w:val="none" w:sz="0" w:space="0" w:color="auto"/>
                <w:right w:val="none" w:sz="0" w:space="0" w:color="auto"/>
              </w:divBdr>
            </w:div>
            <w:div w:id="1138767774">
              <w:marLeft w:val="0"/>
              <w:marRight w:val="0"/>
              <w:marTop w:val="0"/>
              <w:marBottom w:val="0"/>
              <w:divBdr>
                <w:top w:val="none" w:sz="0" w:space="0" w:color="auto"/>
                <w:left w:val="none" w:sz="0" w:space="0" w:color="auto"/>
                <w:bottom w:val="none" w:sz="0" w:space="0" w:color="auto"/>
                <w:right w:val="none" w:sz="0" w:space="0" w:color="auto"/>
              </w:divBdr>
            </w:div>
          </w:divsChild>
        </w:div>
        <w:div w:id="259602213">
          <w:marLeft w:val="0"/>
          <w:marRight w:val="0"/>
          <w:marTop w:val="300"/>
          <w:marBottom w:val="0"/>
          <w:divBdr>
            <w:top w:val="none" w:sz="0" w:space="0" w:color="auto"/>
            <w:left w:val="none" w:sz="0" w:space="0" w:color="auto"/>
            <w:bottom w:val="none" w:sz="0" w:space="0" w:color="auto"/>
            <w:right w:val="none" w:sz="0" w:space="0" w:color="auto"/>
          </w:divBdr>
        </w:div>
        <w:div w:id="2087846313">
          <w:marLeft w:val="0"/>
          <w:marRight w:val="0"/>
          <w:marTop w:val="375"/>
          <w:marBottom w:val="0"/>
          <w:divBdr>
            <w:top w:val="none" w:sz="0" w:space="0" w:color="auto"/>
            <w:left w:val="none" w:sz="0" w:space="0" w:color="auto"/>
            <w:bottom w:val="none" w:sz="0" w:space="0" w:color="auto"/>
            <w:right w:val="none" w:sz="0" w:space="0" w:color="auto"/>
          </w:divBdr>
          <w:divsChild>
            <w:div w:id="3570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8376">
      <w:bodyDiv w:val="1"/>
      <w:marLeft w:val="0"/>
      <w:marRight w:val="0"/>
      <w:marTop w:val="0"/>
      <w:marBottom w:val="0"/>
      <w:divBdr>
        <w:top w:val="none" w:sz="0" w:space="0" w:color="auto"/>
        <w:left w:val="none" w:sz="0" w:space="0" w:color="auto"/>
        <w:bottom w:val="none" w:sz="0" w:space="0" w:color="auto"/>
        <w:right w:val="none" w:sz="0" w:space="0" w:color="auto"/>
      </w:divBdr>
      <w:divsChild>
        <w:div w:id="738596505">
          <w:marLeft w:val="0"/>
          <w:marRight w:val="0"/>
          <w:marTop w:val="0"/>
          <w:marBottom w:val="0"/>
          <w:divBdr>
            <w:top w:val="none" w:sz="0" w:space="0" w:color="auto"/>
            <w:left w:val="none" w:sz="0" w:space="0" w:color="auto"/>
            <w:bottom w:val="none" w:sz="0" w:space="0" w:color="auto"/>
            <w:right w:val="none" w:sz="0" w:space="0" w:color="auto"/>
          </w:divBdr>
          <w:divsChild>
            <w:div w:id="622003264">
              <w:marLeft w:val="0"/>
              <w:marRight w:val="0"/>
              <w:marTop w:val="0"/>
              <w:marBottom w:val="0"/>
              <w:divBdr>
                <w:top w:val="none" w:sz="0" w:space="0" w:color="auto"/>
                <w:left w:val="none" w:sz="0" w:space="0" w:color="auto"/>
                <w:bottom w:val="none" w:sz="0" w:space="0" w:color="auto"/>
                <w:right w:val="none" w:sz="0" w:space="0" w:color="auto"/>
              </w:divBdr>
            </w:div>
            <w:div w:id="564684672">
              <w:marLeft w:val="0"/>
              <w:marRight w:val="0"/>
              <w:marTop w:val="0"/>
              <w:marBottom w:val="0"/>
              <w:divBdr>
                <w:top w:val="none" w:sz="0" w:space="0" w:color="auto"/>
                <w:left w:val="none" w:sz="0" w:space="0" w:color="auto"/>
                <w:bottom w:val="none" w:sz="0" w:space="0" w:color="auto"/>
                <w:right w:val="none" w:sz="0" w:space="0" w:color="auto"/>
              </w:divBdr>
            </w:div>
            <w:div w:id="1298491060">
              <w:marLeft w:val="0"/>
              <w:marRight w:val="0"/>
              <w:marTop w:val="0"/>
              <w:marBottom w:val="0"/>
              <w:divBdr>
                <w:top w:val="none" w:sz="0" w:space="0" w:color="auto"/>
                <w:left w:val="none" w:sz="0" w:space="0" w:color="auto"/>
                <w:bottom w:val="none" w:sz="0" w:space="0" w:color="auto"/>
                <w:right w:val="none" w:sz="0" w:space="0" w:color="auto"/>
              </w:divBdr>
            </w:div>
          </w:divsChild>
        </w:div>
        <w:div w:id="1924138850">
          <w:marLeft w:val="0"/>
          <w:marRight w:val="0"/>
          <w:marTop w:val="300"/>
          <w:marBottom w:val="0"/>
          <w:divBdr>
            <w:top w:val="none" w:sz="0" w:space="0" w:color="auto"/>
            <w:left w:val="none" w:sz="0" w:space="0" w:color="auto"/>
            <w:bottom w:val="none" w:sz="0" w:space="0" w:color="auto"/>
            <w:right w:val="none" w:sz="0" w:space="0" w:color="auto"/>
          </w:divBdr>
        </w:div>
        <w:div w:id="1088162349">
          <w:marLeft w:val="0"/>
          <w:marRight w:val="0"/>
          <w:marTop w:val="375"/>
          <w:marBottom w:val="0"/>
          <w:divBdr>
            <w:top w:val="none" w:sz="0" w:space="0" w:color="auto"/>
            <w:left w:val="none" w:sz="0" w:space="0" w:color="auto"/>
            <w:bottom w:val="none" w:sz="0" w:space="0" w:color="auto"/>
            <w:right w:val="none" w:sz="0" w:space="0" w:color="auto"/>
          </w:divBdr>
          <w:divsChild>
            <w:div w:id="11940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5252">
      <w:bodyDiv w:val="1"/>
      <w:marLeft w:val="0"/>
      <w:marRight w:val="0"/>
      <w:marTop w:val="0"/>
      <w:marBottom w:val="0"/>
      <w:divBdr>
        <w:top w:val="none" w:sz="0" w:space="0" w:color="auto"/>
        <w:left w:val="none" w:sz="0" w:space="0" w:color="auto"/>
        <w:bottom w:val="none" w:sz="0" w:space="0" w:color="auto"/>
        <w:right w:val="none" w:sz="0" w:space="0" w:color="auto"/>
      </w:divBdr>
      <w:divsChild>
        <w:div w:id="281806478">
          <w:marLeft w:val="600"/>
          <w:marRight w:val="600"/>
          <w:marTop w:val="0"/>
          <w:marBottom w:val="0"/>
          <w:divBdr>
            <w:top w:val="none" w:sz="0" w:space="0" w:color="auto"/>
            <w:left w:val="none" w:sz="0" w:space="0" w:color="auto"/>
            <w:bottom w:val="none" w:sz="0" w:space="0" w:color="auto"/>
            <w:right w:val="none" w:sz="0" w:space="0" w:color="auto"/>
          </w:divBdr>
          <w:divsChild>
            <w:div w:id="953943020">
              <w:marLeft w:val="0"/>
              <w:marRight w:val="0"/>
              <w:marTop w:val="450"/>
              <w:marBottom w:val="0"/>
              <w:divBdr>
                <w:top w:val="none" w:sz="0" w:space="0" w:color="auto"/>
                <w:left w:val="none" w:sz="0" w:space="0" w:color="auto"/>
                <w:bottom w:val="none" w:sz="0" w:space="0" w:color="auto"/>
                <w:right w:val="none" w:sz="0" w:space="0" w:color="auto"/>
              </w:divBdr>
            </w:div>
            <w:div w:id="1792479811">
              <w:marLeft w:val="0"/>
              <w:marRight w:val="0"/>
              <w:marTop w:val="390"/>
              <w:marBottom w:val="900"/>
              <w:divBdr>
                <w:top w:val="none" w:sz="0" w:space="0" w:color="auto"/>
                <w:left w:val="none" w:sz="0" w:space="0" w:color="auto"/>
                <w:bottom w:val="none" w:sz="0" w:space="0" w:color="auto"/>
                <w:right w:val="none" w:sz="0" w:space="0" w:color="auto"/>
              </w:divBdr>
            </w:div>
          </w:divsChild>
        </w:div>
        <w:div w:id="1413433839">
          <w:marLeft w:val="600"/>
          <w:marRight w:val="600"/>
          <w:marTop w:val="0"/>
          <w:marBottom w:val="0"/>
          <w:divBdr>
            <w:top w:val="none" w:sz="0" w:space="0" w:color="auto"/>
            <w:left w:val="none" w:sz="0" w:space="0" w:color="auto"/>
            <w:bottom w:val="none" w:sz="0" w:space="0" w:color="auto"/>
            <w:right w:val="none" w:sz="0" w:space="0" w:color="auto"/>
          </w:divBdr>
          <w:divsChild>
            <w:div w:id="76750976">
              <w:marLeft w:val="0"/>
              <w:marRight w:val="0"/>
              <w:marTop w:val="0"/>
              <w:marBottom w:val="0"/>
              <w:divBdr>
                <w:top w:val="none" w:sz="0" w:space="0" w:color="auto"/>
                <w:left w:val="none" w:sz="0" w:space="0" w:color="auto"/>
                <w:bottom w:val="none" w:sz="0" w:space="0" w:color="auto"/>
                <w:right w:val="none" w:sz="0" w:space="0" w:color="auto"/>
              </w:divBdr>
            </w:div>
            <w:div w:id="96757239">
              <w:marLeft w:val="0"/>
              <w:marRight w:val="0"/>
              <w:marTop w:val="0"/>
              <w:marBottom w:val="0"/>
              <w:divBdr>
                <w:top w:val="none" w:sz="0" w:space="0" w:color="auto"/>
                <w:left w:val="none" w:sz="0" w:space="0" w:color="auto"/>
                <w:bottom w:val="none" w:sz="0" w:space="0" w:color="auto"/>
                <w:right w:val="none" w:sz="0" w:space="0" w:color="auto"/>
              </w:divBdr>
              <w:divsChild>
                <w:div w:id="128941682">
                  <w:marLeft w:val="-600"/>
                  <w:marRight w:val="-600"/>
                  <w:marTop w:val="0"/>
                  <w:marBottom w:val="0"/>
                  <w:divBdr>
                    <w:top w:val="none" w:sz="0" w:space="0" w:color="auto"/>
                    <w:left w:val="none" w:sz="0" w:space="0" w:color="auto"/>
                    <w:bottom w:val="none" w:sz="0" w:space="0" w:color="auto"/>
                    <w:right w:val="none" w:sz="0" w:space="0" w:color="auto"/>
                  </w:divBdr>
                  <w:divsChild>
                    <w:div w:id="13102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8735">
              <w:marLeft w:val="0"/>
              <w:marRight w:val="0"/>
              <w:marTop w:val="0"/>
              <w:marBottom w:val="0"/>
              <w:divBdr>
                <w:top w:val="none" w:sz="0" w:space="0" w:color="auto"/>
                <w:left w:val="none" w:sz="0" w:space="0" w:color="auto"/>
                <w:bottom w:val="none" w:sz="0" w:space="0" w:color="auto"/>
                <w:right w:val="none" w:sz="0" w:space="0" w:color="auto"/>
              </w:divBdr>
              <w:divsChild>
                <w:div w:id="2063360350">
                  <w:marLeft w:val="0"/>
                  <w:marRight w:val="0"/>
                  <w:marTop w:val="300"/>
                  <w:marBottom w:val="300"/>
                  <w:divBdr>
                    <w:top w:val="none" w:sz="0" w:space="0" w:color="auto"/>
                    <w:left w:val="none" w:sz="0" w:space="0" w:color="auto"/>
                    <w:bottom w:val="none" w:sz="0" w:space="0" w:color="auto"/>
                    <w:right w:val="none" w:sz="0" w:space="0" w:color="auto"/>
                  </w:divBdr>
                  <w:divsChild>
                    <w:div w:id="1194420565">
                      <w:marLeft w:val="0"/>
                      <w:marRight w:val="0"/>
                      <w:marTop w:val="0"/>
                      <w:marBottom w:val="0"/>
                      <w:divBdr>
                        <w:top w:val="none" w:sz="0" w:space="0" w:color="auto"/>
                        <w:left w:val="none" w:sz="0" w:space="0" w:color="auto"/>
                        <w:bottom w:val="none" w:sz="0" w:space="0" w:color="auto"/>
                        <w:right w:val="none" w:sz="0" w:space="0" w:color="auto"/>
                      </w:divBdr>
                      <w:divsChild>
                        <w:div w:id="1070999737">
                          <w:marLeft w:val="0"/>
                          <w:marRight w:val="0"/>
                          <w:marTop w:val="0"/>
                          <w:marBottom w:val="0"/>
                          <w:divBdr>
                            <w:top w:val="none" w:sz="0" w:space="0" w:color="auto"/>
                            <w:left w:val="none" w:sz="0" w:space="0" w:color="auto"/>
                            <w:bottom w:val="none" w:sz="0" w:space="0" w:color="auto"/>
                            <w:right w:val="none" w:sz="0" w:space="0" w:color="auto"/>
                          </w:divBdr>
                          <w:divsChild>
                            <w:div w:id="1416438621">
                              <w:marLeft w:val="0"/>
                              <w:marRight w:val="0"/>
                              <w:marTop w:val="0"/>
                              <w:marBottom w:val="0"/>
                              <w:divBdr>
                                <w:top w:val="none" w:sz="0" w:space="0" w:color="auto"/>
                                <w:left w:val="none" w:sz="0" w:space="0" w:color="auto"/>
                                <w:bottom w:val="none" w:sz="0" w:space="0" w:color="auto"/>
                                <w:right w:val="none" w:sz="0" w:space="0" w:color="auto"/>
                              </w:divBdr>
                              <w:divsChild>
                                <w:div w:id="1068839872">
                                  <w:marLeft w:val="0"/>
                                  <w:marRight w:val="0"/>
                                  <w:marTop w:val="0"/>
                                  <w:marBottom w:val="0"/>
                                  <w:divBdr>
                                    <w:top w:val="none" w:sz="0" w:space="0" w:color="auto"/>
                                    <w:left w:val="none" w:sz="0" w:space="0" w:color="auto"/>
                                    <w:bottom w:val="none" w:sz="0" w:space="0" w:color="auto"/>
                                    <w:right w:val="none" w:sz="0" w:space="0" w:color="auto"/>
                                  </w:divBdr>
                                  <w:divsChild>
                                    <w:div w:id="197665296">
                                      <w:marLeft w:val="0"/>
                                      <w:marRight w:val="0"/>
                                      <w:marTop w:val="0"/>
                                      <w:marBottom w:val="0"/>
                                      <w:divBdr>
                                        <w:top w:val="none" w:sz="0" w:space="0" w:color="auto"/>
                                        <w:left w:val="none" w:sz="0" w:space="0" w:color="auto"/>
                                        <w:bottom w:val="none" w:sz="0" w:space="0" w:color="auto"/>
                                        <w:right w:val="none" w:sz="0" w:space="0" w:color="auto"/>
                                      </w:divBdr>
                                      <w:divsChild>
                                        <w:div w:id="1114326151">
                                          <w:marLeft w:val="0"/>
                                          <w:marRight w:val="0"/>
                                          <w:marTop w:val="0"/>
                                          <w:marBottom w:val="0"/>
                                          <w:divBdr>
                                            <w:top w:val="none" w:sz="0" w:space="0" w:color="auto"/>
                                            <w:left w:val="none" w:sz="0" w:space="0" w:color="auto"/>
                                            <w:bottom w:val="none" w:sz="0" w:space="0" w:color="auto"/>
                                            <w:right w:val="none" w:sz="0" w:space="0" w:color="auto"/>
                                          </w:divBdr>
                                          <w:divsChild>
                                            <w:div w:id="1734498182">
                                              <w:marLeft w:val="0"/>
                                              <w:marRight w:val="0"/>
                                              <w:marTop w:val="0"/>
                                              <w:marBottom w:val="0"/>
                                              <w:divBdr>
                                                <w:top w:val="none" w:sz="0" w:space="0" w:color="auto"/>
                                                <w:left w:val="none" w:sz="0" w:space="0" w:color="auto"/>
                                                <w:bottom w:val="none" w:sz="0" w:space="0" w:color="auto"/>
                                                <w:right w:val="none" w:sz="0" w:space="0" w:color="auto"/>
                                              </w:divBdr>
                                              <w:divsChild>
                                                <w:div w:id="2113354085">
                                                  <w:marLeft w:val="0"/>
                                                  <w:marRight w:val="0"/>
                                                  <w:marTop w:val="0"/>
                                                  <w:marBottom w:val="0"/>
                                                  <w:divBdr>
                                                    <w:top w:val="none" w:sz="0" w:space="0" w:color="auto"/>
                                                    <w:left w:val="none" w:sz="0" w:space="0" w:color="auto"/>
                                                    <w:bottom w:val="none" w:sz="0" w:space="0" w:color="auto"/>
                                                    <w:right w:val="none" w:sz="0" w:space="0" w:color="auto"/>
                                                  </w:divBdr>
                                                  <w:divsChild>
                                                    <w:div w:id="1869289770">
                                                      <w:marLeft w:val="0"/>
                                                      <w:marRight w:val="0"/>
                                                      <w:marTop w:val="0"/>
                                                      <w:marBottom w:val="0"/>
                                                      <w:divBdr>
                                                        <w:top w:val="none" w:sz="0" w:space="0" w:color="auto"/>
                                                        <w:left w:val="none" w:sz="0" w:space="0" w:color="auto"/>
                                                        <w:bottom w:val="none" w:sz="0" w:space="0" w:color="auto"/>
                                                        <w:right w:val="none" w:sz="0" w:space="0" w:color="auto"/>
                                                      </w:divBdr>
                                                      <w:divsChild>
                                                        <w:div w:id="27023693">
                                                          <w:marLeft w:val="0"/>
                                                          <w:marRight w:val="0"/>
                                                          <w:marTop w:val="0"/>
                                                          <w:marBottom w:val="0"/>
                                                          <w:divBdr>
                                                            <w:top w:val="none" w:sz="0" w:space="0" w:color="auto"/>
                                                            <w:left w:val="none" w:sz="0" w:space="0" w:color="auto"/>
                                                            <w:bottom w:val="none" w:sz="0" w:space="0" w:color="auto"/>
                                                            <w:right w:val="none" w:sz="0" w:space="0" w:color="auto"/>
                                                          </w:divBdr>
                                                          <w:divsChild>
                                                            <w:div w:id="1783180972">
                                                              <w:marLeft w:val="0"/>
                                                              <w:marRight w:val="0"/>
                                                              <w:marTop w:val="0"/>
                                                              <w:marBottom w:val="0"/>
                                                              <w:divBdr>
                                                                <w:top w:val="none" w:sz="0" w:space="0" w:color="auto"/>
                                                                <w:left w:val="none" w:sz="0" w:space="0" w:color="auto"/>
                                                                <w:bottom w:val="none" w:sz="0" w:space="0" w:color="auto"/>
                                                                <w:right w:val="none" w:sz="0" w:space="0" w:color="auto"/>
                                                              </w:divBdr>
                                                              <w:divsChild>
                                                                <w:div w:id="1243759854">
                                                                  <w:marLeft w:val="0"/>
                                                                  <w:marRight w:val="0"/>
                                                                  <w:marTop w:val="0"/>
                                                                  <w:marBottom w:val="0"/>
                                                                  <w:divBdr>
                                                                    <w:top w:val="none" w:sz="0" w:space="0" w:color="auto"/>
                                                                    <w:left w:val="none" w:sz="0" w:space="0" w:color="auto"/>
                                                                    <w:bottom w:val="none" w:sz="0" w:space="0" w:color="auto"/>
                                                                    <w:right w:val="none" w:sz="0" w:space="0" w:color="auto"/>
                                                                  </w:divBdr>
                                                                  <w:divsChild>
                                                                    <w:div w:id="1781028816">
                                                                      <w:marLeft w:val="0"/>
                                                                      <w:marRight w:val="0"/>
                                                                      <w:marTop w:val="0"/>
                                                                      <w:marBottom w:val="0"/>
                                                                      <w:divBdr>
                                                                        <w:top w:val="none" w:sz="0" w:space="0" w:color="auto"/>
                                                                        <w:left w:val="none" w:sz="0" w:space="0" w:color="auto"/>
                                                                        <w:bottom w:val="none" w:sz="0" w:space="0" w:color="auto"/>
                                                                        <w:right w:val="none" w:sz="0" w:space="0" w:color="auto"/>
                                                                      </w:divBdr>
                                                                    </w:div>
                                                                    <w:div w:id="1706908256">
                                                                      <w:marLeft w:val="0"/>
                                                                      <w:marRight w:val="0"/>
                                                                      <w:marTop w:val="0"/>
                                                                      <w:marBottom w:val="0"/>
                                                                      <w:divBdr>
                                                                        <w:top w:val="none" w:sz="0" w:space="0" w:color="auto"/>
                                                                        <w:left w:val="none" w:sz="0" w:space="0" w:color="auto"/>
                                                                        <w:bottom w:val="none" w:sz="0" w:space="0" w:color="auto"/>
                                                                        <w:right w:val="none" w:sz="0" w:space="0" w:color="auto"/>
                                                                      </w:divBdr>
                                                                    </w:div>
                                                                    <w:div w:id="902175503">
                                                                      <w:marLeft w:val="0"/>
                                                                      <w:marRight w:val="0"/>
                                                                      <w:marTop w:val="300"/>
                                                                      <w:marBottom w:val="0"/>
                                                                      <w:divBdr>
                                                                        <w:top w:val="none" w:sz="0" w:space="0" w:color="auto"/>
                                                                        <w:left w:val="none" w:sz="0" w:space="0" w:color="auto"/>
                                                                        <w:bottom w:val="none" w:sz="0" w:space="0" w:color="auto"/>
                                                                        <w:right w:val="none" w:sz="0" w:space="0" w:color="auto"/>
                                                                      </w:divBdr>
                                                                    </w:div>
                                                                    <w:div w:id="416051893">
                                                                      <w:marLeft w:val="0"/>
                                                                      <w:marRight w:val="0"/>
                                                                      <w:marTop w:val="0"/>
                                                                      <w:marBottom w:val="0"/>
                                                                      <w:divBdr>
                                                                        <w:top w:val="none" w:sz="0" w:space="0" w:color="auto"/>
                                                                        <w:left w:val="none" w:sz="0" w:space="0" w:color="auto"/>
                                                                        <w:bottom w:val="none" w:sz="0" w:space="0" w:color="auto"/>
                                                                        <w:right w:val="none" w:sz="0" w:space="0" w:color="auto"/>
                                                                      </w:divBdr>
                                                                    </w:div>
                                                                    <w:div w:id="1090006812">
                                                                      <w:marLeft w:val="0"/>
                                                                      <w:marRight w:val="0"/>
                                                                      <w:marTop w:val="225"/>
                                                                      <w:marBottom w:val="0"/>
                                                                      <w:divBdr>
                                                                        <w:top w:val="single" w:sz="6" w:space="4" w:color="1964E7"/>
                                                                        <w:left w:val="single" w:sz="6" w:space="9" w:color="1964E7"/>
                                                                        <w:bottom w:val="single" w:sz="6" w:space="4" w:color="1964E7"/>
                                                                        <w:right w:val="single" w:sz="6" w:space="9" w:color="1964E7"/>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z.ru/1276231/ekaterina-vinogradova-roza-almakunova/nash-chek-chto-bolshe-vsego-podorozhalo-v-2021-m" TargetMode="External"/><Relationship Id="rId18" Type="http://schemas.openxmlformats.org/officeDocument/2006/relationships/hyperlink" Target="https://1prime.ru/agriculture/20220112/835750889.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gnum.ru/news/3474578.html" TargetMode="External"/><Relationship Id="rId7" Type="http://schemas.openxmlformats.org/officeDocument/2006/relationships/header" Target="header1.xml"/><Relationship Id="rId12" Type="http://schemas.openxmlformats.org/officeDocument/2006/relationships/hyperlink" Target="https://tass.ru/ekonomika/13405935" TargetMode="External"/><Relationship Id="rId17" Type="http://schemas.openxmlformats.org/officeDocument/2006/relationships/hyperlink" Target="https://tass.ru/ekonomika/134091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prime.ru/agriculture/20220112/835752529.html" TargetMode="External"/><Relationship Id="rId20" Type="http://schemas.openxmlformats.org/officeDocument/2006/relationships/hyperlink" Target="https://milknews.ru/index/apk-gospodderzhka-rost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340353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ekonomika/13406339" TargetMode="External"/><Relationship Id="rId23" Type="http://schemas.openxmlformats.org/officeDocument/2006/relationships/header" Target="header2.xml"/><Relationship Id="rId10" Type="http://schemas.openxmlformats.org/officeDocument/2006/relationships/hyperlink" Target="https://iz.ru/1275695/sergei-gurianov/bez-poniatiia-kak-naiti-pravilnyi-med" TargetMode="External"/><Relationship Id="rId19" Type="http://schemas.openxmlformats.org/officeDocument/2006/relationships/hyperlink" Target="https://expert.ru/2022/01/12/rosselkhozbank-pomozhet-fermeram-stat-postavschikami-lenty/" TargetMode="External"/><Relationship Id="rId4" Type="http://schemas.openxmlformats.org/officeDocument/2006/relationships/webSettings" Target="webSettings.xml"/><Relationship Id="rId9" Type="http://schemas.openxmlformats.org/officeDocument/2006/relationships/hyperlink" Target="https://www.rbc.ru/business/12/01/2022/61dc1ac09a79473a3c32952a" TargetMode="External"/><Relationship Id="rId14" Type="http://schemas.openxmlformats.org/officeDocument/2006/relationships/hyperlink" Target="https://1prime.ru/state_regulation/20220112/835756930.html" TargetMode="External"/><Relationship Id="rId22" Type="http://schemas.openxmlformats.org/officeDocument/2006/relationships/hyperlink" Target="https://www.interfax.ru/business/815072"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57</TotalTime>
  <Pages>6</Pages>
  <Words>2757</Words>
  <Characters>15720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19</cp:revision>
  <cp:lastPrinted>2022-01-13T06:18:00Z</cp:lastPrinted>
  <dcterms:created xsi:type="dcterms:W3CDTF">2022-01-13T05:11:00Z</dcterms:created>
  <dcterms:modified xsi:type="dcterms:W3CDTF">2022-01-13T06:19:00Z</dcterms:modified>
</cp:coreProperties>
</file>