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DF57A8">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16</w:t>
      </w:r>
      <w:r w:rsidR="00F62502">
        <w:rPr>
          <w:rFonts w:ascii="Times New Roman" w:hAnsi="Times New Roman"/>
          <w:b/>
          <w:color w:val="008B53"/>
          <w:sz w:val="40"/>
          <w:szCs w:val="72"/>
          <w:lang w:eastAsia="en-US"/>
        </w:rPr>
        <w:t>.</w:t>
      </w:r>
      <w:r w:rsidR="00270257">
        <w:rPr>
          <w:rFonts w:ascii="Times New Roman" w:hAnsi="Times New Roman"/>
          <w:b/>
          <w:color w:val="008B53"/>
          <w:sz w:val="40"/>
          <w:szCs w:val="72"/>
          <w:lang w:eastAsia="en-US"/>
        </w:rPr>
        <w:t>12</w:t>
      </w:r>
      <w:r w:rsidR="00F62502">
        <w:rPr>
          <w:rFonts w:ascii="Times New Roman" w:hAnsi="Times New Roman"/>
          <w:b/>
          <w:color w:val="008B53"/>
          <w:sz w:val="40"/>
          <w:szCs w:val="72"/>
          <w:lang w:eastAsia="en-US"/>
        </w:rPr>
        <w:t>.20</w:t>
      </w:r>
      <w:r w:rsidR="00985DA8">
        <w:rPr>
          <w:rFonts w:ascii="Times New Roman" w:hAnsi="Times New Roman"/>
          <w:b/>
          <w:color w:val="008B53"/>
          <w:sz w:val="40"/>
          <w:szCs w:val="72"/>
          <w:lang w:eastAsia="en-US"/>
        </w:rPr>
        <w:t>20</w:t>
      </w:r>
      <w:r>
        <w:rPr>
          <w:rFonts w:ascii="Times New Roman" w:hAnsi="Times New Roman"/>
          <w:b/>
          <w:color w:val="008B53"/>
          <w:sz w:val="40"/>
          <w:szCs w:val="72"/>
          <w:lang w:eastAsia="en-US"/>
        </w:rPr>
        <w:t xml:space="preserve"> – 07:00 17</w:t>
      </w:r>
      <w:r w:rsidR="00F62502">
        <w:rPr>
          <w:rFonts w:ascii="Times New Roman" w:hAnsi="Times New Roman"/>
          <w:b/>
          <w:color w:val="008B53"/>
          <w:sz w:val="40"/>
          <w:szCs w:val="72"/>
          <w:lang w:eastAsia="en-US"/>
        </w:rPr>
        <w:t>.</w:t>
      </w:r>
      <w:r w:rsidR="00E4368A" w:rsidRPr="00D52CCC">
        <w:rPr>
          <w:rFonts w:ascii="Times New Roman" w:hAnsi="Times New Roman"/>
          <w:b/>
          <w:color w:val="008B53"/>
          <w:sz w:val="40"/>
          <w:szCs w:val="72"/>
          <w:lang w:eastAsia="en-US"/>
        </w:rPr>
        <w:t>1</w:t>
      </w:r>
      <w:r w:rsidR="00270257" w:rsidRPr="00270257">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20</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DD77C3"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rsidR="00DD77C3" w:rsidRDefault="00DD77C3">
      <w:pPr>
        <w:spacing w:after="160" w:line="259" w:lineRule="auto"/>
        <w:jc w:val="left"/>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bookmarkEnd w:id="0"/>
          <w:bookmarkEnd w:id="1"/>
          <w:bookmarkEnd w:id="2"/>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DF57A8" w:rsidP="00270257">
            <w:pPr>
              <w:spacing w:before="120" w:after="120"/>
              <w:jc w:val="right"/>
              <w:rPr>
                <w:rFonts w:cs="Arial"/>
                <w:color w:val="FFFFFF"/>
                <w:sz w:val="28"/>
                <w:szCs w:val="28"/>
              </w:rPr>
            </w:pPr>
            <w:r>
              <w:rPr>
                <w:rFonts w:cs="Arial"/>
                <w:color w:val="FFFFFF"/>
                <w:sz w:val="28"/>
                <w:szCs w:val="28"/>
              </w:rPr>
              <w:t>17</w:t>
            </w:r>
            <w:r w:rsidR="00F62502">
              <w:rPr>
                <w:rFonts w:cs="Arial"/>
                <w:color w:val="FFFFFF"/>
                <w:sz w:val="28"/>
                <w:szCs w:val="28"/>
              </w:rPr>
              <w:t xml:space="preserve"> </w:t>
            </w:r>
            <w:r w:rsidR="00270257">
              <w:rPr>
                <w:rFonts w:cs="Arial"/>
                <w:color w:val="FFFFFF"/>
                <w:sz w:val="28"/>
                <w:szCs w:val="28"/>
              </w:rPr>
              <w:t>декабря</w:t>
            </w:r>
            <w:r w:rsidR="00F62502">
              <w:rPr>
                <w:rFonts w:cs="Arial"/>
                <w:color w:val="FFFFFF"/>
                <w:sz w:val="28"/>
                <w:szCs w:val="28"/>
              </w:rPr>
              <w:t xml:space="preserve"> 20</w:t>
            </w:r>
            <w:r w:rsidR="00985DA8">
              <w:rPr>
                <w:rFonts w:cs="Arial"/>
                <w:color w:val="FFFFFF"/>
                <w:sz w:val="28"/>
                <w:szCs w:val="28"/>
              </w:rPr>
              <w:t>20</w:t>
            </w:r>
          </w:p>
        </w:tc>
      </w:tr>
      <w:tr w:rsidR="00C8396B">
        <w:trPr>
          <w:trHeight w:val="726"/>
        </w:trPr>
        <w:tc>
          <w:tcPr>
            <w:tcW w:w="2552" w:type="dxa"/>
            <w:shd w:val="clear" w:color="auto" w:fill="E6E7EA"/>
          </w:tcPr>
          <w:p w:rsidR="00C8396B" w:rsidRDefault="00C8396B">
            <w:bookmarkStart w:id="4" w:name="SEC_1"/>
          </w:p>
          <w:p w:rsidR="00C8396B" w:rsidRPr="00104B20" w:rsidRDefault="00F62502" w:rsidP="00104B20">
            <w:pPr>
              <w:pStyle w:val="ab"/>
              <w:jc w:val="left"/>
              <w:rPr>
                <w:kern w:val="36"/>
              </w:rPr>
            </w:pPr>
            <w:r>
              <w:rPr>
                <w:kern w:val="36"/>
              </w:rPr>
              <w:t>Анонсы</w:t>
            </w:r>
          </w:p>
          <w:p w:rsidR="00FF7805" w:rsidRPr="00EC1D7B" w:rsidRDefault="00FF7805" w:rsidP="00FF7805">
            <w:pPr>
              <w:pStyle w:val="aa"/>
            </w:pPr>
            <w:bookmarkStart w:id="5" w:name="SEC_2"/>
            <w:bookmarkEnd w:id="4"/>
            <w:r>
              <w:t>16-17 декабря</w:t>
            </w:r>
          </w:p>
          <w:p w:rsidR="00FF7805" w:rsidRPr="00EC1D7B" w:rsidRDefault="00FF7805" w:rsidP="00FF7805">
            <w:r w:rsidRPr="00EC1D7B">
              <w:t>БРЮССЕЛЬ (Бельгия)</w:t>
            </w:r>
          </w:p>
          <w:p w:rsidR="00FF7805" w:rsidRPr="0061239A" w:rsidRDefault="00CF36FC" w:rsidP="00FF7805">
            <w:r>
              <w:t>К</w:t>
            </w:r>
            <w:r w:rsidR="00FF7805" w:rsidRPr="00EC1D7B">
              <w:t>онференция по перспективам сельского хозяй</w:t>
            </w:r>
            <w:r>
              <w:t>ства ЕС.</w:t>
            </w:r>
          </w:p>
          <w:p w:rsidR="00C8396B" w:rsidRDefault="00C8396B">
            <w:pPr>
              <w:jc w:val="left"/>
              <w:rPr>
                <w:kern w:val="36"/>
                <w:szCs w:val="18"/>
              </w:rPr>
            </w:pPr>
          </w:p>
          <w:p w:rsidR="00FF7805" w:rsidRPr="00B019B8" w:rsidRDefault="00FF7805" w:rsidP="00FF7805">
            <w:pPr>
              <w:pStyle w:val="ab"/>
              <w:jc w:val="left"/>
              <w:rPr>
                <w:kern w:val="36"/>
                <w:sz w:val="24"/>
              </w:rPr>
            </w:pPr>
            <w:r w:rsidRPr="00B019B8">
              <w:rPr>
                <w:kern w:val="36"/>
                <w:sz w:val="24"/>
              </w:rPr>
              <w:t>Государственные и профессиональные праздники</w:t>
            </w:r>
          </w:p>
          <w:p w:rsidR="00FF7805" w:rsidRPr="0020171B" w:rsidRDefault="00FF7805" w:rsidP="00F35D34"/>
          <w:p w:rsidR="00F35D34" w:rsidRDefault="00F35D34" w:rsidP="00F35D34">
            <w:r w:rsidRPr="0020171B">
              <w:t xml:space="preserve">17 </w:t>
            </w:r>
            <w:r w:rsidR="00104B20" w:rsidRPr="0020171B">
              <w:t xml:space="preserve">декабря </w:t>
            </w:r>
            <w:r w:rsidR="00104B20">
              <w:t xml:space="preserve">- </w:t>
            </w:r>
            <w:r w:rsidRPr="0020171B">
              <w:t>День Ракетных войск стратегического назначения Вооруженных Сил России</w:t>
            </w:r>
            <w:r w:rsidR="00104B20">
              <w:t>.</w:t>
            </w:r>
          </w:p>
          <w:p w:rsidR="00104B20" w:rsidRPr="0020171B" w:rsidRDefault="00104B20" w:rsidP="00F35D34"/>
          <w:p w:rsidR="00F35D34" w:rsidRPr="0020171B" w:rsidRDefault="00104B20" w:rsidP="00F35D34">
            <w:r w:rsidRPr="0020171B">
              <w:t xml:space="preserve">17 декабря </w:t>
            </w:r>
            <w:r>
              <w:t xml:space="preserve">- </w:t>
            </w:r>
            <w:r w:rsidR="00F35D34" w:rsidRPr="0020171B">
              <w:t>День образования Российской фельдъегерской связи</w:t>
            </w:r>
            <w:r>
              <w:t>.</w:t>
            </w:r>
          </w:p>
          <w:p w:rsidR="00C8396B" w:rsidRPr="00F35D34" w:rsidRDefault="00C8396B" w:rsidP="00F35D34"/>
          <w:bookmarkEnd w:id="5"/>
          <w:p w:rsidR="00C8396B" w:rsidRDefault="00C8396B" w:rsidP="00F35D34">
            <w:pPr>
              <w:jc w:val="left"/>
            </w:pPr>
          </w:p>
        </w:tc>
        <w:tc>
          <w:tcPr>
            <w:tcW w:w="283" w:type="dxa"/>
          </w:tcPr>
          <w:p w:rsidR="00C8396B" w:rsidRDefault="00C8396B">
            <w:pPr>
              <w:rPr>
                <w:rFonts w:cs="Arial"/>
                <w:sz w:val="20"/>
                <w:szCs w:val="20"/>
              </w:rPr>
            </w:pPr>
          </w:p>
        </w:tc>
        <w:tc>
          <w:tcPr>
            <w:tcW w:w="7245" w:type="dxa"/>
            <w:gridSpan w:val="2"/>
          </w:tcPr>
          <w:p w:rsidR="00F35D34" w:rsidRDefault="00FE6036">
            <w:pPr>
              <w:pStyle w:val="a9"/>
              <w:pageBreakBefore/>
              <w:outlineLvl w:val="0"/>
            </w:pPr>
            <w:bookmarkStart w:id="6" w:name="SEC_4"/>
            <w:r>
              <w:t>М</w:t>
            </w:r>
            <w:r w:rsidR="00F62502">
              <w:t>инистерство</w:t>
            </w:r>
          </w:p>
          <w:p w:rsidR="00F35D34" w:rsidRPr="00F35D34" w:rsidRDefault="00F35D34" w:rsidP="00F35D34">
            <w:pPr>
              <w:pStyle w:val="aa"/>
            </w:pPr>
            <w:r w:rsidRPr="00F35D34">
              <w:t>В РОССИИ УСТАНОВЛЕН ПРЕДЕЛ ЦЕН НА САХАР И ПОДСОЛНЕЧНОЕ МАСЛО</w:t>
            </w:r>
          </w:p>
          <w:p w:rsidR="00F35D34" w:rsidRDefault="00F35D34" w:rsidP="00CF36FC">
            <w:r>
              <w:t xml:space="preserve">ВЕДУЩИЙ: Сегодня установлен предел цен на сахар и подсолнечное масло. Больше не должно быть на ценниках в магазинах, договорились правительство, поставщики и торговые сети. </w:t>
            </w:r>
          </w:p>
          <w:p w:rsidR="00C8298D" w:rsidRDefault="00F35D34" w:rsidP="00F35D34">
            <w:r w:rsidRPr="00F35D34">
              <w:rPr>
                <w:b/>
              </w:rPr>
              <w:t>Дмитрий ПАТРУШЕВ</w:t>
            </w:r>
            <w:r>
              <w:t xml:space="preserve">, министр сельского хозяйства: Проработали все параметры данных соглашений. Их условия направлены на снижение основных цен производителей в торговые сети. Цена на сахар-песок составит 36 рублей за килограмм, на </w:t>
            </w:r>
            <w:r w:rsidR="00CF36FC">
              <w:t xml:space="preserve">подсолнечное масло - 95 рублей. </w:t>
            </w:r>
          </w:p>
          <w:p w:rsidR="00C8298D" w:rsidRPr="00C8298D" w:rsidRDefault="00C8298D" w:rsidP="00C8298D">
            <w:r w:rsidRPr="00C8298D">
              <w:t>Михаил МАЛЬЦЕВ, исполнительный директор Масложирового союза России: Сможем обеспечить такой уровень поставки не только на весь срок соглашения, но и в течение полугода, до 30 июня 2021 года.</w:t>
            </w:r>
          </w:p>
          <w:p w:rsidR="00F35D34" w:rsidRPr="004348F4" w:rsidRDefault="00C8298D" w:rsidP="00C8298D">
            <w:r w:rsidRPr="00C8298D">
              <w:t xml:space="preserve">Андрей БОДИН, председатель правления </w:t>
            </w:r>
            <w:proofErr w:type="spellStart"/>
            <w:r w:rsidRPr="00C8298D">
              <w:t>Союзроссахара</w:t>
            </w:r>
            <w:proofErr w:type="spellEnd"/>
            <w:r w:rsidRPr="00C8298D">
              <w:t>: Нам главное - обеспечить посевную кампанию, чтобы мы могли обеспечить сахаром и в следующ</w:t>
            </w:r>
            <w:r w:rsidR="004348F4">
              <w:t xml:space="preserve">ие годы страну в полном объеме. </w:t>
            </w:r>
            <w:r w:rsidR="00CF36FC" w:rsidRPr="00CF36FC">
              <w:rPr>
                <w:i/>
              </w:rPr>
              <w:t>Первый канал</w:t>
            </w:r>
          </w:p>
          <w:p w:rsidR="00CF36FC" w:rsidRPr="00F35D34" w:rsidRDefault="00CF36FC" w:rsidP="00CF36FC">
            <w:pPr>
              <w:pStyle w:val="aa"/>
            </w:pPr>
            <w:r w:rsidRPr="00F35D34">
              <w:t>РЕГУЛИРОВАНИЕ ЦЕН</w:t>
            </w:r>
          </w:p>
          <w:p w:rsidR="00CF36FC" w:rsidRDefault="00CF36FC" w:rsidP="00CF36FC">
            <w:r>
              <w:t>В: Сегодня правительство и крупные торговые сети подписали соглашение о регулировании цен на сахар и подсолнечное ма</w:t>
            </w:r>
            <w:r w:rsidR="00524F96">
              <w:t xml:space="preserve">сло. Одновременно с этим </w:t>
            </w:r>
            <w:r>
              <w:t xml:space="preserve">в Госдуму внесены документы, которые позволят кабинету министров вводить регулируемые цены и на другие продукты - в особых случаях. </w:t>
            </w:r>
          </w:p>
          <w:p w:rsidR="00C8396B" w:rsidRPr="001F1313" w:rsidRDefault="00CF36FC" w:rsidP="00CF36FC">
            <w:pPr>
              <w:rPr>
                <w:i/>
              </w:rPr>
            </w:pPr>
            <w:r w:rsidRPr="00F35D34">
              <w:rPr>
                <w:b/>
              </w:rPr>
              <w:t>ДМИТРИЙ ПАТРУШЕВ</w:t>
            </w:r>
            <w:r>
              <w:t xml:space="preserve">, МИНИСТР СЕЛЬСКОГО ХОЗЯЙСТВА РФ: В соответствии с положениями соглашения цена должна скорректироваться в пятидневный срок с даты подписания настоящего соглашения. Вместе с тем, по нашей информации, уже сегодня наблюдаем снижение цен. </w:t>
            </w:r>
            <w:r w:rsidRPr="006B022B">
              <w:rPr>
                <w:i/>
              </w:rPr>
              <w:t xml:space="preserve">Россия 1 </w:t>
            </w:r>
            <w:bookmarkEnd w:id="6"/>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DF57A8" w:rsidRPr="00F35D34" w:rsidRDefault="00DF57A8" w:rsidP="001F1313">
      <w:pPr>
        <w:pStyle w:val="aa"/>
        <w:spacing w:before="0"/>
      </w:pPr>
      <w:bookmarkStart w:id="9" w:name="SEC_3"/>
      <w:r w:rsidRPr="00F35D34">
        <w:lastRenderedPageBreak/>
        <w:t>МЕРЫ ПО БОРЬБЕ С РОСТОМ ЦЕН НА ПРОДУКТЫ ПИТАНИЯ В РОССИИ</w:t>
      </w:r>
    </w:p>
    <w:p w:rsidR="00DF57A8" w:rsidRDefault="00DF57A8" w:rsidP="001F1313">
      <w:r>
        <w:t xml:space="preserve">В.: Соглашение о снижении цен на сахар и подсолнечное масло подписали </w:t>
      </w:r>
      <w:r w:rsidRPr="00F35D34">
        <w:rPr>
          <w:b/>
        </w:rPr>
        <w:t>Минсельхоз</w:t>
      </w:r>
      <w:r>
        <w:t xml:space="preserve">, </w:t>
      </w:r>
      <w:proofErr w:type="spellStart"/>
      <w:r>
        <w:t>Минпромторг</w:t>
      </w:r>
      <w:proofErr w:type="spellEnd"/>
      <w:r>
        <w:t xml:space="preserve">, поставщики и </w:t>
      </w:r>
      <w:proofErr w:type="spellStart"/>
      <w:r>
        <w:t>ритейлеры</w:t>
      </w:r>
      <w:proofErr w:type="spellEnd"/>
      <w:r>
        <w:t xml:space="preserve">. Действовать оно будет как минимум до конца марта следующего года. </w:t>
      </w:r>
    </w:p>
    <w:p w:rsidR="00DF57A8" w:rsidRPr="006B022B" w:rsidRDefault="00DF57A8" w:rsidP="00DF57A8">
      <w:pPr>
        <w:rPr>
          <w:i/>
        </w:rPr>
      </w:pPr>
      <w:r w:rsidRPr="00F35D34">
        <w:rPr>
          <w:b/>
        </w:rPr>
        <w:t>ДМИТРИЙ ПАТРУШЕВ</w:t>
      </w:r>
      <w:r>
        <w:t xml:space="preserve">, МИНИСТР СЕЛЬСКОГО ХОЗЯЙСТВА РФ: С коллегами из </w:t>
      </w:r>
      <w:proofErr w:type="spellStart"/>
      <w:r>
        <w:t>Минпромторга</w:t>
      </w:r>
      <w:proofErr w:type="spellEnd"/>
      <w:r>
        <w:t xml:space="preserve"> и ФАС мы проработали все параметры данных соглашений. Их условия направлены на снижение отпускных цен производителей в торговой сети. Цена на сахар-песок составит 36 рублей за килограмм, на подсолнечное масло - 95. </w:t>
      </w:r>
      <w:r>
        <w:rPr>
          <w:i/>
        </w:rPr>
        <w:t>Россия 24</w:t>
      </w:r>
    </w:p>
    <w:p w:rsidR="005C2340" w:rsidRDefault="0034487A" w:rsidP="005C2340">
      <w:pPr>
        <w:pStyle w:val="aa"/>
      </w:pPr>
      <w:hyperlink r:id="rId9" w:history="1">
        <w:r w:rsidR="005C2340" w:rsidRPr="00F35D34">
          <w:t>ПОДПИСАНО СОГЛАШЕНИЕ О ЦЕНАХ НА ПРОДУКТЫ</w:t>
        </w:r>
      </w:hyperlink>
    </w:p>
    <w:p w:rsidR="005C2340" w:rsidRPr="006B022B" w:rsidRDefault="005C2340" w:rsidP="005C2340">
      <w:pPr>
        <w:rPr>
          <w:i/>
        </w:rPr>
      </w:pPr>
      <w:r>
        <w:t xml:space="preserve">В правительстве заключили соглашения о стабилизации цен на продукты. Документы подписали </w:t>
      </w:r>
      <w:r w:rsidR="0020795C">
        <w:t xml:space="preserve">министр сельского хозяйства </w:t>
      </w:r>
      <w:r w:rsidR="0020795C" w:rsidRPr="00F35D34">
        <w:rPr>
          <w:b/>
        </w:rPr>
        <w:t>Дмитрий Патрушев</w:t>
      </w:r>
      <w:r w:rsidR="0020795C">
        <w:t xml:space="preserve"> и </w:t>
      </w:r>
      <w:r>
        <w:t>глав</w:t>
      </w:r>
      <w:r w:rsidR="0020795C">
        <w:t xml:space="preserve">а </w:t>
      </w:r>
      <w:proofErr w:type="spellStart"/>
      <w:r w:rsidR="0020795C">
        <w:t>Минпромторга</w:t>
      </w:r>
      <w:proofErr w:type="spellEnd"/>
      <w:r w:rsidR="0020795C">
        <w:t xml:space="preserve"> Денис </w:t>
      </w:r>
      <w:proofErr w:type="spellStart"/>
      <w:r w:rsidR="0020795C">
        <w:t>Мантуров</w:t>
      </w:r>
      <w:proofErr w:type="spellEnd"/>
      <w:r w:rsidR="0020795C">
        <w:t xml:space="preserve">. </w:t>
      </w:r>
      <w:r>
        <w:t xml:space="preserve">Соглашения подписаны с ключевыми производителями, на которых приходится более 90% рынка сахара и более 85% рынка подсолнечного масла, сообщил глава </w:t>
      </w:r>
      <w:r w:rsidRPr="00F35D34">
        <w:rPr>
          <w:b/>
        </w:rPr>
        <w:t>Минсельхоза РФ</w:t>
      </w:r>
      <w:r>
        <w:t xml:space="preserve"> </w:t>
      </w:r>
      <w:r w:rsidRPr="00F35D34">
        <w:rPr>
          <w:b/>
        </w:rPr>
        <w:t>Дмитрий Патрушев</w:t>
      </w:r>
      <w:r>
        <w:t xml:space="preserve">. </w:t>
      </w:r>
    </w:p>
    <w:p w:rsidR="00386538" w:rsidRDefault="005C2340" w:rsidP="00386538">
      <w:pPr>
        <w:rPr>
          <w:i/>
        </w:rPr>
      </w:pPr>
      <w:r w:rsidRPr="00F35D34">
        <w:rPr>
          <w:b/>
        </w:rPr>
        <w:t>Патрушев</w:t>
      </w:r>
      <w:r>
        <w:t xml:space="preserve"> напомнил, что соглашения подписаны по поручению премьер-министра Михаила </w:t>
      </w:r>
      <w:proofErr w:type="spellStart"/>
      <w:r>
        <w:t>Мишустина</w:t>
      </w:r>
      <w:proofErr w:type="spellEnd"/>
      <w:r>
        <w:t xml:space="preserve"> и направлены на стабилизацию цен на продовольствие, в частности, на сахар и подсолнечное масло. Параметры соглашений </w:t>
      </w:r>
      <w:r w:rsidRPr="00F35D34">
        <w:rPr>
          <w:b/>
        </w:rPr>
        <w:t>Минсельхоз</w:t>
      </w:r>
      <w:r>
        <w:t xml:space="preserve"> проработал с </w:t>
      </w:r>
      <w:proofErr w:type="spellStart"/>
      <w:r>
        <w:t>Минпромторгом</w:t>
      </w:r>
      <w:proofErr w:type="spellEnd"/>
      <w:r>
        <w:t xml:space="preserve"> и Федеральной антимонопольной службой. </w:t>
      </w:r>
      <w:r w:rsidRPr="006B022B">
        <w:rPr>
          <w:i/>
        </w:rPr>
        <w:t>Ведомости</w:t>
      </w:r>
      <w:r>
        <w:rPr>
          <w:i/>
        </w:rPr>
        <w:t>, ТАСС, РИА Новости, Интерфакс, Коммерсантъ, РБК, РБК-Т</w:t>
      </w:r>
      <w:r w:rsidR="00E54685">
        <w:rPr>
          <w:i/>
        </w:rPr>
        <w:t xml:space="preserve">В, Известия, Российская газета, </w:t>
      </w:r>
      <w:r>
        <w:rPr>
          <w:i/>
        </w:rPr>
        <w:t>Газета.</w:t>
      </w:r>
      <w:proofErr w:type="spellStart"/>
      <w:r>
        <w:rPr>
          <w:i/>
          <w:lang w:val="en-US"/>
        </w:rPr>
        <w:t>ru</w:t>
      </w:r>
      <w:proofErr w:type="spellEnd"/>
      <w:r>
        <w:rPr>
          <w:i/>
        </w:rPr>
        <w:t xml:space="preserve">, </w:t>
      </w:r>
      <w:r>
        <w:rPr>
          <w:i/>
          <w:lang w:val="en-US"/>
        </w:rPr>
        <w:t>New</w:t>
      </w:r>
      <w:r>
        <w:rPr>
          <w:i/>
        </w:rPr>
        <w:t>s.</w:t>
      </w:r>
      <w:proofErr w:type="spellStart"/>
      <w:r>
        <w:rPr>
          <w:i/>
          <w:lang w:val="en-US"/>
        </w:rPr>
        <w:t>ru</w:t>
      </w:r>
      <w:proofErr w:type="spellEnd"/>
      <w:r>
        <w:rPr>
          <w:i/>
        </w:rPr>
        <w:t xml:space="preserve">, </w:t>
      </w:r>
      <w:r>
        <w:rPr>
          <w:i/>
          <w:lang w:val="en-US"/>
        </w:rPr>
        <w:t>Forbes</w:t>
      </w:r>
      <w:r>
        <w:rPr>
          <w:i/>
        </w:rPr>
        <w:t>, Медуза,</w:t>
      </w:r>
      <w:r w:rsidRPr="006447D0">
        <w:rPr>
          <w:i/>
        </w:rPr>
        <w:t xml:space="preserve"> </w:t>
      </w:r>
      <w:r>
        <w:rPr>
          <w:i/>
        </w:rPr>
        <w:t xml:space="preserve">ПРАЙМ, </w:t>
      </w:r>
      <w:r w:rsidRPr="006B022B">
        <w:rPr>
          <w:i/>
        </w:rPr>
        <w:t>RT</w:t>
      </w:r>
      <w:r>
        <w:rPr>
          <w:i/>
        </w:rPr>
        <w:t xml:space="preserve">, </w:t>
      </w:r>
      <w:proofErr w:type="spellStart"/>
      <w:r>
        <w:rPr>
          <w:i/>
        </w:rPr>
        <w:t>Lenta.Ru</w:t>
      </w:r>
      <w:proofErr w:type="spellEnd"/>
      <w:r>
        <w:rPr>
          <w:i/>
        </w:rPr>
        <w:t>,</w:t>
      </w:r>
      <w:r w:rsidRPr="0028072C">
        <w:rPr>
          <w:i/>
        </w:rPr>
        <w:t xml:space="preserve"> </w:t>
      </w:r>
      <w:r>
        <w:rPr>
          <w:i/>
        </w:rPr>
        <w:t xml:space="preserve">Пятый Канал, Вести.ru, Парламентская газета, </w:t>
      </w:r>
      <w:proofErr w:type="spellStart"/>
      <w:r>
        <w:rPr>
          <w:i/>
        </w:rPr>
        <w:t>Рен</w:t>
      </w:r>
      <w:proofErr w:type="spellEnd"/>
      <w:r>
        <w:rPr>
          <w:i/>
        </w:rPr>
        <w:t xml:space="preserve"> ТВ, НТВ</w:t>
      </w:r>
    </w:p>
    <w:p w:rsidR="00332C67" w:rsidRDefault="00332C67" w:rsidP="00386538">
      <w:pPr>
        <w:rPr>
          <w:b/>
        </w:rPr>
      </w:pPr>
      <w:bookmarkStart w:id="10" w:name="_GoBack"/>
      <w:bookmarkEnd w:id="10"/>
    </w:p>
    <w:p w:rsidR="00B74BD0" w:rsidRPr="00386538" w:rsidRDefault="0034487A" w:rsidP="00386538">
      <w:pPr>
        <w:rPr>
          <w:b/>
          <w:i/>
        </w:rPr>
      </w:pPr>
      <w:hyperlink r:id="rId10" w:history="1">
        <w:r w:rsidR="00B74BD0" w:rsidRPr="00386538">
          <w:rPr>
            <w:b/>
          </w:rPr>
          <w:t>ЦЕНЫ НА САХАР И ПОДСОЛНЕЧНОЕ МАСЛО ДОЛЖНЫ СНИЗИТЬСЯ В ТЕЧЕНИЕ ПЯТИ ДНЕЙ</w:t>
        </w:r>
      </w:hyperlink>
    </w:p>
    <w:p w:rsidR="00B74BD0" w:rsidRDefault="00B74BD0" w:rsidP="00B74BD0">
      <w:r w:rsidRPr="00F35D34">
        <w:rPr>
          <w:b/>
        </w:rPr>
        <w:t>Минсельхоз</w:t>
      </w:r>
      <w:r>
        <w:t xml:space="preserve"> заключил с производителями, торговыми сетями и отраслевыми ассоциациями соглашения, в соответствии с которыми цены на сахар и подсолнечное масло должны быть скорректированы в пятидневный срок со дня их подписания, сообщила пресс-служба министерства со ссылкой на министра сельского хозяйства </w:t>
      </w:r>
      <w:r w:rsidRPr="00F35D34">
        <w:rPr>
          <w:b/>
        </w:rPr>
        <w:t>Дмитрия Патрушева</w:t>
      </w:r>
      <w:r>
        <w:t xml:space="preserve">. Стороной соглашений также выступил </w:t>
      </w:r>
      <w:proofErr w:type="spellStart"/>
      <w:r>
        <w:t>Минпромторг</w:t>
      </w:r>
      <w:proofErr w:type="spellEnd"/>
      <w:r>
        <w:t>.</w:t>
      </w:r>
    </w:p>
    <w:p w:rsidR="007C1115" w:rsidRPr="005C2340" w:rsidRDefault="00B74BD0" w:rsidP="00B74BD0">
      <w:pPr>
        <w:rPr>
          <w:i/>
        </w:rPr>
      </w:pPr>
      <w:r>
        <w:t xml:space="preserve">"В соответствии с положениями соглашений цена должна скорректироваться в пятидневный срок с даты подписания. Вместе с тем, по нашей информации, уже сегодня происходит снижение", - сказал </w:t>
      </w:r>
      <w:r w:rsidRPr="00F35D34">
        <w:rPr>
          <w:b/>
        </w:rPr>
        <w:t>Патрушев</w:t>
      </w:r>
      <w:r>
        <w:t xml:space="preserve"> на церемонии подписания соглашений. В результате реализации этих мер, которые будут действовать до конца первого квартала 2021 г., оптовые цены на сахар снизятся до 36 руб. за кг, на подсолнечное масло - до 95 руб. за литр, объяснил министр. </w:t>
      </w:r>
      <w:r w:rsidR="005C2340" w:rsidRPr="006B022B">
        <w:rPr>
          <w:i/>
        </w:rPr>
        <w:t>Ведомости</w:t>
      </w:r>
      <w:r w:rsidR="005C2340">
        <w:rPr>
          <w:i/>
        </w:rPr>
        <w:t>, ТАСС, РИА Новости, Интерфакс, Коммерсантъ, РБК, РБК-ТВ, Известия, Российская газета, Говорит Москва, Комсомольская правда, Газета.</w:t>
      </w:r>
      <w:proofErr w:type="spellStart"/>
      <w:r w:rsidR="005C2340">
        <w:rPr>
          <w:i/>
          <w:lang w:val="en-US"/>
        </w:rPr>
        <w:t>ru</w:t>
      </w:r>
      <w:proofErr w:type="spellEnd"/>
      <w:r w:rsidR="005C2340">
        <w:rPr>
          <w:i/>
        </w:rPr>
        <w:t xml:space="preserve">, </w:t>
      </w:r>
      <w:r w:rsidR="005C2340">
        <w:rPr>
          <w:i/>
          <w:lang w:val="en-US"/>
        </w:rPr>
        <w:t>New</w:t>
      </w:r>
      <w:r w:rsidR="005C2340">
        <w:rPr>
          <w:i/>
        </w:rPr>
        <w:t>s.</w:t>
      </w:r>
      <w:proofErr w:type="spellStart"/>
      <w:r w:rsidR="005C2340">
        <w:rPr>
          <w:i/>
          <w:lang w:val="en-US"/>
        </w:rPr>
        <w:t>ru</w:t>
      </w:r>
      <w:proofErr w:type="spellEnd"/>
      <w:r w:rsidR="005C2340">
        <w:rPr>
          <w:i/>
        </w:rPr>
        <w:t xml:space="preserve">, </w:t>
      </w:r>
      <w:r w:rsidR="005C2340">
        <w:rPr>
          <w:i/>
          <w:lang w:val="en-US"/>
        </w:rPr>
        <w:t>Forbes</w:t>
      </w:r>
      <w:r w:rsidR="005C2340">
        <w:rPr>
          <w:i/>
        </w:rPr>
        <w:t>, Медуза,</w:t>
      </w:r>
      <w:r w:rsidR="005C2340" w:rsidRPr="006447D0">
        <w:rPr>
          <w:i/>
        </w:rPr>
        <w:t xml:space="preserve"> </w:t>
      </w:r>
      <w:r w:rsidR="005C2340">
        <w:rPr>
          <w:i/>
        </w:rPr>
        <w:t xml:space="preserve">ПРАЙМ, </w:t>
      </w:r>
      <w:proofErr w:type="spellStart"/>
      <w:r w:rsidR="005C2340">
        <w:rPr>
          <w:i/>
        </w:rPr>
        <w:t>Взгляд.Ру</w:t>
      </w:r>
      <w:proofErr w:type="spellEnd"/>
      <w:r w:rsidR="005C2340">
        <w:rPr>
          <w:i/>
        </w:rPr>
        <w:t>,</w:t>
      </w:r>
      <w:r w:rsidR="005C2340" w:rsidRPr="0028072C">
        <w:rPr>
          <w:i/>
        </w:rPr>
        <w:t xml:space="preserve"> </w:t>
      </w:r>
      <w:r w:rsidR="005C2340" w:rsidRPr="006B022B">
        <w:rPr>
          <w:i/>
        </w:rPr>
        <w:t>RT</w:t>
      </w:r>
      <w:r w:rsidR="005C2340">
        <w:rPr>
          <w:i/>
        </w:rPr>
        <w:t xml:space="preserve">, </w:t>
      </w:r>
      <w:proofErr w:type="spellStart"/>
      <w:r w:rsidR="005C2340">
        <w:rPr>
          <w:i/>
        </w:rPr>
        <w:t>Lenta.Ru</w:t>
      </w:r>
      <w:proofErr w:type="spellEnd"/>
      <w:r w:rsidR="005C2340">
        <w:rPr>
          <w:i/>
        </w:rPr>
        <w:t>,</w:t>
      </w:r>
      <w:r w:rsidR="005C2340" w:rsidRPr="0028072C">
        <w:rPr>
          <w:i/>
        </w:rPr>
        <w:t xml:space="preserve"> </w:t>
      </w:r>
      <w:r w:rsidR="005C2340">
        <w:rPr>
          <w:i/>
        </w:rPr>
        <w:t xml:space="preserve">Пятый Канал, Вести.ru, ИА </w:t>
      </w:r>
      <w:proofErr w:type="spellStart"/>
      <w:r w:rsidR="005C2340">
        <w:rPr>
          <w:i/>
        </w:rPr>
        <w:t>Regnum</w:t>
      </w:r>
      <w:proofErr w:type="spellEnd"/>
      <w:r w:rsidR="005C2340">
        <w:rPr>
          <w:i/>
        </w:rPr>
        <w:t xml:space="preserve">, Утро.ru, Парламентская газета, </w:t>
      </w:r>
      <w:proofErr w:type="spellStart"/>
      <w:r w:rsidR="005C2340">
        <w:rPr>
          <w:i/>
        </w:rPr>
        <w:t>Рен</w:t>
      </w:r>
      <w:proofErr w:type="spellEnd"/>
      <w:r w:rsidR="005C2340">
        <w:rPr>
          <w:i/>
        </w:rPr>
        <w:t xml:space="preserve"> ТВ, НТВ,</w:t>
      </w:r>
      <w:r w:rsidR="005C2340" w:rsidRPr="00CE4312">
        <w:rPr>
          <w:i/>
        </w:rPr>
        <w:t xml:space="preserve"> </w:t>
      </w:r>
      <w:r w:rsidR="005C2340">
        <w:rPr>
          <w:i/>
        </w:rPr>
        <w:t xml:space="preserve">ИА Росбалт, </w:t>
      </w:r>
      <w:r w:rsidR="005C2340" w:rsidRPr="006B022B">
        <w:rPr>
          <w:i/>
        </w:rPr>
        <w:t>Аргументы и Факты</w:t>
      </w:r>
      <w:r w:rsidR="005C2340">
        <w:rPr>
          <w:i/>
        </w:rPr>
        <w:t>,</w:t>
      </w:r>
      <w:r w:rsidR="005C2340" w:rsidRPr="00CE4312">
        <w:rPr>
          <w:i/>
        </w:rPr>
        <w:t xml:space="preserve"> </w:t>
      </w:r>
      <w:r w:rsidR="005C2340">
        <w:rPr>
          <w:i/>
        </w:rPr>
        <w:t>Эхо Москвы</w:t>
      </w:r>
    </w:p>
    <w:p w:rsidR="001F1313" w:rsidRPr="00F35D34" w:rsidRDefault="0034487A" w:rsidP="001F1313">
      <w:pPr>
        <w:pStyle w:val="aa"/>
      </w:pPr>
      <w:hyperlink r:id="rId11" w:history="1">
        <w:r w:rsidR="001F1313" w:rsidRPr="00F35D34">
          <w:t>ЦЕНЫ НА ГРЕЧКУ В РОССИИ СТАБИЛИЗИРОВАЛИСЬ</w:t>
        </w:r>
      </w:hyperlink>
    </w:p>
    <w:p w:rsidR="001F1313" w:rsidRDefault="001F1313" w:rsidP="001F1313">
      <w:r>
        <w:t xml:space="preserve">Как сообщили в </w:t>
      </w:r>
      <w:r w:rsidRPr="00F35D34">
        <w:rPr>
          <w:b/>
        </w:rPr>
        <w:t>Минсельхозе</w:t>
      </w:r>
      <w:r>
        <w:t xml:space="preserve">, 16 декабря министр сельского хозяйства </w:t>
      </w:r>
      <w:r w:rsidRPr="00F35D34">
        <w:rPr>
          <w:b/>
        </w:rPr>
        <w:t>Дмитрий Патрушев</w:t>
      </w:r>
      <w:r>
        <w:t xml:space="preserve"> провел серию встреч с производителями различных категорий сельхозпродукции и продовольствия. В частности, на совещаниях с производителями яиц, гречихи, муки и хлебобулочных изделий были рассмотрены текущая ситуация на продовольственном рынке и вопросы ценообразования на эту продукцию.</w:t>
      </w:r>
    </w:p>
    <w:p w:rsidR="00DF57A8" w:rsidRPr="00CE6F77" w:rsidRDefault="001F1313" w:rsidP="00DF57A8">
      <w:r>
        <w:t xml:space="preserve">"В ходе совещания по ситуации на рынке гречихи и гречневой крупы было отмечено, что в настоящий момент цены на эту продукцию стабилизировались. Этой тенденции в дальнейшем будет способствовать более высокий урожай данной культуры в текущем году", - говорится в сообщении. Кроме того, производители Алтайского края, Орловской области и Республики Башкортостан, на которые приходится порядка 70% производства данной культуры в стране, заявили о намерении снизить отпускные цены на гречневую крупу. </w:t>
      </w:r>
      <w:r w:rsidRPr="00FF7805">
        <w:rPr>
          <w:i/>
        </w:rPr>
        <w:t xml:space="preserve">ТАСС, ИА </w:t>
      </w:r>
      <w:r w:rsidRPr="006B022B">
        <w:rPr>
          <w:i/>
          <w:lang w:val="en-US"/>
        </w:rPr>
        <w:t>Rambler</w:t>
      </w:r>
      <w:r w:rsidRPr="00FF7805">
        <w:rPr>
          <w:i/>
        </w:rPr>
        <w:t xml:space="preserve"> </w:t>
      </w:r>
      <w:r w:rsidRPr="006B022B">
        <w:rPr>
          <w:i/>
          <w:lang w:val="en-US"/>
        </w:rPr>
        <w:t>News</w:t>
      </w:r>
      <w:r w:rsidRPr="00FF7805">
        <w:rPr>
          <w:i/>
        </w:rPr>
        <w:t xml:space="preserve"> </w:t>
      </w:r>
      <w:r w:rsidRPr="006B022B">
        <w:rPr>
          <w:i/>
          <w:lang w:val="en-US"/>
        </w:rPr>
        <w:t>Service</w:t>
      </w:r>
      <w:r>
        <w:rPr>
          <w:i/>
        </w:rPr>
        <w:t xml:space="preserve">, </w:t>
      </w:r>
      <w:r w:rsidR="00DF57A8" w:rsidRPr="006B022B">
        <w:rPr>
          <w:i/>
        </w:rPr>
        <w:t>РИА Новости, ПРАЙМ</w:t>
      </w:r>
      <w:r>
        <w:rPr>
          <w:i/>
        </w:rPr>
        <w:t xml:space="preserve">, Интерфакс, </w:t>
      </w:r>
      <w:proofErr w:type="spellStart"/>
      <w:r>
        <w:rPr>
          <w:i/>
        </w:rPr>
        <w:t>Рен</w:t>
      </w:r>
      <w:proofErr w:type="spellEnd"/>
      <w:r>
        <w:rPr>
          <w:i/>
        </w:rPr>
        <w:t xml:space="preserve"> ТВ, Новые известия</w:t>
      </w:r>
      <w:r w:rsidR="00CE6F77">
        <w:rPr>
          <w:i/>
        </w:rPr>
        <w:t>,</w:t>
      </w:r>
      <w:r w:rsidR="00CE6F77" w:rsidRPr="00CE6F77">
        <w:rPr>
          <w:i/>
        </w:rPr>
        <w:t xml:space="preserve"> </w:t>
      </w:r>
      <w:proofErr w:type="spellStart"/>
      <w:r w:rsidR="00CE6F77">
        <w:rPr>
          <w:i/>
        </w:rPr>
        <w:t>Авторадио</w:t>
      </w:r>
      <w:proofErr w:type="spellEnd"/>
      <w:r w:rsidR="00CE6F77">
        <w:rPr>
          <w:i/>
        </w:rPr>
        <w:t xml:space="preserve">, </w:t>
      </w:r>
      <w:r w:rsidR="00CE6F77" w:rsidRPr="006B022B">
        <w:rPr>
          <w:i/>
        </w:rPr>
        <w:t xml:space="preserve">ИА </w:t>
      </w:r>
      <w:proofErr w:type="spellStart"/>
      <w:r w:rsidR="00CE6F77" w:rsidRPr="006B022B">
        <w:rPr>
          <w:i/>
        </w:rPr>
        <w:t>Regnum</w:t>
      </w:r>
      <w:proofErr w:type="spellEnd"/>
      <w:r w:rsidR="00CE6F77">
        <w:t xml:space="preserve">, </w:t>
      </w:r>
      <w:r w:rsidR="00CE6F77" w:rsidRPr="006B022B">
        <w:rPr>
          <w:i/>
        </w:rPr>
        <w:t xml:space="preserve">Национальная Служба Новостей </w:t>
      </w:r>
    </w:p>
    <w:p w:rsidR="001F1313" w:rsidRPr="00F35D34" w:rsidRDefault="0034487A" w:rsidP="001F1313">
      <w:pPr>
        <w:pStyle w:val="aa"/>
      </w:pPr>
      <w:hyperlink r:id="rId12" w:history="1">
        <w:r w:rsidR="001F1313" w:rsidRPr="00F35D34">
          <w:t>В РОССИИ ПРИГОТОВИЛИСЬ СНИЗИТЬ ЦЕНЫ НА ГРЕЧКУ И КАРТОФЕЛЬ</w:t>
        </w:r>
      </w:hyperlink>
    </w:p>
    <w:p w:rsidR="001F1313" w:rsidRDefault="001F1313" w:rsidP="001F1313">
      <w:r>
        <w:t xml:space="preserve">В России приготовились снизить цены на гречку и картофель. Как рассказали РИА Новости в пресс-службе </w:t>
      </w:r>
      <w:r w:rsidRPr="00F35D34">
        <w:rPr>
          <w:b/>
        </w:rPr>
        <w:t>Минсельхоза</w:t>
      </w:r>
      <w:r>
        <w:t>, представители российского сельскохозяйственного рынка из ряда регионов готовы снизить цены на эти продукты в ближайшее время.</w:t>
      </w:r>
    </w:p>
    <w:p w:rsidR="001F1313" w:rsidRDefault="001F1313" w:rsidP="001F1313">
      <w:pPr>
        <w:rPr>
          <w:i/>
        </w:rPr>
      </w:pPr>
      <w:r>
        <w:t xml:space="preserve">"По итогам серии встреч, которые провел сегодня министр сельского хозяйства </w:t>
      </w:r>
      <w:r w:rsidRPr="00F35D34">
        <w:rPr>
          <w:b/>
        </w:rPr>
        <w:t>Дмитрий Патрушев</w:t>
      </w:r>
      <w:r>
        <w:t xml:space="preserve"> с производителями различных категорий сельхозпродукции и продовольствия, представители агробизнеса ряда регионов выразили готовность снизить в ближайшее время цены на гречневую крупу и карт</w:t>
      </w:r>
      <w:r w:rsidR="006447D0">
        <w:t xml:space="preserve">офель", - пояснили в ведомстве. </w:t>
      </w:r>
      <w:proofErr w:type="spellStart"/>
      <w:r w:rsidRPr="006B022B">
        <w:rPr>
          <w:i/>
        </w:rPr>
        <w:t>Lenta.Ru</w:t>
      </w:r>
      <w:proofErr w:type="spellEnd"/>
      <w:r w:rsidR="006447D0">
        <w:rPr>
          <w:i/>
        </w:rPr>
        <w:t>, РИА Новости, Комсомольская правда</w:t>
      </w:r>
      <w:r w:rsidR="0028072C">
        <w:rPr>
          <w:i/>
        </w:rPr>
        <w:t>,</w:t>
      </w:r>
      <w:r w:rsidR="0028072C" w:rsidRPr="0028072C">
        <w:rPr>
          <w:i/>
        </w:rPr>
        <w:t xml:space="preserve"> </w:t>
      </w:r>
      <w:r w:rsidR="0028072C">
        <w:rPr>
          <w:i/>
        </w:rPr>
        <w:t xml:space="preserve">ПРАЙМ, </w:t>
      </w:r>
      <w:proofErr w:type="spellStart"/>
      <w:r w:rsidR="0028072C">
        <w:rPr>
          <w:i/>
        </w:rPr>
        <w:t>Взгляд.Ру</w:t>
      </w:r>
      <w:proofErr w:type="spellEnd"/>
    </w:p>
    <w:p w:rsidR="007C1115" w:rsidRPr="00F35D34" w:rsidRDefault="0034487A" w:rsidP="007C1115">
      <w:pPr>
        <w:pStyle w:val="aa"/>
      </w:pPr>
      <w:hyperlink r:id="rId13" w:history="1">
        <w:r w:rsidR="007C1115" w:rsidRPr="00F35D34">
          <w:t>ХЛЕБ ПОДДЕРЖАТ РУБЛЕМ</w:t>
        </w:r>
      </w:hyperlink>
    </w:p>
    <w:p w:rsidR="007C1115" w:rsidRDefault="007C1115" w:rsidP="007C1115">
      <w:r>
        <w:t xml:space="preserve">Хлебопекарным предприятиям возместят часть затрат на реализацию продукции из расчета 2 руб. на 1 кг хлеба. Соответствующее постановление планируется подписать сегодня. Об этом сообщил глава </w:t>
      </w:r>
      <w:r w:rsidRPr="00F35D34">
        <w:rPr>
          <w:b/>
        </w:rPr>
        <w:t>Минсельхоза</w:t>
      </w:r>
      <w:r>
        <w:t xml:space="preserve"> </w:t>
      </w:r>
      <w:r w:rsidRPr="00F35D34">
        <w:rPr>
          <w:b/>
        </w:rPr>
        <w:t>Дмитрий Патрушев</w:t>
      </w:r>
      <w:r>
        <w:t xml:space="preserve"> на совещании с представителями хлебопекарных и мукомольных предприятий, рассказал источник "Ъ", участвовавший в обсуждении вопроса. Мера должна способствовать стабилизации роста цен на хлеб. По данным, прозвучавшим на совещании, хлеб из ржано-пшеничной муки у производителей за год подорожал на 6%, из пшеничной - на 4%. </w:t>
      </w:r>
    </w:p>
    <w:p w:rsidR="007C1115" w:rsidRPr="0028072C" w:rsidRDefault="007C1115" w:rsidP="001F1313">
      <w:pPr>
        <w:rPr>
          <w:i/>
        </w:rPr>
      </w:pPr>
      <w:r>
        <w:t xml:space="preserve"> Расчеты правительства строятся исходя из того, что 2 руб. на 1 кг продукции - это как раз примерно 4%, на которые выросли отпускные цены на хлеб, объясняет источник "Ъ". На муку в себестоимости хлеба приходится 33%, примерно 15% из которых можно компенсировать за счет меры поддержки. </w:t>
      </w:r>
      <w:r>
        <w:rPr>
          <w:i/>
        </w:rPr>
        <w:t>Коммерсантъ</w:t>
      </w:r>
      <w:r w:rsidR="0028072C">
        <w:rPr>
          <w:i/>
        </w:rPr>
        <w:t>, ПРАЙМ, РИА Новости</w:t>
      </w:r>
    </w:p>
    <w:p w:rsidR="00CE6F77" w:rsidRPr="00F35D34" w:rsidRDefault="0034487A" w:rsidP="00CE6F77">
      <w:pPr>
        <w:pStyle w:val="aa"/>
      </w:pPr>
      <w:hyperlink r:id="rId14" w:history="1">
        <w:r w:rsidR="00CE6F77" w:rsidRPr="00F35D34">
          <w:t>СОЮЗРОССАХАР ВИДИТ ЗАМЕТНЫЙ ТРЕНД НА СНИЖЕНИЕ ЦЕН НА САХАР В РОССИИ</w:t>
        </w:r>
      </w:hyperlink>
    </w:p>
    <w:p w:rsidR="00CE6F77" w:rsidRDefault="00CE6F77" w:rsidP="00CE6F77">
      <w:proofErr w:type="spellStart"/>
      <w:r>
        <w:t>Союзроссахар</w:t>
      </w:r>
      <w:proofErr w:type="spellEnd"/>
      <w:r>
        <w:t xml:space="preserve"> уже сейчас видит заметный тренд на снижение цен на сахар в России. Об этом журналистам сообщил председатель правления </w:t>
      </w:r>
      <w:proofErr w:type="spellStart"/>
      <w:r>
        <w:t>Союзроссахара</w:t>
      </w:r>
      <w:proofErr w:type="spellEnd"/>
      <w:r>
        <w:t xml:space="preserve"> Андрей </w:t>
      </w:r>
      <w:proofErr w:type="spellStart"/>
      <w:r>
        <w:t>Бодин</w:t>
      </w:r>
      <w:proofErr w:type="spellEnd"/>
      <w:r>
        <w:t>.</w:t>
      </w:r>
    </w:p>
    <w:p w:rsidR="00CE6F77" w:rsidRDefault="00CE6F77" w:rsidP="00CE6F77">
      <w:proofErr w:type="spellStart"/>
      <w:r>
        <w:t>Бодин</w:t>
      </w:r>
      <w:proofErr w:type="spellEnd"/>
      <w:r>
        <w:t xml:space="preserve"> подчеркнул, что отечественные производители сахара с пониманием относятся к задачам по снижению цен на продовольствие, которые поставило руководство страны.</w:t>
      </w:r>
    </w:p>
    <w:p w:rsidR="00CE6F77" w:rsidRDefault="00CE6F77" w:rsidP="00CE6F77">
      <w:r>
        <w:t xml:space="preserve">К соглашению </w:t>
      </w:r>
      <w:proofErr w:type="spellStart"/>
      <w:r>
        <w:t>ретейла</w:t>
      </w:r>
      <w:proofErr w:type="spellEnd"/>
      <w:r>
        <w:t xml:space="preserve"> и поставщиков присоединилось 93% всех сахарных заводов страны, отметил </w:t>
      </w:r>
      <w:proofErr w:type="spellStart"/>
      <w:r>
        <w:t>Бодин</w:t>
      </w:r>
      <w:proofErr w:type="spellEnd"/>
      <w:r>
        <w:t xml:space="preserve">. "Со своей стороны сахарные заводы, присоединившиеся к соглашению, гарантируют, что с момента его вступления в силу будут реализовывать сахар со складов по фиксированной цене в 36 рублей за кг. При этом важно обеспечить контроль за тем, чтобы сахар был доступен населению по гарантированным ценам в розничных сетях", - считает глава </w:t>
      </w:r>
      <w:proofErr w:type="spellStart"/>
      <w:r>
        <w:t>Союзроссахара</w:t>
      </w:r>
      <w:proofErr w:type="spellEnd"/>
      <w:r>
        <w:t>.</w:t>
      </w:r>
    </w:p>
    <w:p w:rsidR="00CE6F77" w:rsidRDefault="00CE6F77" w:rsidP="00CE6F77">
      <w:pPr>
        <w:rPr>
          <w:i/>
        </w:rPr>
      </w:pPr>
      <w:r>
        <w:t>По его словам, сахарные заводы в ближайшее время завершат переработку сахарной свеклы урожая текущего года, и перед отраслью стоит задача обеспечить не меньший объем посевных площадей в следующем сезоне. "</w:t>
      </w:r>
      <w:r w:rsidRPr="00F35D34">
        <w:rPr>
          <w:b/>
        </w:rPr>
        <w:t>Минсельхоз</w:t>
      </w:r>
      <w:r>
        <w:t xml:space="preserve"> уже объявил о том, что площади будут увеличены. Если мы получим больший урожай свеклы в следующем году, это позволит увеличить объемы производства сахара до уровня предыдущих сезонов 2017 и 2018 годов, что позволит обеспечить потребности внутреннего рынка и поддержать цены на стабильном уровне в долгосрочной перспективе", - сказал </w:t>
      </w:r>
      <w:proofErr w:type="spellStart"/>
      <w:r>
        <w:t>Бодин</w:t>
      </w:r>
      <w:proofErr w:type="spellEnd"/>
      <w:r>
        <w:t xml:space="preserve">. </w:t>
      </w:r>
      <w:r w:rsidRPr="006B022B">
        <w:rPr>
          <w:i/>
        </w:rPr>
        <w:t>ТАСС</w:t>
      </w:r>
      <w:r>
        <w:rPr>
          <w:i/>
        </w:rPr>
        <w:t>, Интерфакс</w:t>
      </w:r>
    </w:p>
    <w:p w:rsidR="0042188A" w:rsidRDefault="0042188A" w:rsidP="0042188A"/>
    <w:p w:rsidR="0042188A" w:rsidRPr="0042188A" w:rsidRDefault="0042188A" w:rsidP="0042188A">
      <w:pPr>
        <w:rPr>
          <w:rFonts w:cs="Arial"/>
          <w:b/>
          <w:caps/>
          <w:color w:val="000000" w:themeColor="text1"/>
          <w:szCs w:val="18"/>
        </w:rPr>
      </w:pPr>
      <w:r w:rsidRPr="0042188A">
        <w:rPr>
          <w:rFonts w:cs="Arial"/>
          <w:b/>
          <w:caps/>
          <w:color w:val="000000" w:themeColor="text1"/>
          <w:szCs w:val="18"/>
        </w:rPr>
        <w:t>Цены на подсолнечное масло могут упасть на 25% после подписания соглашений о стабилизации цен</w:t>
      </w:r>
    </w:p>
    <w:p w:rsidR="00C40115" w:rsidRPr="00C40115" w:rsidRDefault="0042188A" w:rsidP="0042188A">
      <w:pPr>
        <w:rPr>
          <w:i/>
        </w:rPr>
      </w:pPr>
      <w:r w:rsidRPr="0042188A">
        <w:t>Цены на подсолнечное масло могут упасть на 25% после подписания соглашений о стабилизации цен и повышения экспортной пошлины на подсолнечник. Об этом журналистам сообщил исполнительный директор Масложирового союза России Михаил Мальцев. "Благодаря поддержке Минсельхоза и решению правительства о повышении экспортной пошлины на подсолнечник до 30% цены на сырье уже развернулись и начали падать. Мы ожидаем, что падение составит около 25%", - сказал он. Мальцев подчеркнул, что масложировая отрасль единогласно поддерживает необходимость обеспечения доступного уровня цен на социально значимые товары для массового потребителя, тем более в преддверии новогодних праздников. "В течение ближайших дней поставщики подсолнечного масла в полном объеме исполнят пункты соглашения и переоформят цены и условия поставки в торговые сети", - заверил он. По его мнению, введенная экспортная пошлина на подсолнечник не только поддержит уровень цен на подсолнечное масло до окончания срока действия соглашения, но и как минимум до 30 июня позволит сохранить доступные потребительские цены без негативных последствий для масложирового бизнеса.</w:t>
      </w:r>
      <w:r w:rsidR="00C40115" w:rsidRPr="00C40115">
        <w:t xml:space="preserve"> </w:t>
      </w:r>
      <w:r w:rsidR="00C40115" w:rsidRPr="00C40115">
        <w:rPr>
          <w:i/>
        </w:rPr>
        <w:t xml:space="preserve">ТАСС, Интерфакс, Известия, </w:t>
      </w:r>
      <w:proofErr w:type="spellStart"/>
      <w:r w:rsidR="00C40115" w:rsidRPr="00C40115">
        <w:rPr>
          <w:i/>
        </w:rPr>
        <w:t>Рен</w:t>
      </w:r>
      <w:proofErr w:type="spellEnd"/>
      <w:r w:rsidR="00C40115" w:rsidRPr="00C40115">
        <w:rPr>
          <w:i/>
        </w:rPr>
        <w:t xml:space="preserve"> ТВ</w:t>
      </w:r>
    </w:p>
    <w:p w:rsidR="0042188A" w:rsidRDefault="0042188A" w:rsidP="008A7B12">
      <w:pPr>
        <w:rPr>
          <w:rFonts w:cs="Arial"/>
          <w:b/>
          <w:caps/>
          <w:color w:val="000000" w:themeColor="text1"/>
          <w:szCs w:val="18"/>
        </w:rPr>
      </w:pPr>
    </w:p>
    <w:p w:rsidR="008A7B12" w:rsidRPr="008A7B12" w:rsidRDefault="008A7B12" w:rsidP="008A7B12">
      <w:pPr>
        <w:rPr>
          <w:rFonts w:cs="Arial"/>
          <w:b/>
          <w:caps/>
          <w:color w:val="000000" w:themeColor="text1"/>
          <w:szCs w:val="18"/>
        </w:rPr>
      </w:pPr>
      <w:r w:rsidRPr="008A7B12">
        <w:rPr>
          <w:rFonts w:cs="Arial"/>
          <w:b/>
          <w:caps/>
          <w:color w:val="000000" w:themeColor="text1"/>
          <w:szCs w:val="18"/>
        </w:rPr>
        <w:t>Производители картофеля РФ готовы принять меры для ст</w:t>
      </w:r>
      <w:r>
        <w:rPr>
          <w:rFonts w:cs="Arial"/>
          <w:b/>
          <w:caps/>
          <w:color w:val="000000" w:themeColor="text1"/>
          <w:szCs w:val="18"/>
        </w:rPr>
        <w:t>абилизации его стоимости - союз</w:t>
      </w:r>
    </w:p>
    <w:p w:rsidR="008A7B12" w:rsidRPr="008A7B12" w:rsidRDefault="008A7B12" w:rsidP="008A7B12">
      <w:r w:rsidRPr="008A7B12">
        <w:t xml:space="preserve">"Ведущие производители картофеля в стране - хозяйства Брянской, Тульской, Московской, Нижегородской, Тюменской областей отмечают важность недопущения резких скачков цен на эту товарную позицию и готовы принять меры для стабилизации стоимости продукции", - сказал </w:t>
      </w:r>
      <w:proofErr w:type="spellStart"/>
      <w:r w:rsidRPr="008A7B12">
        <w:t>Лупехи</w:t>
      </w:r>
      <w:r>
        <w:t>н</w:t>
      </w:r>
      <w:proofErr w:type="spellEnd"/>
      <w:r>
        <w:t>​​​.</w:t>
      </w:r>
    </w:p>
    <w:p w:rsidR="008A7B12" w:rsidRPr="008A7B12" w:rsidRDefault="008A7B12" w:rsidP="008A7B12">
      <w:pPr>
        <w:rPr>
          <w:i/>
        </w:rPr>
      </w:pPr>
      <w:r w:rsidRPr="008A7B12">
        <w:t>"При этом в данном вопросе важна и конструктивная позиция торговых сетей в части смягчения требований к продукции, в частности, допуска картофель в объеме от 4 до 6 сантиметров. Для производителей такая мера позволит реализовать большее количество товара и сдержать ценовую политику", - добавил он.</w:t>
      </w:r>
      <w:r>
        <w:t xml:space="preserve"> </w:t>
      </w:r>
      <w:r w:rsidRPr="008A7B12">
        <w:rPr>
          <w:i/>
        </w:rPr>
        <w:t>РИА Новости, Известия</w:t>
      </w:r>
    </w:p>
    <w:p w:rsidR="0067492D" w:rsidRPr="008A7B12" w:rsidRDefault="0067492D" w:rsidP="0067492D"/>
    <w:p w:rsidR="0067492D" w:rsidRPr="0067492D" w:rsidRDefault="0067492D" w:rsidP="0067492D">
      <w:pPr>
        <w:rPr>
          <w:rFonts w:cs="Arial"/>
          <w:b/>
          <w:caps/>
          <w:color w:val="000000" w:themeColor="text1"/>
          <w:szCs w:val="18"/>
        </w:rPr>
      </w:pPr>
      <w:r w:rsidRPr="0067492D">
        <w:rPr>
          <w:rFonts w:cs="Arial"/>
          <w:b/>
          <w:caps/>
          <w:color w:val="000000" w:themeColor="text1"/>
          <w:szCs w:val="18"/>
        </w:rPr>
        <w:t>Виктор Томенко поручил Минсельхозу Алтайского края проработать вопрос снижения цен на гречиху</w:t>
      </w:r>
    </w:p>
    <w:p w:rsidR="0067492D" w:rsidRPr="0067492D" w:rsidRDefault="0067492D" w:rsidP="0067492D">
      <w:r w:rsidRPr="0067492D">
        <w:t>16 декабря, министр сельского хозяйства Российской Федерации Дмитрий Патрушев провёл совещание с регионами по вопросу ста</w:t>
      </w:r>
      <w:r>
        <w:t>билизации цен на рынке гречихи.</w:t>
      </w:r>
    </w:p>
    <w:p w:rsidR="0067492D" w:rsidRPr="0067492D" w:rsidRDefault="0067492D" w:rsidP="0067492D">
      <w:r w:rsidRPr="0067492D">
        <w:t xml:space="preserve">От Алтайского края в мероприятии приняли участие министр сельского хозяйства Александр </w:t>
      </w:r>
      <w:proofErr w:type="spellStart"/>
      <w:r w:rsidRPr="0067492D">
        <w:t>Чеботаев</w:t>
      </w:r>
      <w:proofErr w:type="spellEnd"/>
      <w:r w:rsidRPr="0067492D">
        <w:t>, начальник управления по пищевой, перерабатывающей, фармацевтической промышленности и биотехнологиям Александр Большаков, руководители хозяйств, выращивающих греч</w:t>
      </w:r>
      <w:r>
        <w:t>иху, и предприятий переработки.</w:t>
      </w:r>
    </w:p>
    <w:p w:rsidR="0067492D" w:rsidRPr="0067492D" w:rsidRDefault="0067492D" w:rsidP="0067492D">
      <w:r w:rsidRPr="0067492D">
        <w:t xml:space="preserve">В ходе совещания Александр </w:t>
      </w:r>
      <w:proofErr w:type="spellStart"/>
      <w:r w:rsidRPr="0067492D">
        <w:t>Чеботаев</w:t>
      </w:r>
      <w:proofErr w:type="spellEnd"/>
      <w:r w:rsidRPr="0067492D">
        <w:t xml:space="preserve"> сообщил, что с начала года в Алтайском крае произведено более 200 тысяч тонн гречневой крупы. Цена тонны гречихи в зависимости от качества составля</w:t>
      </w:r>
      <w:r>
        <w:t>ет 30-32 тысячи рублей без НДС.</w:t>
      </w:r>
    </w:p>
    <w:p w:rsidR="0067492D" w:rsidRDefault="0067492D" w:rsidP="0067492D">
      <w:pPr>
        <w:rPr>
          <w:i/>
        </w:rPr>
      </w:pPr>
      <w:proofErr w:type="spellStart"/>
      <w:r w:rsidRPr="0067492D">
        <w:t>Чеботаев</w:t>
      </w:r>
      <w:proofErr w:type="spellEnd"/>
      <w:r w:rsidRPr="0067492D">
        <w:t xml:space="preserve"> отметил, что за последние два месяца отпускные цены на гречневую крупу снизились в крае на 4%. В регионе в этом году порядка 50% посевов гречихи пострадали от засухи, где урожайность культуры была около 5 центнеров с гектара.</w:t>
      </w:r>
      <w:r>
        <w:t xml:space="preserve"> </w:t>
      </w:r>
      <w:r w:rsidRPr="0067492D">
        <w:rPr>
          <w:i/>
        </w:rPr>
        <w:t>Катунь 24, Интерфакс, Толк, Алтайская правда</w:t>
      </w:r>
    </w:p>
    <w:p w:rsidR="0067492D" w:rsidRDefault="0067492D" w:rsidP="0067492D">
      <w:pPr>
        <w:rPr>
          <w:i/>
        </w:rPr>
      </w:pPr>
    </w:p>
    <w:p w:rsidR="0067492D" w:rsidRPr="0067492D" w:rsidRDefault="0067492D" w:rsidP="0067492D">
      <w:pPr>
        <w:rPr>
          <w:rFonts w:cs="Arial"/>
          <w:b/>
          <w:caps/>
          <w:color w:val="000000" w:themeColor="text1"/>
          <w:szCs w:val="18"/>
        </w:rPr>
      </w:pPr>
      <w:r>
        <w:rPr>
          <w:rFonts w:cs="Arial"/>
          <w:b/>
          <w:caps/>
          <w:color w:val="000000" w:themeColor="text1"/>
          <w:szCs w:val="18"/>
        </w:rPr>
        <w:t>Б</w:t>
      </w:r>
      <w:r w:rsidRPr="0067492D">
        <w:rPr>
          <w:rFonts w:cs="Arial"/>
          <w:b/>
          <w:caps/>
          <w:color w:val="000000" w:themeColor="text1"/>
          <w:szCs w:val="18"/>
        </w:rPr>
        <w:t>ашкирские производители намерены сн</w:t>
      </w:r>
      <w:r>
        <w:rPr>
          <w:rFonts w:cs="Arial"/>
          <w:b/>
          <w:caps/>
          <w:color w:val="000000" w:themeColor="text1"/>
          <w:szCs w:val="18"/>
        </w:rPr>
        <w:t>изить отпускные цены на гречиху</w:t>
      </w:r>
    </w:p>
    <w:p w:rsidR="0067492D" w:rsidRPr="0067492D" w:rsidRDefault="0067492D" w:rsidP="0067492D">
      <w:r w:rsidRPr="0067492D">
        <w:t>16 декабря, министр сельского хозяйства Российской Федерации Дмитрий Патрушев провел совещание по ценовой ситуации на р</w:t>
      </w:r>
      <w:r>
        <w:t>ынке гречихи и гречневой крупы.</w:t>
      </w:r>
    </w:p>
    <w:p w:rsidR="0067492D" w:rsidRPr="0067492D" w:rsidRDefault="0067492D" w:rsidP="0067492D">
      <w:r w:rsidRPr="0067492D">
        <w:t>В мероприятии приняли участие руководители аграрных ведомств регионов, в которых активно возделывают эту крупяную культуру, а также представители крупных предприятий по производству и переработке гречихи. Ситуацию в Башкортостане обрисовал исполняющий обязанности министра сельского хозяйства регион</w:t>
      </w:r>
      <w:r>
        <w:t xml:space="preserve">а </w:t>
      </w:r>
      <w:proofErr w:type="spellStart"/>
      <w:r>
        <w:t>Рамил</w:t>
      </w:r>
      <w:proofErr w:type="spellEnd"/>
      <w:r>
        <w:t xml:space="preserve"> </w:t>
      </w:r>
      <w:proofErr w:type="spellStart"/>
      <w:r>
        <w:t>Нуриахметов</w:t>
      </w:r>
      <w:proofErr w:type="spellEnd"/>
      <w:r>
        <w:t>.</w:t>
      </w:r>
    </w:p>
    <w:p w:rsidR="0067492D" w:rsidRPr="0067492D" w:rsidRDefault="0067492D" w:rsidP="0067492D">
      <w:r w:rsidRPr="0067492D">
        <w:t>Он отметил, что республика входит число лидеров по производству гречихи. Отпускные цены на гречиху у сельхозпроизводителей региона варьируются в диапазоне от</w:t>
      </w:r>
      <w:r>
        <w:t xml:space="preserve"> 30 до 35 тыс. рублей за тонну.</w:t>
      </w:r>
    </w:p>
    <w:p w:rsidR="0067492D" w:rsidRPr="0067492D" w:rsidRDefault="0067492D" w:rsidP="0067492D">
      <w:r w:rsidRPr="0067492D">
        <w:t>По итогам совещания представители крупных предприятий республики, возделывающих гречиху, приняли решение снизить отпускные цены на гречиху на 10%. Произойдет это в ближайшее время, сообщила пресс — служба Минсельхоза Башкортостана.</w:t>
      </w:r>
      <w:r>
        <w:t xml:space="preserve"> </w:t>
      </w:r>
      <w:proofErr w:type="spellStart"/>
      <w:r w:rsidRPr="002A212D">
        <w:rPr>
          <w:i/>
        </w:rPr>
        <w:t>Башинформ</w:t>
      </w:r>
      <w:proofErr w:type="spellEnd"/>
      <w:r w:rsidRPr="002A212D">
        <w:rPr>
          <w:i/>
        </w:rPr>
        <w:t xml:space="preserve">, </w:t>
      </w:r>
      <w:proofErr w:type="spellStart"/>
      <w:r w:rsidRPr="002A212D">
        <w:rPr>
          <w:i/>
          <w:lang w:val="en-US"/>
        </w:rPr>
        <w:t>BashNews</w:t>
      </w:r>
      <w:proofErr w:type="spellEnd"/>
    </w:p>
    <w:p w:rsidR="005927D9" w:rsidRDefault="005927D9" w:rsidP="005927D9">
      <w:pPr>
        <w:pStyle w:val="aa"/>
      </w:pPr>
      <w:r>
        <w:lastRenderedPageBreak/>
        <w:t>ОРЛОВЩИНА ГОТОВА НА 10% СНИЗИТЬ ОТПУСКНЫЕ ЦЕНЫ НА ГРЕЧКУ</w:t>
      </w:r>
    </w:p>
    <w:p w:rsidR="005927D9" w:rsidRPr="005927D9" w:rsidRDefault="005927D9" w:rsidP="005927D9">
      <w:r w:rsidRPr="005927D9">
        <w:t>Об этом было заявлено на селекторном совещании по вопросу стабилизации цен на рынке гречихи, которое провёл министр сельского хозяйства РФ Дмитрий Патрушев.</w:t>
      </w:r>
    </w:p>
    <w:p w:rsidR="005927D9" w:rsidRPr="005927D9" w:rsidRDefault="005927D9" w:rsidP="005927D9">
      <w:r w:rsidRPr="005927D9">
        <w:t xml:space="preserve">Орловскую область на совещании представляли заместитель председателя правительства Орловской области по развитию агропромышленного комплекса Сергей </w:t>
      </w:r>
      <w:proofErr w:type="spellStart"/>
      <w:r w:rsidRPr="005927D9">
        <w:t>Борзёнков</w:t>
      </w:r>
      <w:proofErr w:type="spellEnd"/>
      <w:r w:rsidRPr="005927D9">
        <w:t>, руководитель областного департамента сельского хозяйства Александр Шалимов, а также руководители предприятий региона п</w:t>
      </w:r>
      <w:r>
        <w:t>о производству гречневой крупы.</w:t>
      </w:r>
    </w:p>
    <w:p w:rsidR="005927D9" w:rsidRDefault="005927D9" w:rsidP="005927D9">
      <w:pPr>
        <w:rPr>
          <w:i/>
        </w:rPr>
      </w:pPr>
      <w:r w:rsidRPr="005927D9">
        <w:t>Наш регион является одним из основных производителей гречихи в России. В ходе совещания было отмечено, что Орловская область готова снизить в ближайшее время отпускные цены на гречку на 10%, сообщили в пресс-службе губернатора.</w:t>
      </w:r>
      <w:r>
        <w:t xml:space="preserve"> </w:t>
      </w:r>
      <w:proofErr w:type="spellStart"/>
      <w:r w:rsidRPr="005927D9">
        <w:rPr>
          <w:i/>
        </w:rPr>
        <w:t>ОрелРегион</w:t>
      </w:r>
      <w:proofErr w:type="spellEnd"/>
    </w:p>
    <w:p w:rsidR="0042188A" w:rsidRDefault="0042188A" w:rsidP="0042188A">
      <w:pPr>
        <w:rPr>
          <w:i/>
        </w:rPr>
      </w:pPr>
    </w:p>
    <w:p w:rsidR="0042188A" w:rsidRPr="0042188A" w:rsidRDefault="0042188A" w:rsidP="0042188A">
      <w:pPr>
        <w:rPr>
          <w:rFonts w:cs="Arial"/>
          <w:b/>
          <w:caps/>
          <w:color w:val="000000" w:themeColor="text1"/>
          <w:szCs w:val="18"/>
        </w:rPr>
      </w:pPr>
      <w:r w:rsidRPr="0042188A">
        <w:rPr>
          <w:rFonts w:cs="Arial"/>
          <w:b/>
          <w:caps/>
          <w:color w:val="000000" w:themeColor="text1"/>
          <w:szCs w:val="18"/>
        </w:rPr>
        <w:t>Брянский картофель м</w:t>
      </w:r>
      <w:r>
        <w:rPr>
          <w:rFonts w:cs="Arial"/>
          <w:b/>
          <w:caps/>
          <w:color w:val="000000" w:themeColor="text1"/>
          <w:szCs w:val="18"/>
        </w:rPr>
        <w:t>ожет подешеветь на 10 процентов</w:t>
      </w:r>
    </w:p>
    <w:p w:rsidR="0042188A" w:rsidRPr="0042188A" w:rsidRDefault="0042188A" w:rsidP="0042188A">
      <w:r w:rsidRPr="0042188A">
        <w:t>16 декабря 2020 года состоялось совещание в режиме видеоконференции под руководством Министра сельского хозяйства Российской Федерации Дмитрия Патрушева о развитии отрасли картофелеводства в 2020 году, в том числе о ценовой ситуации на п</w:t>
      </w:r>
      <w:r>
        <w:t>отребительском рынке картофеля.</w:t>
      </w:r>
    </w:p>
    <w:p w:rsidR="0042188A" w:rsidRPr="0042188A" w:rsidRDefault="0042188A" w:rsidP="0042188A">
      <w:r w:rsidRPr="0042188A">
        <w:t xml:space="preserve">В совещании приняли участие заместитель Губернатора Брянской области Борис Грибанов, а также представители 10 крупных </w:t>
      </w:r>
      <w:proofErr w:type="spellStart"/>
      <w:r w:rsidRPr="0042188A">
        <w:t>сельхозтоваропроизводителей</w:t>
      </w:r>
      <w:proofErr w:type="spellEnd"/>
      <w:r w:rsidRPr="0042188A">
        <w:t xml:space="preserve"> картофеля региона. </w:t>
      </w:r>
    </w:p>
    <w:p w:rsidR="0042188A" w:rsidRPr="0042188A" w:rsidRDefault="0042188A" w:rsidP="0042188A">
      <w:r w:rsidRPr="0042188A">
        <w:t>Брянский картофель сегодня востребован как в регионе, так и за его пределами. Более чем в 1000% от произведенного объема картофеля, реализуется за пределы области. В текущем году картофеля нового урожая на 16 декабря 2020 года уже реализовано 353 тыс. тонн. Реализация картофеля продолжается, отпускная цена сегодня с</w:t>
      </w:r>
      <w:r>
        <w:t>оставляет 14-18 рублей за 1 кг.</w:t>
      </w:r>
    </w:p>
    <w:p w:rsidR="0042188A" w:rsidRPr="008574E3" w:rsidRDefault="0042188A" w:rsidP="0042188A">
      <w:pPr>
        <w:rPr>
          <w:i/>
        </w:rPr>
      </w:pPr>
      <w:r w:rsidRPr="0042188A">
        <w:t xml:space="preserve">Заместитель Губернатора Брянской области Борис Иванович Грибанов прокомментировал решения, принятые по итогам совещания. Так, </w:t>
      </w:r>
      <w:proofErr w:type="spellStart"/>
      <w:r w:rsidRPr="0042188A">
        <w:t>сельхозтоваропроизводители</w:t>
      </w:r>
      <w:proofErr w:type="spellEnd"/>
      <w:r w:rsidRPr="0042188A">
        <w:t xml:space="preserve"> Брянской области, намерены уменьшить отпускную цену на картофель с предприятий на 10 процентов</w:t>
      </w:r>
      <w:r w:rsidRPr="0042188A">
        <w:rPr>
          <w:i/>
        </w:rPr>
        <w:t xml:space="preserve">. </w:t>
      </w:r>
      <w:proofErr w:type="spellStart"/>
      <w:r w:rsidRPr="0042188A">
        <w:rPr>
          <w:i/>
        </w:rPr>
        <w:t>Брянкс</w:t>
      </w:r>
      <w:proofErr w:type="spellEnd"/>
      <w:r w:rsidRPr="0042188A">
        <w:rPr>
          <w:i/>
          <w:lang w:val="en-US"/>
        </w:rPr>
        <w:t>Today</w:t>
      </w:r>
    </w:p>
    <w:p w:rsidR="008574E3" w:rsidRDefault="008574E3" w:rsidP="008574E3">
      <w:pPr>
        <w:rPr>
          <w:rFonts w:cs="Arial"/>
          <w:b/>
          <w:caps/>
          <w:color w:val="000000" w:themeColor="text1"/>
          <w:szCs w:val="18"/>
        </w:rPr>
      </w:pPr>
    </w:p>
    <w:p w:rsidR="008574E3" w:rsidRPr="008574E3" w:rsidRDefault="008574E3" w:rsidP="008574E3">
      <w:pPr>
        <w:rPr>
          <w:rFonts w:cs="Arial"/>
          <w:b/>
          <w:caps/>
          <w:color w:val="000000" w:themeColor="text1"/>
          <w:szCs w:val="18"/>
        </w:rPr>
      </w:pPr>
      <w:r w:rsidRPr="008574E3">
        <w:rPr>
          <w:rFonts w:cs="Arial"/>
          <w:b/>
          <w:caps/>
          <w:color w:val="000000" w:themeColor="text1"/>
          <w:szCs w:val="18"/>
        </w:rPr>
        <w:t>Для аграриев разрабатывается система знаний и компетенций внешнеэкономической деятельности</w:t>
      </w:r>
    </w:p>
    <w:p w:rsidR="008574E3" w:rsidRPr="008574E3" w:rsidRDefault="008574E3" w:rsidP="008574E3">
      <w:r w:rsidRPr="008574E3">
        <w:t>16 декабря заместитель Министра сельского хозяйства Сергей Левин принял участие в стратегической сессии «</w:t>
      </w:r>
      <w:proofErr w:type="spellStart"/>
      <w:r w:rsidRPr="008574E3">
        <w:t>Агроэкспорт</w:t>
      </w:r>
      <w:proofErr w:type="spellEnd"/>
      <w:r w:rsidRPr="008574E3">
        <w:t xml:space="preserve"> 2020-2021». В рамках мероприятия представители отраслевых союзов и ассоциаций, а также российских компаний обсудили экспортные результаты текущего года и </w:t>
      </w:r>
      <w:r>
        <w:t>стратегии развития в 2021 году.</w:t>
      </w:r>
    </w:p>
    <w:p w:rsidR="008574E3" w:rsidRPr="008574E3" w:rsidRDefault="008574E3" w:rsidP="008574E3">
      <w:r w:rsidRPr="008574E3">
        <w:t>Выступая с приветственным словом, Сергей Левин отметил, что в период пандемии приоритетной задачей для российского АПК стало обеспечение бесперебойного производства сельхозпродукции и продовольствия. Кроме того, для повышения конкурентоспособности отечественной сельскохозяйственной продукции Минсельхоз России с текущего года начал работу по созданию системы знаний и компетенций в области внешнеэкономической деятельности. Так, Федеральным центром развития экспорта продукции АПК Минсельхоза России был разработан ряд комплексных стратегий продвижения приоритетных продуктовых групп на внешние рынки, включающий в себя создание экспортных гидов и концепций, а также проведение бизнес-миссий, практических семинаров и тренин</w:t>
      </w:r>
      <w:r>
        <w:t xml:space="preserve">гов для отечественных компаний. </w:t>
      </w:r>
      <w:r w:rsidRPr="008574E3">
        <w:rPr>
          <w:i/>
        </w:rPr>
        <w:t>Фермер</w:t>
      </w:r>
    </w:p>
    <w:p w:rsidR="0020554F" w:rsidRPr="00F35D34" w:rsidRDefault="0034487A" w:rsidP="008574E3">
      <w:pPr>
        <w:pStyle w:val="aa"/>
      </w:pPr>
      <w:hyperlink r:id="rId15" w:history="1">
        <w:r w:rsidR="0020554F" w:rsidRPr="00F35D34">
          <w:t>МИНСЕЛЬХОЗ ЗАЯВИЛ О ЗАВЕРШЕНИИ УБОРОЧНОЙ КАМПАНИИ В РОССИИ</w:t>
        </w:r>
      </w:hyperlink>
    </w:p>
    <w:p w:rsidR="0020554F" w:rsidRDefault="0020554F" w:rsidP="0020554F">
      <w:r>
        <w:t xml:space="preserve">Российские аграрии завершили уборочную кампанию 2020 года - валовый сбор зерна в России в текущем году прогнозируется на уровне более 131 миллиона тонн, говорится в сообщении </w:t>
      </w:r>
      <w:r w:rsidRPr="00F35D34">
        <w:rPr>
          <w:b/>
        </w:rPr>
        <w:t>Минсельхоза РФ</w:t>
      </w:r>
      <w:r>
        <w:t>.</w:t>
      </w:r>
    </w:p>
    <w:p w:rsidR="0020554F" w:rsidRDefault="0020554F" w:rsidP="0020554F">
      <w:r>
        <w:t xml:space="preserve">"Российские аграрии завершили уборочную кампанию 2020 года. Несмотря на неблагоприятные погодные условия в ряде субъектов страны и распространение новой </w:t>
      </w:r>
      <w:proofErr w:type="spellStart"/>
      <w:r>
        <w:t>коронавирусной</w:t>
      </w:r>
      <w:proofErr w:type="spellEnd"/>
      <w:r>
        <w:t xml:space="preserve"> инфекции работы проходили в штатном режиме. Аграрии в полной мере были обеспечены основными ресурсами, в том числе - удобрениями и ГСМ (горюче-смазочными материалами - ред.)", - говорится в сообщении.</w:t>
      </w:r>
    </w:p>
    <w:p w:rsidR="0020554F" w:rsidRPr="006B022B" w:rsidRDefault="0020554F" w:rsidP="0020554F">
      <w:pPr>
        <w:rPr>
          <w:i/>
        </w:rPr>
      </w:pPr>
      <w:r>
        <w:t xml:space="preserve">"В текущем году </w:t>
      </w:r>
      <w:r w:rsidRPr="00F35D34">
        <w:rPr>
          <w:b/>
        </w:rPr>
        <w:t>Минсельхоз России</w:t>
      </w:r>
      <w:r>
        <w:t xml:space="preserve"> прогнозирует один из крупнейших урожаев зерновых в современной истории - более 131 миллиона тонн в "чистом" весе. По оценке ведомства, сбор масличных культур составит 20,5 миллиона тонн", - добавляет ведомство. Производство картофеля в сельскохозяйственных предприятиях и крестьянских (фермерских) хозяйствах ожидается на уровне 7 миллионов тонн. </w:t>
      </w:r>
      <w:r>
        <w:rPr>
          <w:i/>
        </w:rPr>
        <w:t xml:space="preserve">РИА Новости, ТАСС, Интерфакс, MilkNews.ru, Парламентская газета, ИА Росбалт, </w:t>
      </w:r>
      <w:r w:rsidRPr="006B022B">
        <w:rPr>
          <w:i/>
        </w:rPr>
        <w:t>Аргументы и Факты</w:t>
      </w:r>
    </w:p>
    <w:p w:rsidR="0006296A" w:rsidRPr="0061239A" w:rsidRDefault="0006296A" w:rsidP="0006296A">
      <w:pPr>
        <w:pStyle w:val="aa"/>
      </w:pPr>
      <w:r w:rsidRPr="0061239A">
        <w:t>РОСТ ОБЪЕМОВ ПРОИЗВОДСТВА ПИЩЕВЫХ ПРОДУКТОВ В РОССИИ</w:t>
      </w:r>
    </w:p>
    <w:p w:rsidR="0006296A" w:rsidRPr="00D67B44" w:rsidRDefault="0006296A" w:rsidP="0006296A">
      <w:r>
        <w:t xml:space="preserve">Российские предприятия могут полностью обеспечить отечественный рынок основными продуктами. Как заявили в </w:t>
      </w:r>
      <w:r w:rsidRPr="0061239A">
        <w:rPr>
          <w:b/>
        </w:rPr>
        <w:t>Минсельхозе</w:t>
      </w:r>
      <w:r>
        <w:t xml:space="preserve">, за 11 месяцев этого года их выпуск вырос в общей сложности почти на 4 процента. Положительную динамику продемонстрировали все ключевые направления. Российский агропромышленный комплекс нарастил производство подсолнечного и сливочного масла, молока и сыров, колбасных изделий и мясных консервов. Ведомство связывает рост показателей с совершенствованием мер господдержки, реализацией новых </w:t>
      </w:r>
      <w:proofErr w:type="spellStart"/>
      <w:r>
        <w:t>инвестпроектов</w:t>
      </w:r>
      <w:proofErr w:type="spellEnd"/>
      <w:r>
        <w:t xml:space="preserve"> и расширением мощностей уже действующих предприятий. </w:t>
      </w:r>
      <w:r w:rsidRPr="00D67B44">
        <w:rPr>
          <w:i/>
        </w:rPr>
        <w:t>Россия 24</w:t>
      </w:r>
    </w:p>
    <w:p w:rsidR="00F35D34" w:rsidRDefault="00F62502" w:rsidP="00A218DE">
      <w:pPr>
        <w:pStyle w:val="a9"/>
        <w:spacing w:before="240"/>
        <w:jc w:val="both"/>
        <w:outlineLvl w:val="0"/>
      </w:pPr>
      <w:r>
        <w:t>Государственное регулирование отрасли АПК</w:t>
      </w:r>
    </w:p>
    <w:p w:rsidR="00C93556" w:rsidRPr="00F35D34" w:rsidRDefault="00C93556" w:rsidP="00C93556">
      <w:pPr>
        <w:pStyle w:val="aa"/>
      </w:pPr>
      <w:r w:rsidRPr="00F35D34">
        <w:t>Кабмин одобрил законопроект о регулировании цен</w:t>
      </w:r>
    </w:p>
    <w:p w:rsidR="00C93556" w:rsidRDefault="00C93556" w:rsidP="00C93556">
      <w:r>
        <w:t xml:space="preserve">Кабинет министров получит все законодательные права, чтобы при определенных условиях устанавливать регулируемые цены на социально значимые продукты. Премьер-министр Михаил </w:t>
      </w:r>
      <w:proofErr w:type="spellStart"/>
      <w:r>
        <w:t>Мишустин</w:t>
      </w:r>
      <w:proofErr w:type="spellEnd"/>
      <w:r>
        <w:t xml:space="preserve"> призвал действовать пропорционально и не впадать в регуляторный раж.</w:t>
      </w:r>
    </w:p>
    <w:p w:rsidR="00C93556" w:rsidRDefault="00C93556" w:rsidP="00C93556">
      <w:r>
        <w:lastRenderedPageBreak/>
        <w:t xml:space="preserve">Правительство оперативно подготовило все необходимые решения для стабилизации цен на социально значимые продукты питания, в том числе меры системного характера. "Это позволит не только сейчас, но и в будущем быстро и четко реагировать на любой вызов и не допускать необоснованного роста цен", - подчеркнул глава </w:t>
      </w:r>
      <w:proofErr w:type="spellStart"/>
      <w:r>
        <w:t>кабмина</w:t>
      </w:r>
      <w:proofErr w:type="spellEnd"/>
      <w:r>
        <w:t xml:space="preserve"> на заседании.</w:t>
      </w:r>
    </w:p>
    <w:p w:rsidR="00C93556" w:rsidRPr="0038125B" w:rsidRDefault="00C93556" w:rsidP="00C93556">
      <w:pPr>
        <w:rPr>
          <w:i/>
        </w:rPr>
      </w:pPr>
      <w:r>
        <w:t xml:space="preserve">В Госдуму поступит законопроект, который даст правительству право вводить регулируемые цены на социально значимые продукты. Также подготовлено постановление, которое позволит в случае роста стоимости продовольствия быстрее вмешиваться в ситуацию. "Не при изменении цен на 30 процентов в течение 30 дней, как это было ранее, а даже при их росте на 10 процентов", - объяснил </w:t>
      </w:r>
      <w:proofErr w:type="spellStart"/>
      <w:r>
        <w:t>Мишустин</w:t>
      </w:r>
      <w:proofErr w:type="spellEnd"/>
      <w:r>
        <w:t xml:space="preserve">. </w:t>
      </w:r>
      <w:r w:rsidRPr="006B022B">
        <w:rPr>
          <w:i/>
        </w:rPr>
        <w:t xml:space="preserve">Российская газета, </w:t>
      </w:r>
      <w:r>
        <w:rPr>
          <w:i/>
        </w:rPr>
        <w:t>ПРАЙМ</w:t>
      </w:r>
      <w:r>
        <w:t xml:space="preserve">, </w:t>
      </w:r>
      <w:r>
        <w:rPr>
          <w:i/>
        </w:rPr>
        <w:t xml:space="preserve">Интерфакс, </w:t>
      </w:r>
      <w:r w:rsidRPr="00D67B44">
        <w:rPr>
          <w:i/>
        </w:rPr>
        <w:t>ИА Росбалт</w:t>
      </w:r>
      <w:r>
        <w:rPr>
          <w:i/>
        </w:rPr>
        <w:t xml:space="preserve">, </w:t>
      </w:r>
      <w:r w:rsidRPr="00D67B44">
        <w:rPr>
          <w:i/>
        </w:rPr>
        <w:t>Sugar.ru</w:t>
      </w:r>
      <w:r w:rsidR="0038125B">
        <w:rPr>
          <w:i/>
        </w:rPr>
        <w:t>,</w:t>
      </w:r>
      <w:r w:rsidR="0038125B" w:rsidRPr="0038125B">
        <w:rPr>
          <w:i/>
        </w:rPr>
        <w:t xml:space="preserve"> </w:t>
      </w:r>
      <w:r w:rsidR="0038125B" w:rsidRPr="00D67B44">
        <w:rPr>
          <w:i/>
        </w:rPr>
        <w:t>Россия 24</w:t>
      </w:r>
      <w:r w:rsidR="0038125B">
        <w:rPr>
          <w:i/>
        </w:rPr>
        <w:t>,</w:t>
      </w:r>
      <w:r w:rsidR="0038125B" w:rsidRPr="0020554F">
        <w:rPr>
          <w:i/>
        </w:rPr>
        <w:t xml:space="preserve"> </w:t>
      </w:r>
      <w:r w:rsidR="0038125B">
        <w:rPr>
          <w:i/>
        </w:rPr>
        <w:t>НТВ,</w:t>
      </w:r>
      <w:r w:rsidR="0038125B" w:rsidRPr="0020554F">
        <w:t xml:space="preserve"> </w:t>
      </w:r>
      <w:r w:rsidR="0038125B">
        <w:rPr>
          <w:i/>
        </w:rPr>
        <w:t>ТВ Центр,</w:t>
      </w:r>
      <w:r w:rsidR="0038125B" w:rsidRPr="0020554F">
        <w:rPr>
          <w:i/>
        </w:rPr>
        <w:t xml:space="preserve"> </w:t>
      </w:r>
      <w:r w:rsidR="0038125B">
        <w:rPr>
          <w:i/>
        </w:rPr>
        <w:t>RT,</w:t>
      </w:r>
      <w:r w:rsidR="0038125B" w:rsidRPr="00CE6F77">
        <w:rPr>
          <w:i/>
        </w:rPr>
        <w:t xml:space="preserve"> </w:t>
      </w:r>
      <w:proofErr w:type="spellStart"/>
      <w:r w:rsidR="0038125B" w:rsidRPr="006B022B">
        <w:rPr>
          <w:i/>
        </w:rPr>
        <w:t>Business</w:t>
      </w:r>
      <w:proofErr w:type="spellEnd"/>
      <w:r w:rsidR="0038125B" w:rsidRPr="006B022B">
        <w:rPr>
          <w:i/>
        </w:rPr>
        <w:t xml:space="preserve"> FM </w:t>
      </w:r>
    </w:p>
    <w:p w:rsidR="00C93556" w:rsidRPr="00F35D34" w:rsidRDefault="0034487A" w:rsidP="00C93556">
      <w:pPr>
        <w:pStyle w:val="aa"/>
      </w:pPr>
      <w:hyperlink r:id="rId16" w:history="1">
        <w:r w:rsidR="00C93556" w:rsidRPr="00F35D34">
          <w:t>ПОПРАВКИ О ГОСРЕГУЛИРОВАНИИ ЦЕН НА СОЦИАЛЬНО ЗНАЧИМЫЕ ТОВАРЫ ПОСТУПИЛИ В ГОСДУМУ</w:t>
        </w:r>
      </w:hyperlink>
    </w:p>
    <w:p w:rsidR="00C93556" w:rsidRPr="007E32E2" w:rsidRDefault="00C93556" w:rsidP="00C93556">
      <w:r>
        <w:t>Поправки о госрегулировании цен на социально значимые товары, инициированные правительством РФ, поступили в Госдуму. Они размещены в базе данных нижней палаты парламента, документ оформлен как поправки ко второму чтению законо</w:t>
      </w:r>
      <w:r w:rsidR="007E32E2">
        <w:t xml:space="preserve">проекта о статистическом учете. </w:t>
      </w:r>
      <w:r>
        <w:rPr>
          <w:i/>
        </w:rPr>
        <w:t xml:space="preserve">ТАСС, Известия </w:t>
      </w:r>
    </w:p>
    <w:p w:rsidR="000E01F0" w:rsidRPr="00F35D34" w:rsidRDefault="0034487A" w:rsidP="000E01F0">
      <w:pPr>
        <w:pStyle w:val="aa"/>
      </w:pPr>
      <w:hyperlink r:id="rId17" w:history="1">
        <w:r w:rsidR="000E01F0" w:rsidRPr="00F35D34">
          <w:t>ВЛАСТИ ПРОСЛЕДЯТ, ЧТОБЫ СДЕРЖИВАНИЕ ЦЕН НЕ ПРИВЕЛО К НОВЫМ ПОДОРОЖАНИЯМ</w:t>
        </w:r>
      </w:hyperlink>
    </w:p>
    <w:p w:rsidR="000E01F0" w:rsidRPr="00C3615E" w:rsidRDefault="000E01F0" w:rsidP="000E01F0">
      <w:r>
        <w:t>Профильные ведомства РФ будут отслеживать динамику цен на продукты, чтобы при сдерживании стоимости одних товаров не подорожали другие, сообщил министр экономического</w:t>
      </w:r>
      <w:r w:rsidR="00C3615E">
        <w:t xml:space="preserve"> развития РФ Максим Решетников. </w:t>
      </w:r>
      <w:r>
        <w:t xml:space="preserve">Он отметил, что </w:t>
      </w:r>
      <w:proofErr w:type="spellStart"/>
      <w:r>
        <w:t>Минпромторг</w:t>
      </w:r>
      <w:proofErr w:type="spellEnd"/>
      <w:r>
        <w:t xml:space="preserve">, </w:t>
      </w:r>
      <w:r w:rsidRPr="00F35D34">
        <w:rPr>
          <w:b/>
        </w:rPr>
        <w:t>Минсельхоз</w:t>
      </w:r>
      <w:r>
        <w:t xml:space="preserve">, </w:t>
      </w:r>
      <w:proofErr w:type="spellStart"/>
      <w:r>
        <w:t>Минэкономразвтия</w:t>
      </w:r>
      <w:proofErr w:type="spellEnd"/>
      <w:r>
        <w:t xml:space="preserve"> и ФАС будут взаимодействовать с торговыми сетями буквально в ежедне</w:t>
      </w:r>
      <w:r w:rsidR="00C3615E">
        <w:t xml:space="preserve">вном формате и </w:t>
      </w:r>
      <w:proofErr w:type="spellStart"/>
      <w:r w:rsidR="00C3615E">
        <w:t>мониторить</w:t>
      </w:r>
      <w:proofErr w:type="spellEnd"/>
      <w:r w:rsidR="00C3615E">
        <w:t xml:space="preserve"> цены. </w:t>
      </w:r>
      <w:r w:rsidRPr="006B022B">
        <w:rPr>
          <w:i/>
        </w:rPr>
        <w:t>ПРАЙМ</w:t>
      </w:r>
    </w:p>
    <w:p w:rsidR="000E01F0" w:rsidRPr="00F35D34" w:rsidRDefault="0034487A" w:rsidP="000E01F0">
      <w:pPr>
        <w:pStyle w:val="aa"/>
      </w:pPr>
      <w:hyperlink r:id="rId18" w:history="1">
        <w:r w:rsidR="000E01F0" w:rsidRPr="00F35D34">
          <w:t>ЦЕНА НА ЗЕРНО СНИЗИЛАСЬ ПОСЛЕ РЕШЕНИЯ ОБ ЭКСПОРТНЫХ ПОШЛИНАХ</w:t>
        </w:r>
      </w:hyperlink>
    </w:p>
    <w:p w:rsidR="000E01F0" w:rsidRDefault="000E01F0" w:rsidP="000E01F0">
      <w:r>
        <w:t>Глава Минэкономразвития Максим Решетников заявил о снижении цены на 1 тыс. рублей за тонну зерновых благодаря введению экспортных пошлин на пшеницу, введенных для снижения цен. Об этом он сообщил в эфире Первого канала.</w:t>
      </w:r>
    </w:p>
    <w:p w:rsidR="000E01F0" w:rsidRDefault="000E01F0" w:rsidP="000E01F0">
      <w:pPr>
        <w:rPr>
          <w:i/>
        </w:rPr>
      </w:pPr>
      <w:r>
        <w:t xml:space="preserve">"€25 за тонну (зерна), то есть чуть больше 2 тыс. рублей. Это (введение квоты на экспорт) все должно как раз сбить рост цен на зерно. По оценкам </w:t>
      </w:r>
      <w:r w:rsidRPr="00F35D34">
        <w:rPr>
          <w:b/>
        </w:rPr>
        <w:t>Минсельхоза</w:t>
      </w:r>
      <w:r>
        <w:t>, мы сейчас с коллегами обсуждали, на 1 тыс. рублей за тонну цены уже снизились в отве</w:t>
      </w:r>
      <w:r w:rsidR="00C3615E">
        <w:t xml:space="preserve">т на это решение", - сказал он. </w:t>
      </w:r>
      <w:r w:rsidRPr="006B022B">
        <w:rPr>
          <w:i/>
        </w:rPr>
        <w:t xml:space="preserve">Известия </w:t>
      </w:r>
    </w:p>
    <w:p w:rsidR="00C3615E" w:rsidRPr="00F35D34" w:rsidRDefault="0034487A" w:rsidP="00C3615E">
      <w:pPr>
        <w:pStyle w:val="aa"/>
      </w:pPr>
      <w:hyperlink r:id="rId19" w:history="1">
        <w:r w:rsidR="00C3615E" w:rsidRPr="00F35D34">
          <w:t>СИБИРСКИЕ, ДАЛЬНЕВОСТОЧНЫЕ И СЕВЕРНЫЕ РЕГИОНЫ БУДУТ САМИ ОПРЕДЕЛЯТЬ ЦЕНЫ НА МАСЛО И САХАР</w:t>
        </w:r>
      </w:hyperlink>
    </w:p>
    <w:p w:rsidR="00C3615E" w:rsidRDefault="00C3615E" w:rsidP="00C3615E">
      <w:r>
        <w:t xml:space="preserve">Соглашения по стабилизации цен на сахар и подсолнечное масло будут предусматривать введение властями некоторых регионов корректирующих коэффициентов, отражающих региональные различия в уровне цен на эти продукты из-за логистических издержек. Об этом в ходе подписания соглашений заявил глава </w:t>
      </w:r>
      <w:proofErr w:type="spellStart"/>
      <w:r>
        <w:t>Минпромторга</w:t>
      </w:r>
      <w:proofErr w:type="spellEnd"/>
      <w:r>
        <w:t xml:space="preserve"> РФ Денис </w:t>
      </w:r>
      <w:proofErr w:type="spellStart"/>
      <w:r>
        <w:t>Мантуров</w:t>
      </w:r>
      <w:proofErr w:type="spellEnd"/>
      <w:r>
        <w:t>.</w:t>
      </w:r>
    </w:p>
    <w:p w:rsidR="00C3615E" w:rsidRPr="00C3615E" w:rsidRDefault="00C3615E" w:rsidP="00C3615E">
      <w:r>
        <w:t xml:space="preserve">"Прежде всего имею в виду отдельные территории за Уралом - Сибири, Дальнего Востока, а также Крайнего Севера, плюс Калининградская область. Право принимать решения в этой части предоставлено руководителям органов власти субъектов федерации", - сказал министр. </w:t>
      </w:r>
      <w:r w:rsidRPr="006B022B">
        <w:rPr>
          <w:i/>
        </w:rPr>
        <w:t>ТАСС</w:t>
      </w:r>
      <w:r>
        <w:rPr>
          <w:i/>
        </w:rPr>
        <w:t>,</w:t>
      </w:r>
      <w:r w:rsidRPr="0028072C">
        <w:rPr>
          <w:i/>
        </w:rPr>
        <w:t xml:space="preserve"> </w:t>
      </w:r>
      <w:r>
        <w:rPr>
          <w:i/>
        </w:rPr>
        <w:t>Парламентская газета</w:t>
      </w:r>
    </w:p>
    <w:p w:rsidR="00C3615E" w:rsidRPr="00F35D34" w:rsidRDefault="0034487A" w:rsidP="00C3615E">
      <w:pPr>
        <w:pStyle w:val="aa"/>
      </w:pPr>
      <w:hyperlink r:id="rId20" w:history="1">
        <w:r w:rsidR="00C3615E" w:rsidRPr="00F35D34">
          <w:t>СНИЖЕНИЕ НАЦЕНКИ X5 RETAIL КОСНЕТСЯ ОДНОГО ПРОДУКТА В КАЖДОЙ КАТЕГОРИИ</w:t>
        </w:r>
      </w:hyperlink>
    </w:p>
    <w:p w:rsidR="00C3615E" w:rsidRDefault="00C3615E" w:rsidP="00C3615E">
      <w:r>
        <w:t xml:space="preserve">В компании Х5 </w:t>
      </w:r>
      <w:proofErr w:type="spellStart"/>
      <w:r>
        <w:t>Retail</w:t>
      </w:r>
      <w:proofErr w:type="spellEnd"/>
      <w:r>
        <w:t xml:space="preserve"> </w:t>
      </w:r>
      <w:proofErr w:type="spellStart"/>
      <w:r>
        <w:t>Group</w:t>
      </w:r>
      <w:proofErr w:type="spellEnd"/>
      <w:r>
        <w:t xml:space="preserve"> пояснили, что объявленная нулевая наценка на семь социально значимых товаров коснется только одного продукта в каждой категории. Об этом заявил представитель компании Денис Кузнецов.</w:t>
      </w:r>
    </w:p>
    <w:p w:rsidR="00C3615E" w:rsidRDefault="00C3615E" w:rsidP="00C3615E">
      <w:r>
        <w:t xml:space="preserve">Он напомнил, что с сегодняшнего дня во всех магазинах Х5 </w:t>
      </w:r>
      <w:proofErr w:type="spellStart"/>
      <w:r>
        <w:t>Retail</w:t>
      </w:r>
      <w:proofErr w:type="spellEnd"/>
      <w:r>
        <w:t xml:space="preserve"> </w:t>
      </w:r>
      <w:proofErr w:type="spellStart"/>
      <w:r>
        <w:t>Group</w:t>
      </w:r>
      <w:proofErr w:type="spellEnd"/>
      <w:r>
        <w:t xml:space="preserve"> "Пятерочка" и "Перекресток" в 66 регионах России, где присутствуют эти магазины, установлена торговая нулевая наценка на семь товаров из базовой потребительской корзины. Это макароны, хлеб, тушенка, черный чай, картофель, геркулес и молоко.</w:t>
      </w:r>
    </w:p>
    <w:p w:rsidR="00C3615E" w:rsidRPr="000C589D" w:rsidRDefault="00C3615E" w:rsidP="00C3615E">
      <w:r>
        <w:t xml:space="preserve">"В каждой из этих категорий выбрано по одной позиции товара. Все эти позиции выделены в торговых залах ценником "Низкая цена"", - пояснил Кузнецов. </w:t>
      </w:r>
      <w:r>
        <w:rPr>
          <w:i/>
        </w:rPr>
        <w:t>Известия,</w:t>
      </w:r>
      <w:r w:rsidRPr="00044C51">
        <w:rPr>
          <w:i/>
        </w:rPr>
        <w:t xml:space="preserve"> </w:t>
      </w:r>
      <w:r w:rsidRPr="006B022B">
        <w:rPr>
          <w:i/>
        </w:rPr>
        <w:t>РИА Новости</w:t>
      </w:r>
      <w:r>
        <w:rPr>
          <w:i/>
        </w:rPr>
        <w:t>,</w:t>
      </w:r>
      <w:r w:rsidRPr="00A218DE">
        <w:rPr>
          <w:i/>
        </w:rPr>
        <w:t xml:space="preserve"> </w:t>
      </w:r>
      <w:r>
        <w:rPr>
          <w:i/>
        </w:rPr>
        <w:t>Интерфакс</w:t>
      </w:r>
      <w:r w:rsidRPr="00044C51">
        <w:rPr>
          <w:i/>
        </w:rPr>
        <w:t xml:space="preserve">, </w:t>
      </w:r>
      <w:r w:rsidRPr="0061239A">
        <w:rPr>
          <w:i/>
        </w:rPr>
        <w:t>ИА</w:t>
      </w:r>
      <w:r w:rsidRPr="00044C51">
        <w:rPr>
          <w:i/>
        </w:rPr>
        <w:t xml:space="preserve"> </w:t>
      </w:r>
      <w:r w:rsidRPr="00D67B44">
        <w:rPr>
          <w:i/>
          <w:lang w:val="en-US"/>
        </w:rPr>
        <w:t>Rambler</w:t>
      </w:r>
      <w:r w:rsidRPr="00044C51">
        <w:rPr>
          <w:i/>
        </w:rPr>
        <w:t xml:space="preserve"> </w:t>
      </w:r>
      <w:r w:rsidRPr="00D67B44">
        <w:rPr>
          <w:i/>
          <w:lang w:val="en-US"/>
        </w:rPr>
        <w:t>News</w:t>
      </w:r>
      <w:r w:rsidRPr="00044C51">
        <w:rPr>
          <w:i/>
        </w:rPr>
        <w:t xml:space="preserve"> </w:t>
      </w:r>
      <w:r w:rsidRPr="00D67B44">
        <w:rPr>
          <w:i/>
          <w:lang w:val="en-US"/>
        </w:rPr>
        <w:t>Service</w:t>
      </w:r>
      <w:r w:rsidRPr="00044C51">
        <w:rPr>
          <w:i/>
        </w:rPr>
        <w:t xml:space="preserve">, </w:t>
      </w:r>
      <w:r w:rsidRPr="00D67B44">
        <w:rPr>
          <w:i/>
        </w:rPr>
        <w:t>ТК</w:t>
      </w:r>
      <w:r w:rsidRPr="00044C51">
        <w:rPr>
          <w:i/>
        </w:rPr>
        <w:t xml:space="preserve"> </w:t>
      </w:r>
      <w:r w:rsidRPr="00D67B44">
        <w:rPr>
          <w:i/>
        </w:rPr>
        <w:t>Звезда</w:t>
      </w:r>
      <w:r w:rsidRPr="00044C51">
        <w:rPr>
          <w:i/>
        </w:rPr>
        <w:t xml:space="preserve">, </w:t>
      </w:r>
      <w:r>
        <w:rPr>
          <w:i/>
        </w:rPr>
        <w:t>РБК, Профиль, Вести.ru</w:t>
      </w:r>
    </w:p>
    <w:p w:rsidR="00C3615E" w:rsidRPr="00F35D34" w:rsidRDefault="0034487A" w:rsidP="00C3615E">
      <w:pPr>
        <w:pStyle w:val="aa"/>
      </w:pPr>
      <w:hyperlink r:id="rId21" w:history="1">
        <w:r w:rsidR="00C3615E" w:rsidRPr="00F35D34">
          <w:t>METRO НАДЕЕТСЯ ВЕРНУТЬСЯ К РЫНОЧНОМУ ЦЕНООБРАЗОВАНИЮ НА САХАР И МАСЛО ПОСЛЕ СОГЛАШЕНИЙ</w:t>
        </w:r>
      </w:hyperlink>
    </w:p>
    <w:p w:rsidR="00C3615E" w:rsidRDefault="00C3615E" w:rsidP="00C3615E">
      <w:r>
        <w:t xml:space="preserve">Торговая сеть </w:t>
      </w:r>
      <w:proofErr w:type="spellStart"/>
      <w:r>
        <w:t>Metro</w:t>
      </w:r>
      <w:proofErr w:type="spellEnd"/>
      <w:r>
        <w:t xml:space="preserve"> рассчитывает, что меры по установлению в России целевых розничных и оптовых цен на сахар и подсолнечное масло не будут пролонгированы после истечения срока действия соответствующих соглашений. При этом </w:t>
      </w:r>
      <w:proofErr w:type="spellStart"/>
      <w:r>
        <w:t>ретейлер</w:t>
      </w:r>
      <w:proofErr w:type="spellEnd"/>
      <w:r>
        <w:t xml:space="preserve"> отмечает, что на продовольственном рынке РФ сложились условия для административного снижения цен. Об этом ТАСС сообщил глава московского представительства </w:t>
      </w:r>
      <w:proofErr w:type="spellStart"/>
      <w:r>
        <w:t>Metro</w:t>
      </w:r>
      <w:proofErr w:type="spellEnd"/>
      <w:r>
        <w:t xml:space="preserve"> AG Алексей Григорьев.</w:t>
      </w:r>
    </w:p>
    <w:p w:rsidR="00C3615E" w:rsidRDefault="00C3615E" w:rsidP="00C3615E">
      <w:pPr>
        <w:rPr>
          <w:i/>
        </w:rPr>
      </w:pPr>
      <w:r>
        <w:t xml:space="preserve">"Сегодня </w:t>
      </w:r>
      <w:proofErr w:type="spellStart"/>
      <w:r>
        <w:t>Metro</w:t>
      </w:r>
      <w:proofErr w:type="spellEnd"/>
      <w:r>
        <w:t xml:space="preserve"> подписала соглашение о стабилизации цен на сахар и подсолнечное масло. Соглашение фиксирует цены как производителей, так и цены торговых сетей на полке для потребителя. Мы понимаем, что это экстренная вынужденная мера правительства, хотя это противоречит основам рыночной экономики. В условиях, создавшихся на российском рынке, действительно, приходится прибегать к административному регулированию цен. </w:t>
      </w:r>
      <w:proofErr w:type="spellStart"/>
      <w:r>
        <w:t>Metro</w:t>
      </w:r>
      <w:proofErr w:type="spellEnd"/>
      <w:r>
        <w:t xml:space="preserve"> с пониманием к этому относится и исходит из того, что определенный срок такой уровень цен будет поддерживаться, после чего мы вернемся к нормальному функционированию рыночного механизма формирования цены", - сказал Григорьев. </w:t>
      </w:r>
      <w:r>
        <w:rPr>
          <w:i/>
        </w:rPr>
        <w:t>ТАСС</w:t>
      </w:r>
    </w:p>
    <w:p w:rsidR="00A66A67" w:rsidRPr="00F35D34" w:rsidRDefault="0034487A" w:rsidP="00A66A67">
      <w:pPr>
        <w:pStyle w:val="aa"/>
      </w:pPr>
      <w:hyperlink r:id="rId22" w:history="1">
        <w:r w:rsidR="00A66A67" w:rsidRPr="00F35D34">
          <w:t>"ТЕПЛИЦЫ РОССИИ" ГОТОВЫ ЗАФИКСИРОВАТЬ ОТПУСКНЫЕ ЦЕНЫ НА ОВОЩИ</w:t>
        </w:r>
      </w:hyperlink>
    </w:p>
    <w:p w:rsidR="00A66A67" w:rsidRDefault="00A66A67" w:rsidP="00A66A67">
      <w:r>
        <w:t>Ассоциация "Теплицы России", в которую входят 242 предприятия, в том числе 127 тепличных хозяйств, готовы зафиксировать отпускные цены на овощи на уровне соответствующего периода прошлого года и участвовать в соответствующих соглашениях. Об этом ТАСС сообщил президент ассоциации Алексей Ситников.</w:t>
      </w:r>
    </w:p>
    <w:p w:rsidR="00A66A67" w:rsidRPr="0006296A" w:rsidRDefault="00A66A67" w:rsidP="00C3615E">
      <w:r>
        <w:t>При этом глава ассоциации отметил, что среднегодовые цены, например, на огурцы за последние пять лет не только не росли, но и оставались на одном уровне, а в период с ноября по март снижались и, по его словам, стали основным фактором сдерживания инфляции. "Главным рыночным системным фактором ограничения роста цен на овощи на полках магазинов является фактор дальнейшего роста предложения. Что невозможно без роста пр</w:t>
      </w:r>
      <w:r w:rsidR="00D27EE6">
        <w:t xml:space="preserve">оизводства", - указал Ситников. </w:t>
      </w:r>
      <w:r w:rsidRPr="006B022B">
        <w:rPr>
          <w:i/>
        </w:rPr>
        <w:t>ТАСС</w:t>
      </w:r>
    </w:p>
    <w:p w:rsidR="00C3615E" w:rsidRDefault="00C3615E" w:rsidP="00C3615E">
      <w:pPr>
        <w:rPr>
          <w:rFonts w:cs="Arial"/>
          <w:b/>
          <w:caps/>
          <w:color w:val="000000" w:themeColor="text1"/>
          <w:szCs w:val="18"/>
        </w:rPr>
      </w:pPr>
    </w:p>
    <w:p w:rsidR="00C3615E" w:rsidRPr="00B64813" w:rsidRDefault="00C3615E" w:rsidP="00C3615E">
      <w:pPr>
        <w:rPr>
          <w:rFonts w:cs="Arial"/>
          <w:b/>
          <w:caps/>
          <w:color w:val="000000" w:themeColor="text1"/>
          <w:szCs w:val="18"/>
        </w:rPr>
      </w:pPr>
      <w:r w:rsidRPr="00B64813">
        <w:rPr>
          <w:rFonts w:cs="Arial"/>
          <w:b/>
          <w:caps/>
          <w:color w:val="000000" w:themeColor="text1"/>
          <w:szCs w:val="18"/>
        </w:rPr>
        <w:t>Прямое ограничение цен нарушает зако</w:t>
      </w:r>
      <w:r>
        <w:rPr>
          <w:rFonts w:cs="Arial"/>
          <w:b/>
          <w:caps/>
          <w:color w:val="000000" w:themeColor="text1"/>
          <w:szCs w:val="18"/>
        </w:rPr>
        <w:t xml:space="preserve">ны рынка - бизнес-омбудсмен    </w:t>
      </w:r>
    </w:p>
    <w:p w:rsidR="00C3615E" w:rsidRPr="00B64813" w:rsidRDefault="00C3615E" w:rsidP="00C3615E">
      <w:r w:rsidRPr="00B64813">
        <w:t>Уполномоченный при президенте РФ по защите прав предпринимателей Борис Титов считает, что государство должно оказывать прямое влияние на цены только силами Федеральной антимонопольной службы, если та обнаружила сговор, а прямое ограничение цены без учета расходов нару</w:t>
      </w:r>
      <w:r>
        <w:t>шает законы рыночной экономики.</w:t>
      </w:r>
    </w:p>
    <w:p w:rsidR="00C3615E" w:rsidRPr="00B64813" w:rsidRDefault="00C3615E" w:rsidP="00C3615E">
      <w:r w:rsidRPr="00B64813">
        <w:t>Он признал, что резкий рост цены на отдельные продукты питания действительно является социальной проблемой, которую сей</w:t>
      </w:r>
      <w:r>
        <w:t>час пытаются решить постфактум.</w:t>
      </w:r>
    </w:p>
    <w:p w:rsidR="00C3615E" w:rsidRPr="00C3615E" w:rsidRDefault="00C3615E" w:rsidP="000E01F0">
      <w:r w:rsidRPr="00B64813">
        <w:t>"Государство должно не ориентиры устанавливать, а видеть возможные социальные риски в динамике. И предотвращать их, а не реагировать, когда все уже случилось. Реакция может быть и в форме дотаций, а лучше всего в форме повышения доступности кредитных ресурсов для тех элементов цепочек, которые попадают в кризисную ситуацию. А повлиять на ситуацию методом сугубо административного давления можно только временно", - сказал Титов.</w:t>
      </w:r>
      <w:r>
        <w:t xml:space="preserve"> </w:t>
      </w:r>
      <w:r w:rsidRPr="00B64813">
        <w:rPr>
          <w:i/>
        </w:rPr>
        <w:t>Интерфакс</w:t>
      </w:r>
    </w:p>
    <w:p w:rsidR="00F35D34" w:rsidRPr="00F35D34" w:rsidRDefault="0034487A" w:rsidP="00C3615E">
      <w:pPr>
        <w:pStyle w:val="aa"/>
      </w:pPr>
      <w:hyperlink r:id="rId23" w:history="1">
        <w:r w:rsidR="00F35D34" w:rsidRPr="00F35D34">
          <w:t>ГОСДУМА ОДОБРИЛА ВО II ЧТЕНИИ ВВОД СИСТЕМЫ КОНТРОЛЯ КАЧЕСТВА И ПРОСЛЕЖИВАЕМОСТИ ЗЕРНА</w:t>
        </w:r>
      </w:hyperlink>
    </w:p>
    <w:p w:rsidR="00F35D34" w:rsidRDefault="00F35D34" w:rsidP="00C3615E">
      <w:r w:rsidRPr="00FF7805">
        <w:t>Госдума</w:t>
      </w:r>
      <w:r>
        <w:t xml:space="preserve"> на пленарном заседании в среду приняла во втором чтении депутатский законопроект о создании информационной системы контроля качества и </w:t>
      </w:r>
      <w:proofErr w:type="spellStart"/>
      <w:r>
        <w:t>прослеживаемости</w:t>
      </w:r>
      <w:proofErr w:type="spellEnd"/>
      <w:r>
        <w:t xml:space="preserve"> зерна.</w:t>
      </w:r>
    </w:p>
    <w:p w:rsidR="00F35D34" w:rsidRDefault="00F35D34" w:rsidP="00C3615E">
      <w:r>
        <w:t xml:space="preserve">Согласно документу, в России с 2022 года предлагается ввести государственную информационную систему </w:t>
      </w:r>
      <w:proofErr w:type="spellStart"/>
      <w:r>
        <w:t>прослеживаемости</w:t>
      </w:r>
      <w:proofErr w:type="spellEnd"/>
      <w:r>
        <w:t xml:space="preserve"> зерна и продуктов его переработки. Как отмечают авторы инициативы, такая система создается в целях обеспечения учета объема партии зерна и объема партии продуктов переработки зерна при их обращении, а также в целях осуществления анализа, обработки представленных сведений и информации и контроля за их достоверностью.</w:t>
      </w:r>
    </w:p>
    <w:p w:rsidR="00F35D34" w:rsidRPr="00C3615E" w:rsidRDefault="00F35D34" w:rsidP="00F35D34">
      <w:r>
        <w:t>Система будет содержать информацию обо всех закупках зерна и продуктов его переработки для нужд государства. Кроме того, при перемещении через границу РФ как партий зерна, так и партий продуктов переработки зерна в системе должны быть отображены декларации соответствия, а также данные о фитосанитарн</w:t>
      </w:r>
      <w:r w:rsidR="00C3615E">
        <w:t xml:space="preserve">ых и ветеринарных сертификатах. </w:t>
      </w:r>
      <w:r w:rsidRPr="0017511B">
        <w:rPr>
          <w:i/>
        </w:rPr>
        <w:t>ТАСС</w:t>
      </w:r>
      <w:r w:rsidR="00A218DE">
        <w:rPr>
          <w:i/>
        </w:rPr>
        <w:t>,</w:t>
      </w:r>
      <w:r w:rsidR="00A218DE" w:rsidRPr="00A218DE">
        <w:rPr>
          <w:i/>
        </w:rPr>
        <w:t xml:space="preserve"> </w:t>
      </w:r>
      <w:r w:rsidR="00A218DE">
        <w:rPr>
          <w:i/>
        </w:rPr>
        <w:t xml:space="preserve">ИА </w:t>
      </w:r>
      <w:proofErr w:type="spellStart"/>
      <w:r w:rsidR="00A218DE">
        <w:rPr>
          <w:i/>
        </w:rPr>
        <w:t>Regnum</w:t>
      </w:r>
      <w:proofErr w:type="spellEnd"/>
    </w:p>
    <w:p w:rsidR="00C95153" w:rsidRPr="0061239A" w:rsidRDefault="0034487A" w:rsidP="00C95153">
      <w:pPr>
        <w:pStyle w:val="aa"/>
      </w:pPr>
      <w:hyperlink r:id="rId24" w:history="1">
        <w:r w:rsidR="00C95153" w:rsidRPr="0061239A">
          <w:t>ГОСДУМА ПРИНЯЛА ВО ВТОРОМ ЧТЕНИИ ЗАКОНОПРОЕКТ О ПЧЕЛОВОДСТВЕ</w:t>
        </w:r>
      </w:hyperlink>
    </w:p>
    <w:p w:rsidR="00C95153" w:rsidRDefault="00C95153" w:rsidP="00C95153">
      <w:r>
        <w:t>Госдума на пленарном заседании в среду приняла во втором чтении законопроект о регулировании пчеловодства в России.</w:t>
      </w:r>
    </w:p>
    <w:p w:rsidR="00C95153" w:rsidRDefault="00C95153" w:rsidP="00C95153">
      <w:r>
        <w:t>Документ внесла в Госдуму группа депутатов, среди которых вице-спикер Госдумы Алексей Гордеев ("Единая Россия") и лидер КПРФ Геннадий Зюганов. Законопроект предлагает установить правовые основы развития пчеловодства как сельскохозяйственной деятельности, а также деятельности по сохранению пчел. Так, в законодательство предлагается ввести такие понятия, как "пчеловодство", "пчеловодческая инфраструктура", "продукция пчеловодства", а также "пасека", "улей" и "пчелиная семья". Ко второму чтению профильный комитет по аграрным вопросам существенно доработал законопроект. Так, в законе предлагается прописать основные задачи развития пчеловодства и полномочия органов государственной власти в этой сфере.</w:t>
      </w:r>
    </w:p>
    <w:p w:rsidR="00C95153" w:rsidRPr="00D67B44" w:rsidRDefault="00C95153" w:rsidP="00C95153">
      <w:pPr>
        <w:rPr>
          <w:i/>
        </w:rPr>
      </w:pPr>
      <w:r>
        <w:t xml:space="preserve">Документ допускает использование для пчеловодства земель сельскохозяйственного назначения и других земель, если пчеловодство допускается их режимом. Требования к размещению пасек будет устанавливать </w:t>
      </w:r>
      <w:r w:rsidRPr="0061239A">
        <w:rPr>
          <w:b/>
        </w:rPr>
        <w:t>Минсельхоз России</w:t>
      </w:r>
      <w:r>
        <w:t xml:space="preserve">. </w:t>
      </w:r>
      <w:r w:rsidRPr="00D67B44">
        <w:rPr>
          <w:i/>
        </w:rPr>
        <w:t>ТАСС</w:t>
      </w:r>
      <w:r>
        <w:rPr>
          <w:i/>
        </w:rPr>
        <w:t>,</w:t>
      </w:r>
      <w:r w:rsidRPr="00A218DE">
        <w:rPr>
          <w:i/>
        </w:rPr>
        <w:t xml:space="preserve"> </w:t>
      </w:r>
      <w:r w:rsidRPr="00D67B44">
        <w:rPr>
          <w:i/>
        </w:rPr>
        <w:t xml:space="preserve">ИА </w:t>
      </w:r>
      <w:proofErr w:type="spellStart"/>
      <w:r w:rsidRPr="00D67B44">
        <w:rPr>
          <w:i/>
        </w:rPr>
        <w:t>Regnum</w:t>
      </w:r>
      <w:proofErr w:type="spellEnd"/>
      <w:r>
        <w:rPr>
          <w:i/>
        </w:rPr>
        <w:t>,</w:t>
      </w:r>
      <w:r w:rsidRPr="00A218DE">
        <w:rPr>
          <w:i/>
        </w:rPr>
        <w:t xml:space="preserve"> </w:t>
      </w:r>
      <w:r>
        <w:rPr>
          <w:i/>
        </w:rPr>
        <w:t>Парламентская газета</w:t>
      </w:r>
    </w:p>
    <w:p w:rsidR="000E01F0" w:rsidRPr="00F35D34" w:rsidRDefault="000E01F0" w:rsidP="000E01F0">
      <w:pPr>
        <w:pStyle w:val="aa"/>
      </w:pPr>
      <w:r w:rsidRPr="00F35D34">
        <w:t>ИНТЕРВЬЮ С ГЕННАДИЕМ ЗЮГАНОВЫМ</w:t>
      </w:r>
    </w:p>
    <w:p w:rsidR="000E01F0" w:rsidRDefault="000E01F0" w:rsidP="000E01F0">
      <w:r>
        <w:t>В.: Геннадий Андреевич, вы - автор законопроекта о пчеловодстве, который должен установить общие принципы правового регулирования и осуществления пчеловодства как отдельной отрасли сельского хозяйства. Расскажите, пожалуйста, подробнее, в чём суть этого законопроекта, и как он сможет помочь всем пчеловодам.</w:t>
      </w:r>
    </w:p>
    <w:p w:rsidR="000E01F0" w:rsidRPr="006B022B" w:rsidRDefault="000E01F0" w:rsidP="000E01F0">
      <w:pPr>
        <w:rPr>
          <w:i/>
        </w:rPr>
      </w:pPr>
      <w:r>
        <w:t xml:space="preserve">ГЕННАДИЙ ЗЮГАНОВ, РУКОВОДИТЕЛЬ ФРАКЦИИ КПРФ В ГОСДУМЕ РФ: Я встречался и с президентом, и с премьером. И Кашин - благодарю всех, Комитет аграрный поддержал, и </w:t>
      </w:r>
      <w:r w:rsidRPr="00F35D34">
        <w:rPr>
          <w:b/>
        </w:rPr>
        <w:t>Министерство сельского хозяйства.</w:t>
      </w:r>
      <w:r w:rsidRPr="005A72D6">
        <w:t xml:space="preserve"> Тепе</w:t>
      </w:r>
      <w:r>
        <w:t>рь важно организовать его выполнение. Это сложная и трудная задача. Она требует регламентации - и применение, и поддержка, и приём, и инвентаря, и технологий. Но это ис</w:t>
      </w:r>
      <w:r w:rsidR="003E1505">
        <w:t xml:space="preserve">ключительно благородная задача. </w:t>
      </w:r>
      <w:r w:rsidRPr="006B022B">
        <w:rPr>
          <w:i/>
        </w:rPr>
        <w:t>Россия 24</w:t>
      </w:r>
    </w:p>
    <w:p w:rsidR="00F35D34" w:rsidRPr="00F35D34" w:rsidRDefault="0034487A" w:rsidP="00C4643D">
      <w:pPr>
        <w:pStyle w:val="aa"/>
      </w:pPr>
      <w:hyperlink r:id="rId25" w:history="1">
        <w:r w:rsidR="00F35D34" w:rsidRPr="00F35D34">
          <w:t>МИНПРОМТОРГ: В СИСТЕМЕ МАРКИРОВКИ ЗАРЕГИСТРИРОВАНЫ БОЛЕЕ 7 ТЫС. УЧАСТНИКОВ РЫНКА МОЛОКА</w:t>
        </w:r>
      </w:hyperlink>
    </w:p>
    <w:p w:rsidR="00F35D34" w:rsidRDefault="00F35D34" w:rsidP="00C4643D">
      <w:r>
        <w:t xml:space="preserve">Более 7 тыс. участников российского рынка молочной продукции зарегистрировались в системе маркировки, сообщил в среду замглавы департамента системы цифровой маркировки товаров и легализации оборота продукции </w:t>
      </w:r>
      <w:proofErr w:type="spellStart"/>
      <w:r>
        <w:t>Минпромторга</w:t>
      </w:r>
      <w:proofErr w:type="spellEnd"/>
      <w:r>
        <w:t xml:space="preserve"> РФ Олег </w:t>
      </w:r>
      <w:proofErr w:type="spellStart"/>
      <w:r>
        <w:t>Тухватуллин</w:t>
      </w:r>
      <w:proofErr w:type="spellEnd"/>
      <w:r>
        <w:t>.</w:t>
      </w:r>
    </w:p>
    <w:p w:rsidR="00F35D34" w:rsidRPr="00C4643D" w:rsidRDefault="00F35D34" w:rsidP="00F35D34">
      <w:r>
        <w:t xml:space="preserve">"В информационной системе зарегистрировано более 7 тыс. участников оборота молочной продукции. Это порядка 150 импортеров, практически 600 представителей производственного звена, более 800 оптовиков, а также 6 750 участников розничной торговли", - сказал </w:t>
      </w:r>
      <w:proofErr w:type="spellStart"/>
      <w:r>
        <w:t>Тухватуллин</w:t>
      </w:r>
      <w:proofErr w:type="spellEnd"/>
      <w:r>
        <w:t xml:space="preserve"> в ходе рабочей встречи по вопросу внедрения цифровой </w:t>
      </w:r>
      <w:r>
        <w:lastRenderedPageBreak/>
        <w:t>маркировки в молочной отрасли в Свердловской отрасли, прошедшей в формате видеосвязи между Москвой и Екатеринбургом</w:t>
      </w:r>
      <w:r w:rsidR="00C4643D">
        <w:t xml:space="preserve">. </w:t>
      </w:r>
      <w:r w:rsidRPr="0017511B">
        <w:rPr>
          <w:i/>
        </w:rPr>
        <w:t>ТАСС</w:t>
      </w:r>
    </w:p>
    <w:p w:rsidR="00194943" w:rsidRPr="00F35D34" w:rsidRDefault="0034487A" w:rsidP="00194943">
      <w:pPr>
        <w:pStyle w:val="aa"/>
      </w:pPr>
      <w:hyperlink r:id="rId26" w:history="1">
        <w:r w:rsidR="00194943" w:rsidRPr="00F35D34">
          <w:t>ПРОИЗВОДИТЕЛИ ДЕТСКОГО ПИТАНИЯ И СОКОВ ЛИШИЛИСЬ ЛЬГОТ НА ЗАКУПКУ ИМПОРТНОГО СЫРЬЯ</w:t>
        </w:r>
      </w:hyperlink>
    </w:p>
    <w:p w:rsidR="00194943" w:rsidRDefault="00194943" w:rsidP="00194943">
      <w:r>
        <w:t>Союз производителей соков, воды и напитков ("</w:t>
      </w:r>
      <w:proofErr w:type="spellStart"/>
      <w:r>
        <w:t>Союзнапитки</w:t>
      </w:r>
      <w:proofErr w:type="spellEnd"/>
      <w:r>
        <w:t xml:space="preserve">") обратился к вице-премьеру России Алексею </w:t>
      </w:r>
      <w:proofErr w:type="spellStart"/>
      <w:r>
        <w:t>Оверчуку</w:t>
      </w:r>
      <w:proofErr w:type="spellEnd"/>
      <w:r>
        <w:t xml:space="preserve"> с просьбой дать поручение обнулить пошлины на импорт сырья, которое используется в их продукции. "Ведомости" ознакомились с этим письмом, его подлинность подтвердил президент союза Максим Новиков. Представитель правительства сообщил, что оно получено.</w:t>
      </w:r>
    </w:p>
    <w:p w:rsidR="00194943" w:rsidRPr="006B022B" w:rsidRDefault="00194943" w:rsidP="00194943">
      <w:pPr>
        <w:rPr>
          <w:i/>
        </w:rPr>
      </w:pPr>
      <w:r>
        <w:t xml:space="preserve">Союз обращает внимание на то, что импортеры не так давно лишились части льгот. С 2013 г. на ввоз фруктового пюре (из абрикоса, персика, груш, бананов и т. д.), которое в основном используется при производстве соков и детского питания, действовала нулевая пошлина. Она распространялась на страны Евразийского экономического союза (ЕАЭС, в него входят Армения, Белоруссия, Казахстан, Киргизия и Россия). Такая льгота постоянно продлевалась решением совета Евразийской экономической комиссии (ЕЭК), в последний раз - до 30 июня 2020 г. Россия рассчитывала снова продлить действие нулевой ставки: правительственная подкомиссия по таможенно-тарифному и нетарифному регулированию, защитным мерам во внешней торговле приняла такое решение еще в мае, сообщал "Интерфакс". Но для ее утверждения свое согласие должны были дать все пять стран-членов. </w:t>
      </w:r>
      <w:r w:rsidRPr="00194943">
        <w:t>Инициативу на заседании совета ЕЭК 1 октября не поддержала Киргизия, уточняют «</w:t>
      </w:r>
      <w:proofErr w:type="spellStart"/>
      <w:r w:rsidRPr="00194943">
        <w:t>Союзнапитки</w:t>
      </w:r>
      <w:proofErr w:type="spellEnd"/>
      <w:r w:rsidRPr="00194943">
        <w:t xml:space="preserve">» в своем письме и подтверждает человек, близкий к </w:t>
      </w:r>
      <w:r w:rsidRPr="003A6E67">
        <w:rPr>
          <w:b/>
        </w:rPr>
        <w:t>Минсельхозу.</w:t>
      </w:r>
      <w:r w:rsidRPr="00194943">
        <w:t xml:space="preserve"> В связи с этим закупка импортного сырья теперь облагается пошлиной по полной ставке, которая составляет 10% от таможенной стоимости, следует из документа. </w:t>
      </w:r>
      <w:r w:rsidRPr="006B022B">
        <w:rPr>
          <w:i/>
        </w:rPr>
        <w:t>Ведомости</w:t>
      </w:r>
    </w:p>
    <w:p w:rsidR="00DF57A8" w:rsidRPr="0061239A" w:rsidRDefault="0034487A" w:rsidP="00DF57A8">
      <w:pPr>
        <w:pStyle w:val="aa"/>
      </w:pPr>
      <w:hyperlink r:id="rId27" w:history="1">
        <w:r w:rsidR="00DF57A8" w:rsidRPr="0061239A">
          <w:t>ПОПРАВКИ ОБ АГРОСТРАХОВАНИИ ПРИ ЧС РАССМОТРЯТ ДО КОНЦА ДЕКАБРЯ</w:t>
        </w:r>
      </w:hyperlink>
    </w:p>
    <w:p w:rsidR="00CB42FC" w:rsidRPr="00DD5460" w:rsidRDefault="00DF57A8" w:rsidP="00DF57A8">
      <w:r w:rsidRPr="00DF57A8">
        <w:t>Госдума</w:t>
      </w:r>
      <w:r>
        <w:t xml:space="preserve"> планирует рассмотреть поправки в законопроект об </w:t>
      </w:r>
      <w:proofErr w:type="spellStart"/>
      <w:r w:rsidRPr="00DF57A8">
        <w:t>агростраховании</w:t>
      </w:r>
      <w:proofErr w:type="spellEnd"/>
      <w:r>
        <w:t xml:space="preserve"> при чрезвычайных ситуациях в первом чтении до конца года, сообщил заместитель председателя Комитета палаты по аграрным вопросам Алексей Лавриненко на </w:t>
      </w:r>
      <w:r w:rsidR="00DD5460">
        <w:t xml:space="preserve">заседании комитета 16 декабря. </w:t>
      </w:r>
      <w:r w:rsidR="00A218DE">
        <w:rPr>
          <w:i/>
        </w:rPr>
        <w:t>Парламентская газета</w:t>
      </w:r>
    </w:p>
    <w:p w:rsidR="00CB42FC" w:rsidRPr="0061239A" w:rsidRDefault="0034487A" w:rsidP="00CB42FC">
      <w:pPr>
        <w:pStyle w:val="aa"/>
      </w:pPr>
      <w:hyperlink r:id="rId28" w:history="1">
        <w:r w:rsidR="00CB42FC" w:rsidRPr="0061239A">
          <w:t>РОССЕЛЬХОЗНАДЗОРУ ВЕРНУТ КОНТРОЛЬ ЗА ОБРАЩЕНИЕМ АГРОХИМИКАТОВ</w:t>
        </w:r>
      </w:hyperlink>
    </w:p>
    <w:p w:rsidR="00CB42FC" w:rsidRDefault="00CB42FC" w:rsidP="00CB42FC">
      <w:r w:rsidRPr="0061239A">
        <w:rPr>
          <w:b/>
        </w:rPr>
        <w:t>Федеральной службе по ветеринарному и фитосанитарному надзору</w:t>
      </w:r>
      <w:r>
        <w:t xml:space="preserve"> могут вернуть функции контроля за обращением на территории России </w:t>
      </w:r>
      <w:proofErr w:type="spellStart"/>
      <w:r>
        <w:t>агрохимикатов</w:t>
      </w:r>
      <w:proofErr w:type="spellEnd"/>
      <w:r>
        <w:t xml:space="preserve"> и пестицидов. Поправки к правительственному законопроекту перед вторым чтением обсудят на заседании Комитета Госдумы по аграрным вопросам 16 декабря. </w:t>
      </w:r>
    </w:p>
    <w:p w:rsidR="00CB42FC" w:rsidRDefault="00CB42FC" w:rsidP="00CB42FC">
      <w:r>
        <w:t xml:space="preserve">До 1 августа 2011 года надзор за безопасным обращением пестицидов и </w:t>
      </w:r>
      <w:proofErr w:type="spellStart"/>
      <w:r>
        <w:t>агрохимикатов</w:t>
      </w:r>
      <w:proofErr w:type="spellEnd"/>
      <w:r>
        <w:t xml:space="preserve"> проводил </w:t>
      </w:r>
      <w:proofErr w:type="spellStart"/>
      <w:r w:rsidRPr="0061239A">
        <w:rPr>
          <w:b/>
        </w:rPr>
        <w:t>Россельхознадзор</w:t>
      </w:r>
      <w:proofErr w:type="spellEnd"/>
      <w:r>
        <w:t>. Сейчас эта функция не закреплена ни за одним из ведомств.</w:t>
      </w:r>
    </w:p>
    <w:p w:rsidR="00DF57A8" w:rsidRPr="00CB258F" w:rsidRDefault="00CB42FC" w:rsidP="00DF57A8">
      <w:pPr>
        <w:rPr>
          <w:i/>
        </w:rPr>
      </w:pPr>
      <w:r>
        <w:t xml:space="preserve">Принятый в первом чтении законопроект определяет, что контроль за пестицидами и агрохимиками будет вестись на таможенных пунктах пропуска через границу России, а также в местах производства, продажи, хранения, применения, обезвреживания, утилизации, уничтожения, захоронения. </w:t>
      </w:r>
      <w:r>
        <w:rPr>
          <w:i/>
        </w:rPr>
        <w:t xml:space="preserve">Парламентская газета </w:t>
      </w:r>
      <w:r w:rsidR="00A218DE">
        <w:rPr>
          <w:i/>
        </w:rPr>
        <w:t xml:space="preserve"> </w:t>
      </w:r>
    </w:p>
    <w:p w:rsidR="00C8396B" w:rsidRDefault="00F62502">
      <w:pPr>
        <w:pStyle w:val="a9"/>
        <w:spacing w:before="240"/>
        <w:outlineLvl w:val="0"/>
      </w:pPr>
      <w:bookmarkStart w:id="11" w:name="SEC_5"/>
      <w:bookmarkEnd w:id="9"/>
      <w:r>
        <w:t>Агропромышленный комплекс</w:t>
      </w:r>
    </w:p>
    <w:p w:rsidR="00C4643D" w:rsidRPr="0061239A" w:rsidRDefault="0034487A" w:rsidP="00C4643D">
      <w:pPr>
        <w:pStyle w:val="aa"/>
      </w:pPr>
      <w:hyperlink r:id="rId29" w:history="1">
        <w:r w:rsidR="00C4643D" w:rsidRPr="0061239A">
          <w:t>КАБМИН ВЫДЕЛИТ 188 МЛН РУБЛЕЙ НА СТРОИТЕЛЬСТВО ХРАНИЛИЩ ДЛЯ ФРУКТОВ В КРЫМУ</w:t>
        </w:r>
      </w:hyperlink>
    </w:p>
    <w:p w:rsidR="00C4643D" w:rsidRDefault="00C4643D" w:rsidP="00C4643D">
      <w:r>
        <w:t xml:space="preserve">Крым получит более 188 млн поддержки от правительства России на создание и модернизацию двух фруктовых хранилищ, сообщил в среду ТАСС вице-премьер правительства региона - министр </w:t>
      </w:r>
      <w:r w:rsidRPr="00DF57A8">
        <w:t>сельского хозяйства</w:t>
      </w:r>
      <w:r>
        <w:t xml:space="preserve"> республики Андрей </w:t>
      </w:r>
      <w:proofErr w:type="spellStart"/>
      <w:r>
        <w:t>Рюмшин</w:t>
      </w:r>
      <w:proofErr w:type="spellEnd"/>
      <w:r>
        <w:t>.</w:t>
      </w:r>
    </w:p>
    <w:p w:rsidR="00C4643D" w:rsidRPr="00CB258F" w:rsidRDefault="00C4643D" w:rsidP="00C4643D">
      <w:pPr>
        <w:rPr>
          <w:i/>
        </w:rPr>
      </w:pPr>
      <w:r>
        <w:t xml:space="preserve">Председатель правительства РФ </w:t>
      </w:r>
      <w:r w:rsidRPr="00DF57A8">
        <w:t xml:space="preserve">Михаил </w:t>
      </w:r>
      <w:proofErr w:type="spellStart"/>
      <w:r w:rsidRPr="00DF57A8">
        <w:t>Мишустин</w:t>
      </w:r>
      <w:proofErr w:type="spellEnd"/>
      <w:r>
        <w:t xml:space="preserve"> ранее подписал распоряжение, согласно которому на развитие </w:t>
      </w:r>
      <w:r w:rsidRPr="00DF57A8">
        <w:t>агропромышленного</w:t>
      </w:r>
      <w:r>
        <w:t xml:space="preserve"> комплекса (</w:t>
      </w:r>
      <w:r w:rsidRPr="00DF57A8">
        <w:t>АПК</w:t>
      </w:r>
      <w:r>
        <w:t xml:space="preserve">) в 34 регионах, в том числе на создание и модернизацию молочных комплексов, </w:t>
      </w:r>
      <w:proofErr w:type="spellStart"/>
      <w:r>
        <w:t>селекционно</w:t>
      </w:r>
      <w:proofErr w:type="spellEnd"/>
      <w:r>
        <w:t xml:space="preserve">-семеноводческих центров, хранилищ, овцеводческих ферм, будет направлено 6,74 млрд рублей. Всего предполагается поддержать 102 инвестиционных проекта. По каждому из них из федерального бюджета компенсируют от 10% до 25% фактической стоимости проекта. </w:t>
      </w:r>
      <w:r w:rsidRPr="00CB258F">
        <w:rPr>
          <w:i/>
        </w:rPr>
        <w:t>ТАСС</w:t>
      </w:r>
    </w:p>
    <w:p w:rsidR="00C93556" w:rsidRPr="0061239A" w:rsidRDefault="0034487A" w:rsidP="00C93556">
      <w:pPr>
        <w:pStyle w:val="aa"/>
      </w:pPr>
      <w:hyperlink r:id="rId30" w:history="1">
        <w:r w:rsidR="00C93556" w:rsidRPr="0061239A">
          <w:t>В ИВАНОВСКОЙ ОБЛАСТИ 240 СЕЛЬСКИХ СЕМЕЙ УЛУЧШИЛИ ЖИЛУСЛОВИЯ</w:t>
        </w:r>
      </w:hyperlink>
    </w:p>
    <w:p w:rsidR="00C93556" w:rsidRDefault="00C93556" w:rsidP="00C93556">
      <w:r>
        <w:t>Субсидии и льготная ипотека позволили в 2020 году улучшить условия проживания 240 сельских семей в Ивановской области, сообщил представитель пресс-службы регионального правительства.</w:t>
      </w:r>
    </w:p>
    <w:p w:rsidR="00C93556" w:rsidRDefault="00C93556" w:rsidP="00C93556">
      <w:r>
        <w:t>"Общая сумма социальных выплат и льготных кредитов в Ивановской области составила 348,7 миллиона рублей. Это в 15 раз больше объема жилищной поддержки селян в 2019 году", - сказал собеседник агентства.</w:t>
      </w:r>
    </w:p>
    <w:p w:rsidR="00C93556" w:rsidRPr="00C36AC9" w:rsidRDefault="00C93556" w:rsidP="00C36AC9">
      <w:r>
        <w:t xml:space="preserve">По его словам, 229 семей получили льготные ипотечные кредиты. Этот вид поддержки тружеников села стал доступен в регионе с 2020 года. Ипотечные кредиты выдают организации, уполномоченные </w:t>
      </w:r>
      <w:r w:rsidRPr="0061239A">
        <w:rPr>
          <w:b/>
        </w:rPr>
        <w:t>Минсельхозом РФ</w:t>
      </w:r>
      <w:r>
        <w:t>, по ставке до трех процен</w:t>
      </w:r>
      <w:r w:rsidR="00C36AC9">
        <w:t xml:space="preserve">тов годовых на срок до 25 лет. </w:t>
      </w:r>
      <w:r w:rsidRPr="00D67B44">
        <w:rPr>
          <w:i/>
        </w:rPr>
        <w:t>РИА Новости</w:t>
      </w:r>
    </w:p>
    <w:p w:rsidR="00C93556" w:rsidRPr="0061239A" w:rsidRDefault="0034487A" w:rsidP="00C36AC9">
      <w:pPr>
        <w:pStyle w:val="aa"/>
      </w:pPr>
      <w:hyperlink r:id="rId31" w:history="1">
        <w:r w:rsidR="00C93556" w:rsidRPr="0061239A">
          <w:t>ВЫРУЧКА ПРЕДПРИЯТИЙ АПК СМОЛЕНСКОЙ ОБЛАСТИ ОТ ПРОДАЖИ ПРОДУКЦИИ ЗА ГОД ВЫРОСЛА НА 14%</w:t>
        </w:r>
      </w:hyperlink>
    </w:p>
    <w:p w:rsidR="00C93556" w:rsidRDefault="00C93556" w:rsidP="00C36AC9">
      <w:r>
        <w:t>Сельскохозяйственные предприятия Смоленской области в 2020 году произвели собственной продукции на общую сумму около 28 млрд рублей, выручка от ее реализации достигла 12,2 млрд рублей, что на 14% выше уровня 2019 года. Это позволило в том числе увеличить заработную плату в аграрной отрасли региона в среднем на 3,5 тыс. рублей, сообщили во вторник в пресс-службе обладминистрации.</w:t>
      </w:r>
    </w:p>
    <w:p w:rsidR="00C93556" w:rsidRPr="00C36AC9" w:rsidRDefault="00C93556" w:rsidP="00C93556">
      <w:r>
        <w:t xml:space="preserve">По данным пресс-службы, улучшение экономических показателей обеспечило рост среднемесячной зарплаты </w:t>
      </w:r>
      <w:proofErr w:type="spellStart"/>
      <w:r>
        <w:t>сельхозработников</w:t>
      </w:r>
      <w:proofErr w:type="spellEnd"/>
      <w:r>
        <w:t>, по итогам 2020 года она прогнозируется на уровне 26,5 тыс. рублей. "В прошлом году среднемесячная заработная плата в АПК была чуть более 23 тыс. рубл</w:t>
      </w:r>
      <w:r w:rsidR="00C36AC9">
        <w:t xml:space="preserve">ей", - отметили в пресс-службе. </w:t>
      </w:r>
      <w:r>
        <w:rPr>
          <w:i/>
        </w:rPr>
        <w:t>MilkNews.ru</w:t>
      </w:r>
    </w:p>
    <w:p w:rsidR="0044761E" w:rsidRPr="00F35D34" w:rsidRDefault="0044761E" w:rsidP="0044761E">
      <w:pPr>
        <w:pStyle w:val="aa"/>
      </w:pPr>
      <w:r w:rsidRPr="00F35D34">
        <w:lastRenderedPageBreak/>
        <w:t>ОЗК ищет возможности для расширения бизнеса</w:t>
      </w:r>
    </w:p>
    <w:p w:rsidR="0044761E" w:rsidRDefault="0044761E" w:rsidP="0044761E">
      <w:r>
        <w:t>Рост экспорта растительного масла из России в последние годы стимулирует интерес к направлению и непрофильных трейдеров. Так, Объединенная зерновая компания (ОЗК) включила в свою стратегию возможный выход на этот рынок в долгосрочной перспективе. Сейчас поставками масла занимаются в основном его производители, конкурировать с которыми может быть сложно.</w:t>
      </w:r>
    </w:p>
    <w:p w:rsidR="0044761E" w:rsidRPr="0044761E" w:rsidRDefault="0044761E" w:rsidP="0044761E">
      <w:r>
        <w:t xml:space="preserve">Перспективные направления развития ОЗК, связанные с диверсификацией бизнеса, обозначены в проекте стратегии компании. Копия документа есть у "Ъ". Речь идет о планах на 2025-2029 годы. Среди проектов - получение доступа к инфраструктуре на целевых рынках, в том числе через приобретение долей в компаниях или организации совместных предприятий. Кроме того, рассматривается возможность расширения инвестиций в сельское хозяйство и переработку зерна, а также развитие экспорта, в том числе за счет продукции масложировой отрасли. В ОЗК пояснили, что документ пока находится на согласовании в профильных органах власти, а комментарии возможны после его принятия. </w:t>
      </w:r>
      <w:r w:rsidRPr="006B022B">
        <w:rPr>
          <w:i/>
        </w:rPr>
        <w:t>Коммерсантъ</w:t>
      </w:r>
    </w:p>
    <w:p w:rsidR="00CB42FC" w:rsidRPr="0061239A" w:rsidRDefault="0034487A" w:rsidP="00CB42FC">
      <w:pPr>
        <w:pStyle w:val="aa"/>
      </w:pPr>
      <w:hyperlink r:id="rId32" w:history="1">
        <w:r w:rsidR="00CB42FC" w:rsidRPr="0061239A">
          <w:t>ПОЧТИ 135 МЛН РУБ. ФЕДЕРАЛЬНЫХ СРЕДСТВ ПОЛУЧИЛО ПОДМОСКОВЬЕ ДОПОЛНИТЕЛЬНО НА РАЗВИТИЕ СЕЛЬСКОГО ХОЗЯЙСТВА</w:t>
        </w:r>
      </w:hyperlink>
    </w:p>
    <w:p w:rsidR="00CB42FC" w:rsidRDefault="00CB42FC" w:rsidP="00CB42FC">
      <w:r>
        <w:t xml:space="preserve">Московская область получила из федерального бюджета дополнительно 134,8 млн рублей на развитие </w:t>
      </w:r>
      <w:r w:rsidRPr="00DF57A8">
        <w:t>сельского хозяйства</w:t>
      </w:r>
      <w:r>
        <w:t xml:space="preserve">, </w:t>
      </w:r>
      <w:r w:rsidR="00C36AC9">
        <w:t xml:space="preserve">сообщает пресс-центр </w:t>
      </w:r>
      <w:proofErr w:type="spellStart"/>
      <w:r w:rsidR="00C36AC9">
        <w:t>Мособлдумы</w:t>
      </w:r>
      <w:proofErr w:type="spellEnd"/>
      <w:r w:rsidR="00C36AC9">
        <w:t xml:space="preserve">. </w:t>
      </w:r>
      <w:r>
        <w:t xml:space="preserve">Председатель правительства РФ </w:t>
      </w:r>
      <w:r w:rsidRPr="00DF57A8">
        <w:t xml:space="preserve">Михаил </w:t>
      </w:r>
      <w:proofErr w:type="spellStart"/>
      <w:r w:rsidRPr="00DF57A8">
        <w:t>Мишустин</w:t>
      </w:r>
      <w:proofErr w:type="spellEnd"/>
      <w:r>
        <w:t xml:space="preserve"> подписал распоряжение, в соответствии с которым в 2020 году регионам возместят часть расходов на развитие </w:t>
      </w:r>
      <w:r w:rsidRPr="00DF57A8">
        <w:t>агропромышленного</w:t>
      </w:r>
      <w:r>
        <w:t xml:space="preserve"> комплекса.</w:t>
      </w:r>
    </w:p>
    <w:p w:rsidR="00CB42FC" w:rsidRDefault="00CB42FC" w:rsidP="00CB42FC">
      <w:r>
        <w:t xml:space="preserve">Средства можно направить на различные мероприятия, в том числе на создание и модернизацию молочных комплексов, </w:t>
      </w:r>
      <w:proofErr w:type="spellStart"/>
      <w:r>
        <w:t>селекционно</w:t>
      </w:r>
      <w:proofErr w:type="spellEnd"/>
      <w:r>
        <w:t xml:space="preserve">-семеноводческих центров, хранилищ, овцеводческих ферм, а также </w:t>
      </w:r>
      <w:proofErr w:type="spellStart"/>
      <w:r>
        <w:t>пенько</w:t>
      </w:r>
      <w:proofErr w:type="spellEnd"/>
      <w:r>
        <w:t>-перерабатывающих предприятий.</w:t>
      </w:r>
    </w:p>
    <w:p w:rsidR="00CB42FC" w:rsidRPr="00CB258F" w:rsidRDefault="00CB42FC" w:rsidP="00CB42FC">
      <w:pPr>
        <w:rPr>
          <w:i/>
        </w:rPr>
      </w:pPr>
      <w:r>
        <w:t>Ранее сообщалось, что в 2021 году расходы по госпрограмме "</w:t>
      </w:r>
      <w:r w:rsidRPr="00DF57A8">
        <w:t>Сельское хозяйство</w:t>
      </w:r>
      <w:r>
        <w:t xml:space="preserve"> Подмосковья" составят 6,9 млрд рублей. </w:t>
      </w:r>
      <w:r w:rsidRPr="00CB258F">
        <w:rPr>
          <w:i/>
        </w:rPr>
        <w:t>MilkNews.ru</w:t>
      </w:r>
    </w:p>
    <w:p w:rsidR="00F35D34" w:rsidRPr="00F35D34" w:rsidRDefault="0034487A" w:rsidP="00F35D34">
      <w:pPr>
        <w:pStyle w:val="aa"/>
      </w:pPr>
      <w:hyperlink r:id="rId33" w:history="1">
        <w:r w:rsidR="00F35D34" w:rsidRPr="00F35D34">
          <w:t>Глава Росрыболовства Илья Шестаков о сложностях из-за COVID-19, инвестициях и новых ресурсах</w:t>
        </w:r>
      </w:hyperlink>
      <w:r w:rsidR="00F35D34" w:rsidRPr="00F35D34">
        <w:t xml:space="preserve"> </w:t>
      </w:r>
    </w:p>
    <w:p w:rsidR="00F35D34" w:rsidRDefault="00F35D34" w:rsidP="00F35D34">
      <w:r>
        <w:t xml:space="preserve">Угроза распространения COVID-19 вынудила крупнейшего импортера российской рыбной продукции - Китай неоднократно ужесточать требования к поставкам, из-за чего экспортеры до сих пор сталкиваются со сложностями. Как ситуация отразится на отрасли, реформах, расширении программы инвестиционных квот и промысле в новых районах "Ъ" рассказал руководитель </w:t>
      </w:r>
      <w:proofErr w:type="spellStart"/>
      <w:r w:rsidRPr="00F35D34">
        <w:rPr>
          <w:b/>
        </w:rPr>
        <w:t>Росрыболовства</w:t>
      </w:r>
      <w:proofErr w:type="spellEnd"/>
      <w:r>
        <w:t xml:space="preserve"> </w:t>
      </w:r>
      <w:r w:rsidRPr="00F35D34">
        <w:rPr>
          <w:b/>
        </w:rPr>
        <w:t>Илья Шестаков</w:t>
      </w:r>
      <w:r>
        <w:t>.</w:t>
      </w:r>
    </w:p>
    <w:p w:rsidR="00F35D34" w:rsidRDefault="00F35D34" w:rsidP="00F35D34">
      <w:r>
        <w:t xml:space="preserve">  - Как пандемия COVID-19 и связанные с ней ограничения отразилась на отрасли, много было проблем?</w:t>
      </w:r>
    </w:p>
    <w:p w:rsidR="00F35D34" w:rsidRDefault="00F35D34" w:rsidP="00F35D34">
      <w:pPr>
        <w:rPr>
          <w:i/>
        </w:rPr>
      </w:pPr>
      <w:r>
        <w:t xml:space="preserve">  - Проблемы были связаны с новыми требованиями из-за COVID-19, которые предъявляли наши страны-импортеры, в основном КНР. Но в </w:t>
      </w:r>
      <w:proofErr w:type="spellStart"/>
      <w:r w:rsidRPr="00F35D34">
        <w:rPr>
          <w:b/>
        </w:rPr>
        <w:t>Росрыболовстве</w:t>
      </w:r>
      <w:proofErr w:type="spellEnd"/>
      <w:r>
        <w:t xml:space="preserve"> был создан оперативный штаб, в котором каждую неделю вместе с рыбаками, </w:t>
      </w:r>
      <w:proofErr w:type="spellStart"/>
      <w:r w:rsidRPr="00F35D34">
        <w:rPr>
          <w:b/>
        </w:rPr>
        <w:t>Россельхознадзором</w:t>
      </w:r>
      <w:proofErr w:type="spellEnd"/>
      <w:r>
        <w:t xml:space="preserve">, </w:t>
      </w:r>
      <w:proofErr w:type="spellStart"/>
      <w:r>
        <w:t>Роспотребнадзором</w:t>
      </w:r>
      <w:proofErr w:type="spellEnd"/>
      <w:r>
        <w:t xml:space="preserve"> обсуждалась ситуация, проблемные вопросы и меры по предотвращению распространения инфекции, чтобы промысел и поставки рыбы не останавливались. По объемам экспорта мы даже идем с опережением. Единственное, снижение потребительского спроса и снижение в связи с этим цен привело к тому, что стоимость экспорта уменьшилась. Объем экспорта у нас увеличился в натуральном выражении на 7%, всего за десять месяцев поставлено более 1,9 млн тонн российской рыбной продукции. В деньгах поставки "подешевели" на 2,3%, до $4,3 млрд. </w:t>
      </w:r>
      <w:r w:rsidR="00CB42FC">
        <w:rPr>
          <w:i/>
        </w:rPr>
        <w:t xml:space="preserve">Коммерсантъ </w:t>
      </w:r>
    </w:p>
    <w:p w:rsidR="006F4344" w:rsidRPr="00F35D34" w:rsidRDefault="0034487A" w:rsidP="006F4344">
      <w:pPr>
        <w:pStyle w:val="aa"/>
      </w:pPr>
      <w:hyperlink r:id="rId34" w:history="1">
        <w:r w:rsidR="006F4344" w:rsidRPr="00F35D34">
          <w:t>РОССТАТ СООБЩИЛ О РОСТЕ ЦЕН НА ЯЙЦА В РФ</w:t>
        </w:r>
      </w:hyperlink>
    </w:p>
    <w:p w:rsidR="006F4344" w:rsidRDefault="006F4344" w:rsidP="006F4344">
      <w:r>
        <w:t>Цены на яйца в России выросли на 4% за неделю с 8 по 14 декабря. При этом стоимость подсолнечного масла увеличилась на 1,7%. Об этом сообщается на сайте Росстата.</w:t>
      </w:r>
    </w:p>
    <w:p w:rsidR="006F4344" w:rsidRPr="006F4344" w:rsidRDefault="006F4344" w:rsidP="006F4344">
      <w:r>
        <w:t xml:space="preserve">В ведомстве отметили, что значительнее всего (на 5% и более) выросли цены на яйца в 30 субъектах РФ. При этом в 34 регионах рост составил 2,5-4,9%, в 18 - 0,2-2,2%. </w:t>
      </w:r>
      <w:r>
        <w:rPr>
          <w:i/>
        </w:rPr>
        <w:t>Аргументы и Факты</w:t>
      </w:r>
    </w:p>
    <w:p w:rsidR="00F35D34" w:rsidRPr="00F35D34" w:rsidRDefault="0034487A" w:rsidP="00F35D34">
      <w:pPr>
        <w:pStyle w:val="aa"/>
      </w:pPr>
      <w:hyperlink r:id="rId35" w:history="1">
        <w:r w:rsidR="00F35D34" w:rsidRPr="00F35D34">
          <w:t>ПЧЕЛОВОДЫ ПРИМОРЬЯ В 2020 ГОДУ УВЕЛИЧИЛИ ЭКСПОРТ ПРОДУКЦИИ ПОЧТИ НА 20%</w:t>
        </w:r>
      </w:hyperlink>
    </w:p>
    <w:p w:rsidR="00F35D34" w:rsidRDefault="00F35D34" w:rsidP="00F35D34">
      <w:r>
        <w:t>Экспорт меда и продукции пчеловодства из Приморского края в 2020 году вырос на 19,4%, с</w:t>
      </w:r>
      <w:r w:rsidR="00C36AC9">
        <w:t xml:space="preserve">ообщили </w:t>
      </w:r>
      <w:r>
        <w:t xml:space="preserve">в пресс-службе </w:t>
      </w:r>
      <w:r w:rsidRPr="00F35D34">
        <w:rPr>
          <w:b/>
        </w:rPr>
        <w:t xml:space="preserve">управления </w:t>
      </w:r>
      <w:proofErr w:type="spellStart"/>
      <w:r w:rsidRPr="00F35D34">
        <w:rPr>
          <w:b/>
        </w:rPr>
        <w:t>Россельхознадзора</w:t>
      </w:r>
      <w:proofErr w:type="spellEnd"/>
      <w:r>
        <w:t xml:space="preserve"> по Приморскому краю. </w:t>
      </w:r>
    </w:p>
    <w:p w:rsidR="00F35D34" w:rsidRDefault="00F35D34" w:rsidP="00F35D34">
      <w:r>
        <w:t xml:space="preserve">"По данным </w:t>
      </w:r>
      <w:r w:rsidRPr="00F35D34">
        <w:rPr>
          <w:b/>
        </w:rPr>
        <w:t xml:space="preserve">управления </w:t>
      </w:r>
      <w:proofErr w:type="spellStart"/>
      <w:r w:rsidRPr="00F35D34">
        <w:rPr>
          <w:b/>
        </w:rPr>
        <w:t>Россельхознадзора</w:t>
      </w:r>
      <w:proofErr w:type="spellEnd"/>
      <w:r>
        <w:t xml:space="preserve"> по Приморскому краю и Сахалинской области на 14 декабря 2020 года, из Приморского края на экспорт направлены партии меда и продукция пчеловодства общим весом 1 067,8 тонны. По сравнению с 2019 годом экспорт увеличился на 19,4%", - сообщили в ведомстве.</w:t>
      </w:r>
    </w:p>
    <w:p w:rsidR="00C8396B" w:rsidRPr="00CB42FC" w:rsidRDefault="00F35D34" w:rsidP="00F35D34">
      <w:pPr>
        <w:rPr>
          <w:i/>
        </w:rPr>
      </w:pPr>
      <w:r>
        <w:t xml:space="preserve">Большая часть продукции отправлена в Китай: 81 партия меда общим весом 1 062,8 тонны. Еще две партии меда весом 3,8 тонны экспортированы в Японию и две партии весом 1,2 тонны - в Республику Корея. На все экспортные партии </w:t>
      </w:r>
      <w:r w:rsidRPr="00F35D34">
        <w:rPr>
          <w:b/>
        </w:rPr>
        <w:t xml:space="preserve">управление </w:t>
      </w:r>
      <w:proofErr w:type="spellStart"/>
      <w:r w:rsidRPr="00F35D34">
        <w:rPr>
          <w:b/>
        </w:rPr>
        <w:t>Россельхознадзора</w:t>
      </w:r>
      <w:proofErr w:type="spellEnd"/>
      <w:r>
        <w:t xml:space="preserve"> оформило ветеринарные сопроводительные документы. </w:t>
      </w:r>
      <w:r w:rsidRPr="00323911">
        <w:rPr>
          <w:i/>
        </w:rPr>
        <w:t>Крестья</w:t>
      </w:r>
      <w:r w:rsidR="00CB42FC">
        <w:rPr>
          <w:i/>
        </w:rPr>
        <w:t xml:space="preserve">нские Ведомости </w:t>
      </w:r>
    </w:p>
    <w:p w:rsidR="00C8396B" w:rsidRDefault="00F62502">
      <w:pPr>
        <w:pStyle w:val="a9"/>
        <w:spacing w:before="240"/>
        <w:outlineLvl w:val="0"/>
      </w:pPr>
      <w:bookmarkStart w:id="12" w:name="SEC_6"/>
      <w:bookmarkEnd w:id="11"/>
      <w:r>
        <w:t>Новости экономики и власти</w:t>
      </w:r>
    </w:p>
    <w:p w:rsidR="00FF7805" w:rsidRPr="0061239A" w:rsidRDefault="0034487A" w:rsidP="0003734B">
      <w:pPr>
        <w:pStyle w:val="aa"/>
      </w:pPr>
      <w:hyperlink r:id="rId36" w:history="1">
        <w:r w:rsidR="00FF7805" w:rsidRPr="0061239A">
          <w:t>ВСЕМИРНЫЙ БАНК УЛУЧШИЛ ПРОГНОЗ ПАДЕНИЯ ВВП РФ В 2020 ГОДУ</w:t>
        </w:r>
      </w:hyperlink>
    </w:p>
    <w:p w:rsidR="00FF7805" w:rsidRDefault="00FF7805" w:rsidP="0003734B">
      <w:r>
        <w:t>Всемирный банк (ВБ) улучшил прогноз падения ВВП России в 2020 году до 4% с 5%, ожидавшихся в сентябре. Об этом говорится в последнем докладе Всемирного банка об экономике России.</w:t>
      </w:r>
    </w:p>
    <w:p w:rsidR="00FF7805" w:rsidRDefault="00FF7805" w:rsidP="0003734B">
      <w:r>
        <w:t xml:space="preserve">Пересмотр прогноза отражает более высокий, чем ожидалось, уровень экономической активности в III квартале этого года, подчеркивают в ВБ. </w:t>
      </w:r>
    </w:p>
    <w:p w:rsidR="00FF7805" w:rsidRDefault="00FF7805" w:rsidP="0003734B">
      <w:r>
        <w:lastRenderedPageBreak/>
        <w:t>"В III квартале на фоне сокращения числа случаев COVID- 19, смягчения ограничений и осуществления фискальных, денежно-кредитных и регуляторных мер появились признаки оживления экономической активности, что нашло отражение в некотором восстановлении промышленного производства и сферы услуг", - поясняют в банке.</w:t>
      </w:r>
    </w:p>
    <w:p w:rsidR="00FF7805" w:rsidRPr="005D75ED" w:rsidRDefault="00FF7805" w:rsidP="0003734B">
      <w:pPr>
        <w:rPr>
          <w:i/>
        </w:rPr>
      </w:pPr>
      <w:r>
        <w:t xml:space="preserve">Однако в связи ростом уровня заболеваемости COVID-19 и повторным введением ряда ограничений на передвижение в организации ожидают сохранения отрицательной динамики экономики в IV квартале. </w:t>
      </w:r>
      <w:r w:rsidRPr="005D75ED">
        <w:rPr>
          <w:i/>
        </w:rPr>
        <w:t>ТАСС</w:t>
      </w:r>
    </w:p>
    <w:p w:rsidR="00F35D34" w:rsidRPr="00F35D34" w:rsidRDefault="0034487A" w:rsidP="00F35D34">
      <w:pPr>
        <w:pStyle w:val="aa"/>
      </w:pPr>
      <w:hyperlink r:id="rId37" w:history="1">
        <w:r w:rsidR="00F35D34" w:rsidRPr="00F35D34">
          <w:t>МИШУСТИН И МАТВИЕНКО ОБСУДИЛИ НОВЫЙ ТРЕХЛЕТНИЙ БЮДЖЕТ</w:t>
        </w:r>
      </w:hyperlink>
    </w:p>
    <w:p w:rsidR="00F35D34" w:rsidRPr="0003734B" w:rsidRDefault="00F35D34" w:rsidP="00F35D34">
      <w:r>
        <w:t xml:space="preserve">Премьер-министр России Михаил </w:t>
      </w:r>
      <w:proofErr w:type="spellStart"/>
      <w:r>
        <w:t>Мишустин</w:t>
      </w:r>
      <w:proofErr w:type="spellEnd"/>
      <w:r>
        <w:t xml:space="preserve"> обсудил со спикером </w:t>
      </w:r>
      <w:proofErr w:type="spellStart"/>
      <w:r>
        <w:t>Совфеда</w:t>
      </w:r>
      <w:proofErr w:type="spellEnd"/>
      <w:r>
        <w:t xml:space="preserve"> Валентиной Матвиенко новый бюджет на 2021 год и плановый период 2022 и 2023 годов, они отметили, что несмотря на сложности из-за COVID он обеспечивает стабильное развитие РФ,</w:t>
      </w:r>
      <w:r w:rsidR="0003734B">
        <w:t xml:space="preserve"> сообщила пресс-служба </w:t>
      </w:r>
      <w:proofErr w:type="spellStart"/>
      <w:r w:rsidR="0003734B">
        <w:t>кабмина</w:t>
      </w:r>
      <w:proofErr w:type="spellEnd"/>
      <w:r w:rsidR="0003734B">
        <w:t xml:space="preserve">. </w:t>
      </w:r>
      <w:r w:rsidRPr="000F6B23">
        <w:rPr>
          <w:i/>
        </w:rPr>
        <w:t>РИА Новости</w:t>
      </w:r>
    </w:p>
    <w:p w:rsidR="00F35D34" w:rsidRPr="00F35D34" w:rsidRDefault="0034487A" w:rsidP="00F35D34">
      <w:pPr>
        <w:pStyle w:val="aa"/>
      </w:pPr>
      <w:hyperlink r:id="rId38" w:history="1">
        <w:r w:rsidR="00F35D34" w:rsidRPr="00F35D34">
          <w:t>ИНДЕКС ЦИФРОВОЙ ЗРЕЛОСТИ РЕГИОНОВ РАССЧИТАЮТ К АПРЕЛЮ 2021 ГОДА</w:t>
        </w:r>
      </w:hyperlink>
    </w:p>
    <w:p w:rsidR="00F35D34" w:rsidRDefault="00F35D34" w:rsidP="00F35D34">
      <w:r>
        <w:t>Индекс цифровой зрелости регионов будет к апрелю 2021 года рассчитан по итогам первого квартала. Об этом ТАСС сообщил вице-премьер РФ Дмитрий Чернышенко.</w:t>
      </w:r>
    </w:p>
    <w:p w:rsidR="00F35D34" w:rsidRDefault="00F35D34" w:rsidP="00F35D34">
      <w:r>
        <w:t xml:space="preserve">"К апрелю 2021 года будет рассчитан индекс цифровой зрелости регионов по итогам первого квартала. В целом </w:t>
      </w:r>
      <w:proofErr w:type="spellStart"/>
      <w:r>
        <w:t>Минцифры</w:t>
      </w:r>
      <w:proofErr w:type="spellEnd"/>
      <w:r>
        <w:t xml:space="preserve"> рассчитало показатель индекса до 2030 года и его плановые значения необходимо будет ежегодно достигать. Важным фактором в достижении будет активное взаимодействие руководителей цифровой трансформации субъектов и региональных органов власти с коллегами из федеральных министерств и ведомств", - сказал вице-премьер по итогам совещания с участием главы </w:t>
      </w:r>
      <w:proofErr w:type="spellStart"/>
      <w:r>
        <w:t>Минцифры</w:t>
      </w:r>
      <w:proofErr w:type="spellEnd"/>
      <w:r>
        <w:t xml:space="preserve"> РФ </w:t>
      </w:r>
      <w:proofErr w:type="spellStart"/>
      <w:r>
        <w:t>Максута</w:t>
      </w:r>
      <w:proofErr w:type="spellEnd"/>
      <w:r>
        <w:t xml:space="preserve"> </w:t>
      </w:r>
      <w:proofErr w:type="spellStart"/>
      <w:r>
        <w:t>Шадаева</w:t>
      </w:r>
      <w:proofErr w:type="spellEnd"/>
      <w:r>
        <w:t xml:space="preserve">, руководителей цифровой трансформации федеральных министерств, курирующих образование, здравоохранение, транспорт, </w:t>
      </w:r>
      <w:proofErr w:type="spellStart"/>
      <w:r>
        <w:t>госуправление</w:t>
      </w:r>
      <w:proofErr w:type="spellEnd"/>
      <w:r>
        <w:t>, руководителей цифровой трансформации субъектов РФ и региональных органов исполнительной власти.</w:t>
      </w:r>
    </w:p>
    <w:p w:rsidR="00C8396B" w:rsidRDefault="00F35D34" w:rsidP="00DD77C3">
      <w:r>
        <w:t xml:space="preserve">В аппарате вице-премьера добавили, что участникам совещания был представлен пример индекса цифровой зрелости региона, который будет формироваться, исходя из уровня подготовки кадров для отрасли, расходов на IT-технологии и, главное, индексов цифровизации ключевых отраслей. </w:t>
      </w:r>
      <w:r w:rsidRPr="000F6B23">
        <w:rPr>
          <w:i/>
        </w:rPr>
        <w:t>ТАСС</w:t>
      </w:r>
      <w:bookmarkEnd w:id="12"/>
    </w:p>
    <w:sectPr w:rsidR="00C8396B" w:rsidSect="005F3758">
      <w:headerReference w:type="default" r:id="rId39"/>
      <w:footerReference w:type="default" r:id="rId4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87A" w:rsidRDefault="0034487A">
      <w:r>
        <w:separator/>
      </w:r>
    </w:p>
  </w:endnote>
  <w:endnote w:type="continuationSeparator" w:id="0">
    <w:p w:rsidR="0034487A" w:rsidRDefault="0034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4348F4">
      <w:tc>
        <w:tcPr>
          <w:tcW w:w="9648" w:type="dxa"/>
          <w:shd w:val="clear" w:color="auto" w:fill="E6E7EA"/>
          <w:vAlign w:val="center"/>
        </w:tcPr>
        <w:p w:rsidR="004348F4" w:rsidRDefault="004348F4" w:rsidP="00DF57A8">
          <w:pPr>
            <w:pStyle w:val="a6"/>
            <w:spacing w:before="120" w:after="120"/>
            <w:rPr>
              <w:rFonts w:cs="Arial"/>
              <w:color w:val="90989E"/>
              <w:sz w:val="16"/>
              <w:szCs w:val="16"/>
            </w:rPr>
          </w:pPr>
          <w:r>
            <w:rPr>
              <w:rFonts w:cs="Arial"/>
              <w:color w:val="90989E"/>
              <w:sz w:val="16"/>
              <w:szCs w:val="16"/>
            </w:rPr>
            <w:t>Информационно-аналитический дайджест СМИ [17</w:t>
          </w:r>
          <w:r w:rsidRPr="004304C8">
            <w:rPr>
              <w:rFonts w:cs="Arial"/>
              <w:color w:val="90989E"/>
              <w:sz w:val="16"/>
              <w:szCs w:val="16"/>
            </w:rPr>
            <w:t xml:space="preserve"> </w:t>
          </w:r>
          <w:r>
            <w:rPr>
              <w:rFonts w:cs="Arial"/>
              <w:color w:val="90989E"/>
              <w:sz w:val="16"/>
              <w:szCs w:val="16"/>
            </w:rPr>
            <w:t>декабря 2020 утро]</w:t>
          </w:r>
        </w:p>
      </w:tc>
      <w:tc>
        <w:tcPr>
          <w:tcW w:w="489" w:type="dxa"/>
          <w:shd w:val="clear" w:color="auto" w:fill="90989E"/>
          <w:vAlign w:val="center"/>
        </w:tcPr>
        <w:p w:rsidR="004348F4" w:rsidRDefault="004348F4">
          <w:pPr>
            <w:pStyle w:val="a6"/>
            <w:jc w:val="center"/>
            <w:rPr>
              <w:rFonts w:cs="Arial"/>
              <w:b/>
              <w:color w:val="FFFFFF"/>
              <w:szCs w:val="18"/>
            </w:rPr>
          </w:pPr>
          <w:r>
            <w:rPr>
              <w:rStyle w:val="a8"/>
              <w:rFonts w:cs="Arial"/>
              <w:b/>
              <w:color w:val="FFFFFF"/>
              <w:szCs w:val="18"/>
            </w:rPr>
            <w:fldChar w:fldCharType="begin"/>
          </w:r>
          <w:r>
            <w:rPr>
              <w:rStyle w:val="a8"/>
              <w:rFonts w:cs="Arial"/>
              <w:b/>
              <w:color w:val="FFFFFF"/>
              <w:szCs w:val="18"/>
            </w:rPr>
            <w:instrText xml:space="preserve"> PAGE </w:instrText>
          </w:r>
          <w:r>
            <w:rPr>
              <w:rStyle w:val="a8"/>
              <w:rFonts w:cs="Arial"/>
              <w:b/>
              <w:color w:val="FFFFFF"/>
              <w:szCs w:val="18"/>
            </w:rPr>
            <w:fldChar w:fldCharType="separate"/>
          </w:r>
          <w:r w:rsidR="00DD77C3">
            <w:rPr>
              <w:rStyle w:val="a8"/>
              <w:rFonts w:cs="Arial"/>
              <w:b/>
              <w:noProof/>
              <w:color w:val="FFFFFF"/>
              <w:szCs w:val="18"/>
            </w:rPr>
            <w:t>2</w:t>
          </w:r>
          <w:r>
            <w:rPr>
              <w:rStyle w:val="a8"/>
              <w:rFonts w:cs="Arial"/>
              <w:b/>
              <w:color w:val="FFFFFF"/>
              <w:szCs w:val="18"/>
            </w:rPr>
            <w:fldChar w:fldCharType="end"/>
          </w:r>
        </w:p>
      </w:tc>
    </w:tr>
  </w:tbl>
  <w:p w:rsidR="004348F4" w:rsidRDefault="004348F4">
    <w:pPr>
      <w:pStyle w:val="a6"/>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4348F4">
      <w:tc>
        <w:tcPr>
          <w:tcW w:w="9648" w:type="dxa"/>
          <w:shd w:val="clear" w:color="auto" w:fill="E6E7EA"/>
          <w:vAlign w:val="center"/>
        </w:tcPr>
        <w:p w:rsidR="004348F4" w:rsidRDefault="004348F4" w:rsidP="00DF57A8">
          <w:pPr>
            <w:pStyle w:val="a6"/>
            <w:spacing w:before="120" w:after="120"/>
            <w:rPr>
              <w:rFonts w:cs="Arial"/>
              <w:color w:val="90989E"/>
              <w:sz w:val="16"/>
              <w:szCs w:val="16"/>
            </w:rPr>
          </w:pPr>
          <w:r>
            <w:rPr>
              <w:rFonts w:cs="Arial"/>
              <w:color w:val="90989E"/>
              <w:sz w:val="16"/>
              <w:szCs w:val="16"/>
            </w:rPr>
            <w:t>Информационно-аналитический дайджест СМИ [17 декабря 2020 утро]</w:t>
          </w:r>
        </w:p>
      </w:tc>
      <w:tc>
        <w:tcPr>
          <w:tcW w:w="489" w:type="dxa"/>
          <w:shd w:val="clear" w:color="auto" w:fill="90989E"/>
          <w:vAlign w:val="center"/>
        </w:tcPr>
        <w:p w:rsidR="004348F4" w:rsidRDefault="004348F4">
          <w:pPr>
            <w:pStyle w:val="a6"/>
            <w:jc w:val="center"/>
            <w:rPr>
              <w:rFonts w:cs="Arial"/>
              <w:b/>
              <w:color w:val="FFFFFF"/>
              <w:szCs w:val="18"/>
            </w:rPr>
          </w:pPr>
          <w:r>
            <w:rPr>
              <w:rStyle w:val="a8"/>
              <w:rFonts w:cs="Arial"/>
              <w:b/>
              <w:color w:val="FFFFFF"/>
              <w:szCs w:val="18"/>
            </w:rPr>
            <w:fldChar w:fldCharType="begin"/>
          </w:r>
          <w:r>
            <w:rPr>
              <w:rStyle w:val="a8"/>
              <w:rFonts w:cs="Arial"/>
              <w:b/>
              <w:color w:val="FFFFFF"/>
              <w:szCs w:val="18"/>
            </w:rPr>
            <w:instrText xml:space="preserve"> PAGE </w:instrText>
          </w:r>
          <w:r>
            <w:rPr>
              <w:rStyle w:val="a8"/>
              <w:rFonts w:cs="Arial"/>
              <w:b/>
              <w:color w:val="FFFFFF"/>
              <w:szCs w:val="18"/>
            </w:rPr>
            <w:fldChar w:fldCharType="separate"/>
          </w:r>
          <w:r w:rsidR="00DD77C3">
            <w:rPr>
              <w:rStyle w:val="a8"/>
              <w:rFonts w:cs="Arial"/>
              <w:b/>
              <w:noProof/>
              <w:color w:val="FFFFFF"/>
              <w:szCs w:val="18"/>
            </w:rPr>
            <w:t>10</w:t>
          </w:r>
          <w:r>
            <w:rPr>
              <w:rStyle w:val="a8"/>
              <w:rFonts w:cs="Arial"/>
              <w:b/>
              <w:color w:val="FFFFFF"/>
              <w:szCs w:val="18"/>
            </w:rPr>
            <w:fldChar w:fldCharType="end"/>
          </w:r>
        </w:p>
      </w:tc>
    </w:tr>
  </w:tbl>
  <w:p w:rsidR="004348F4" w:rsidRDefault="004348F4">
    <w:pPr>
      <w:pStyle w:val="a6"/>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87A" w:rsidRDefault="0034487A">
      <w:r>
        <w:separator/>
      </w:r>
    </w:p>
  </w:footnote>
  <w:footnote w:type="continuationSeparator" w:id="0">
    <w:p w:rsidR="0034487A" w:rsidRDefault="00344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8F4" w:rsidRDefault="004348F4"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2503227A" wp14:editId="044E6409">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2BF1859"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rsidR="004348F4" w:rsidRDefault="004348F4"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rsidR="004348F4" w:rsidRDefault="004348F4">
    <w:pPr>
      <w:pStyle w:val="a4"/>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8F4" w:rsidRDefault="004348F4">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4384"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7512FDC"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4348F4" w:rsidRDefault="004348F4">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4348F4" w:rsidRDefault="004348F4">
    <w:pPr>
      <w:pStyle w:val="a4"/>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80C27A6">
      <w:start w:val="1"/>
      <w:numFmt w:val="bullet"/>
      <w:lvlText w:val=""/>
      <w:lvlJc w:val="left"/>
      <w:pPr>
        <w:tabs>
          <w:tab w:val="num" w:pos="720"/>
        </w:tabs>
        <w:ind w:left="720" w:hanging="360"/>
      </w:pPr>
      <w:rPr>
        <w:rFonts w:ascii="Symbol" w:hAnsi="Symbol"/>
      </w:rPr>
    </w:lvl>
    <w:lvl w:ilvl="1" w:tplc="7C089F1A">
      <w:start w:val="1"/>
      <w:numFmt w:val="bullet"/>
      <w:lvlText w:val="o"/>
      <w:lvlJc w:val="left"/>
      <w:pPr>
        <w:tabs>
          <w:tab w:val="num" w:pos="1440"/>
        </w:tabs>
        <w:ind w:left="1440" w:hanging="360"/>
      </w:pPr>
      <w:rPr>
        <w:rFonts w:ascii="Courier New" w:hAnsi="Courier New"/>
      </w:rPr>
    </w:lvl>
    <w:lvl w:ilvl="2" w:tplc="121AE22C">
      <w:start w:val="1"/>
      <w:numFmt w:val="bullet"/>
      <w:lvlText w:val=""/>
      <w:lvlJc w:val="left"/>
      <w:pPr>
        <w:tabs>
          <w:tab w:val="num" w:pos="2160"/>
        </w:tabs>
        <w:ind w:left="2160" w:hanging="360"/>
      </w:pPr>
      <w:rPr>
        <w:rFonts w:ascii="Wingdings" w:hAnsi="Wingdings"/>
      </w:rPr>
    </w:lvl>
    <w:lvl w:ilvl="3" w:tplc="372C0B12">
      <w:start w:val="1"/>
      <w:numFmt w:val="bullet"/>
      <w:lvlText w:val=""/>
      <w:lvlJc w:val="left"/>
      <w:pPr>
        <w:tabs>
          <w:tab w:val="num" w:pos="2880"/>
        </w:tabs>
        <w:ind w:left="2880" w:hanging="360"/>
      </w:pPr>
      <w:rPr>
        <w:rFonts w:ascii="Symbol" w:hAnsi="Symbol"/>
      </w:rPr>
    </w:lvl>
    <w:lvl w:ilvl="4" w:tplc="FB082B50">
      <w:start w:val="1"/>
      <w:numFmt w:val="bullet"/>
      <w:lvlText w:val="o"/>
      <w:lvlJc w:val="left"/>
      <w:pPr>
        <w:tabs>
          <w:tab w:val="num" w:pos="3600"/>
        </w:tabs>
        <w:ind w:left="3600" w:hanging="360"/>
      </w:pPr>
      <w:rPr>
        <w:rFonts w:ascii="Courier New" w:hAnsi="Courier New"/>
      </w:rPr>
    </w:lvl>
    <w:lvl w:ilvl="5" w:tplc="F8CE94AA">
      <w:start w:val="1"/>
      <w:numFmt w:val="bullet"/>
      <w:lvlText w:val=""/>
      <w:lvlJc w:val="left"/>
      <w:pPr>
        <w:tabs>
          <w:tab w:val="num" w:pos="4320"/>
        </w:tabs>
        <w:ind w:left="4320" w:hanging="360"/>
      </w:pPr>
      <w:rPr>
        <w:rFonts w:ascii="Wingdings" w:hAnsi="Wingdings"/>
      </w:rPr>
    </w:lvl>
    <w:lvl w:ilvl="6" w:tplc="D44059E0">
      <w:start w:val="1"/>
      <w:numFmt w:val="bullet"/>
      <w:lvlText w:val=""/>
      <w:lvlJc w:val="left"/>
      <w:pPr>
        <w:tabs>
          <w:tab w:val="num" w:pos="5040"/>
        </w:tabs>
        <w:ind w:left="5040" w:hanging="360"/>
      </w:pPr>
      <w:rPr>
        <w:rFonts w:ascii="Symbol" w:hAnsi="Symbol"/>
      </w:rPr>
    </w:lvl>
    <w:lvl w:ilvl="7" w:tplc="530EAF1A">
      <w:start w:val="1"/>
      <w:numFmt w:val="bullet"/>
      <w:lvlText w:val="o"/>
      <w:lvlJc w:val="left"/>
      <w:pPr>
        <w:tabs>
          <w:tab w:val="num" w:pos="5760"/>
        </w:tabs>
        <w:ind w:left="5760" w:hanging="360"/>
      </w:pPr>
      <w:rPr>
        <w:rFonts w:ascii="Courier New" w:hAnsi="Courier New"/>
      </w:rPr>
    </w:lvl>
    <w:lvl w:ilvl="8" w:tplc="EA52E31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4906876">
      <w:start w:val="1"/>
      <w:numFmt w:val="bullet"/>
      <w:lvlText w:val=""/>
      <w:lvlJc w:val="left"/>
      <w:pPr>
        <w:tabs>
          <w:tab w:val="num" w:pos="720"/>
        </w:tabs>
        <w:ind w:left="720" w:hanging="360"/>
      </w:pPr>
      <w:rPr>
        <w:rFonts w:ascii="Symbol" w:hAnsi="Symbol"/>
      </w:rPr>
    </w:lvl>
    <w:lvl w:ilvl="1" w:tplc="F8D49370">
      <w:start w:val="1"/>
      <w:numFmt w:val="bullet"/>
      <w:lvlText w:val="o"/>
      <w:lvlJc w:val="left"/>
      <w:pPr>
        <w:tabs>
          <w:tab w:val="num" w:pos="1440"/>
        </w:tabs>
        <w:ind w:left="1440" w:hanging="360"/>
      </w:pPr>
      <w:rPr>
        <w:rFonts w:ascii="Courier New" w:hAnsi="Courier New"/>
      </w:rPr>
    </w:lvl>
    <w:lvl w:ilvl="2" w:tplc="9A76469A">
      <w:start w:val="1"/>
      <w:numFmt w:val="bullet"/>
      <w:lvlText w:val=""/>
      <w:lvlJc w:val="left"/>
      <w:pPr>
        <w:tabs>
          <w:tab w:val="num" w:pos="2160"/>
        </w:tabs>
        <w:ind w:left="2160" w:hanging="360"/>
      </w:pPr>
      <w:rPr>
        <w:rFonts w:ascii="Wingdings" w:hAnsi="Wingdings"/>
      </w:rPr>
    </w:lvl>
    <w:lvl w:ilvl="3" w:tplc="D9E26DE2">
      <w:start w:val="1"/>
      <w:numFmt w:val="bullet"/>
      <w:lvlText w:val=""/>
      <w:lvlJc w:val="left"/>
      <w:pPr>
        <w:tabs>
          <w:tab w:val="num" w:pos="2880"/>
        </w:tabs>
        <w:ind w:left="2880" w:hanging="360"/>
      </w:pPr>
      <w:rPr>
        <w:rFonts w:ascii="Symbol" w:hAnsi="Symbol"/>
      </w:rPr>
    </w:lvl>
    <w:lvl w:ilvl="4" w:tplc="0102080A">
      <w:start w:val="1"/>
      <w:numFmt w:val="bullet"/>
      <w:lvlText w:val="o"/>
      <w:lvlJc w:val="left"/>
      <w:pPr>
        <w:tabs>
          <w:tab w:val="num" w:pos="3600"/>
        </w:tabs>
        <w:ind w:left="3600" w:hanging="360"/>
      </w:pPr>
      <w:rPr>
        <w:rFonts w:ascii="Courier New" w:hAnsi="Courier New"/>
      </w:rPr>
    </w:lvl>
    <w:lvl w:ilvl="5" w:tplc="C0C01BEA">
      <w:start w:val="1"/>
      <w:numFmt w:val="bullet"/>
      <w:lvlText w:val=""/>
      <w:lvlJc w:val="left"/>
      <w:pPr>
        <w:tabs>
          <w:tab w:val="num" w:pos="4320"/>
        </w:tabs>
        <w:ind w:left="4320" w:hanging="360"/>
      </w:pPr>
      <w:rPr>
        <w:rFonts w:ascii="Wingdings" w:hAnsi="Wingdings"/>
      </w:rPr>
    </w:lvl>
    <w:lvl w:ilvl="6" w:tplc="563A3F40">
      <w:start w:val="1"/>
      <w:numFmt w:val="bullet"/>
      <w:lvlText w:val=""/>
      <w:lvlJc w:val="left"/>
      <w:pPr>
        <w:tabs>
          <w:tab w:val="num" w:pos="5040"/>
        </w:tabs>
        <w:ind w:left="5040" w:hanging="360"/>
      </w:pPr>
      <w:rPr>
        <w:rFonts w:ascii="Symbol" w:hAnsi="Symbol"/>
      </w:rPr>
    </w:lvl>
    <w:lvl w:ilvl="7" w:tplc="FF90D3B6">
      <w:start w:val="1"/>
      <w:numFmt w:val="bullet"/>
      <w:lvlText w:val="o"/>
      <w:lvlJc w:val="left"/>
      <w:pPr>
        <w:tabs>
          <w:tab w:val="num" w:pos="5760"/>
        </w:tabs>
        <w:ind w:left="5760" w:hanging="360"/>
      </w:pPr>
      <w:rPr>
        <w:rFonts w:ascii="Courier New" w:hAnsi="Courier New"/>
      </w:rPr>
    </w:lvl>
    <w:lvl w:ilvl="8" w:tplc="92126A7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7201D22">
      <w:start w:val="1"/>
      <w:numFmt w:val="bullet"/>
      <w:lvlText w:val=""/>
      <w:lvlJc w:val="left"/>
      <w:pPr>
        <w:tabs>
          <w:tab w:val="num" w:pos="720"/>
        </w:tabs>
        <w:ind w:left="720" w:hanging="360"/>
      </w:pPr>
      <w:rPr>
        <w:rFonts w:ascii="Symbol" w:hAnsi="Symbol"/>
      </w:rPr>
    </w:lvl>
    <w:lvl w:ilvl="1" w:tplc="2500DDB2">
      <w:start w:val="1"/>
      <w:numFmt w:val="bullet"/>
      <w:lvlText w:val="o"/>
      <w:lvlJc w:val="left"/>
      <w:pPr>
        <w:tabs>
          <w:tab w:val="num" w:pos="1440"/>
        </w:tabs>
        <w:ind w:left="1440" w:hanging="360"/>
      </w:pPr>
      <w:rPr>
        <w:rFonts w:ascii="Courier New" w:hAnsi="Courier New"/>
      </w:rPr>
    </w:lvl>
    <w:lvl w:ilvl="2" w:tplc="AABCA128">
      <w:start w:val="1"/>
      <w:numFmt w:val="bullet"/>
      <w:lvlText w:val=""/>
      <w:lvlJc w:val="left"/>
      <w:pPr>
        <w:tabs>
          <w:tab w:val="num" w:pos="2160"/>
        </w:tabs>
        <w:ind w:left="2160" w:hanging="360"/>
      </w:pPr>
      <w:rPr>
        <w:rFonts w:ascii="Wingdings" w:hAnsi="Wingdings"/>
      </w:rPr>
    </w:lvl>
    <w:lvl w:ilvl="3" w:tplc="0C36EF38">
      <w:start w:val="1"/>
      <w:numFmt w:val="bullet"/>
      <w:lvlText w:val=""/>
      <w:lvlJc w:val="left"/>
      <w:pPr>
        <w:tabs>
          <w:tab w:val="num" w:pos="2880"/>
        </w:tabs>
        <w:ind w:left="2880" w:hanging="360"/>
      </w:pPr>
      <w:rPr>
        <w:rFonts w:ascii="Symbol" w:hAnsi="Symbol"/>
      </w:rPr>
    </w:lvl>
    <w:lvl w:ilvl="4" w:tplc="CC28C5D8">
      <w:start w:val="1"/>
      <w:numFmt w:val="bullet"/>
      <w:lvlText w:val="o"/>
      <w:lvlJc w:val="left"/>
      <w:pPr>
        <w:tabs>
          <w:tab w:val="num" w:pos="3600"/>
        </w:tabs>
        <w:ind w:left="3600" w:hanging="360"/>
      </w:pPr>
      <w:rPr>
        <w:rFonts w:ascii="Courier New" w:hAnsi="Courier New"/>
      </w:rPr>
    </w:lvl>
    <w:lvl w:ilvl="5" w:tplc="67941D22">
      <w:start w:val="1"/>
      <w:numFmt w:val="bullet"/>
      <w:lvlText w:val=""/>
      <w:lvlJc w:val="left"/>
      <w:pPr>
        <w:tabs>
          <w:tab w:val="num" w:pos="4320"/>
        </w:tabs>
        <w:ind w:left="4320" w:hanging="360"/>
      </w:pPr>
      <w:rPr>
        <w:rFonts w:ascii="Wingdings" w:hAnsi="Wingdings"/>
      </w:rPr>
    </w:lvl>
    <w:lvl w:ilvl="6" w:tplc="01184AE4">
      <w:start w:val="1"/>
      <w:numFmt w:val="bullet"/>
      <w:lvlText w:val=""/>
      <w:lvlJc w:val="left"/>
      <w:pPr>
        <w:tabs>
          <w:tab w:val="num" w:pos="5040"/>
        </w:tabs>
        <w:ind w:left="5040" w:hanging="360"/>
      </w:pPr>
      <w:rPr>
        <w:rFonts w:ascii="Symbol" w:hAnsi="Symbol"/>
      </w:rPr>
    </w:lvl>
    <w:lvl w:ilvl="7" w:tplc="7B3AC15C">
      <w:start w:val="1"/>
      <w:numFmt w:val="bullet"/>
      <w:lvlText w:val="o"/>
      <w:lvlJc w:val="left"/>
      <w:pPr>
        <w:tabs>
          <w:tab w:val="num" w:pos="5760"/>
        </w:tabs>
        <w:ind w:left="5760" w:hanging="360"/>
      </w:pPr>
      <w:rPr>
        <w:rFonts w:ascii="Courier New" w:hAnsi="Courier New"/>
      </w:rPr>
    </w:lvl>
    <w:lvl w:ilvl="8" w:tplc="7F6820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65CB286">
      <w:start w:val="1"/>
      <w:numFmt w:val="bullet"/>
      <w:lvlText w:val=""/>
      <w:lvlJc w:val="left"/>
      <w:pPr>
        <w:tabs>
          <w:tab w:val="num" w:pos="720"/>
        </w:tabs>
        <w:ind w:left="720" w:hanging="360"/>
      </w:pPr>
      <w:rPr>
        <w:rFonts w:ascii="Symbol" w:hAnsi="Symbol"/>
      </w:rPr>
    </w:lvl>
    <w:lvl w:ilvl="1" w:tplc="4B3C9A76">
      <w:start w:val="1"/>
      <w:numFmt w:val="bullet"/>
      <w:lvlText w:val="o"/>
      <w:lvlJc w:val="left"/>
      <w:pPr>
        <w:tabs>
          <w:tab w:val="num" w:pos="1440"/>
        </w:tabs>
        <w:ind w:left="1440" w:hanging="360"/>
      </w:pPr>
      <w:rPr>
        <w:rFonts w:ascii="Courier New" w:hAnsi="Courier New"/>
      </w:rPr>
    </w:lvl>
    <w:lvl w:ilvl="2" w:tplc="48CABF42">
      <w:start w:val="1"/>
      <w:numFmt w:val="bullet"/>
      <w:lvlText w:val=""/>
      <w:lvlJc w:val="left"/>
      <w:pPr>
        <w:tabs>
          <w:tab w:val="num" w:pos="2160"/>
        </w:tabs>
        <w:ind w:left="2160" w:hanging="360"/>
      </w:pPr>
      <w:rPr>
        <w:rFonts w:ascii="Wingdings" w:hAnsi="Wingdings"/>
      </w:rPr>
    </w:lvl>
    <w:lvl w:ilvl="3" w:tplc="E3AA6B44">
      <w:start w:val="1"/>
      <w:numFmt w:val="bullet"/>
      <w:lvlText w:val=""/>
      <w:lvlJc w:val="left"/>
      <w:pPr>
        <w:tabs>
          <w:tab w:val="num" w:pos="2880"/>
        </w:tabs>
        <w:ind w:left="2880" w:hanging="360"/>
      </w:pPr>
      <w:rPr>
        <w:rFonts w:ascii="Symbol" w:hAnsi="Symbol"/>
      </w:rPr>
    </w:lvl>
    <w:lvl w:ilvl="4" w:tplc="9E5E0340">
      <w:start w:val="1"/>
      <w:numFmt w:val="bullet"/>
      <w:lvlText w:val="o"/>
      <w:lvlJc w:val="left"/>
      <w:pPr>
        <w:tabs>
          <w:tab w:val="num" w:pos="3600"/>
        </w:tabs>
        <w:ind w:left="3600" w:hanging="360"/>
      </w:pPr>
      <w:rPr>
        <w:rFonts w:ascii="Courier New" w:hAnsi="Courier New"/>
      </w:rPr>
    </w:lvl>
    <w:lvl w:ilvl="5" w:tplc="16D097EA">
      <w:start w:val="1"/>
      <w:numFmt w:val="bullet"/>
      <w:lvlText w:val=""/>
      <w:lvlJc w:val="left"/>
      <w:pPr>
        <w:tabs>
          <w:tab w:val="num" w:pos="4320"/>
        </w:tabs>
        <w:ind w:left="4320" w:hanging="360"/>
      </w:pPr>
      <w:rPr>
        <w:rFonts w:ascii="Wingdings" w:hAnsi="Wingdings"/>
      </w:rPr>
    </w:lvl>
    <w:lvl w:ilvl="6" w:tplc="537E65A8">
      <w:start w:val="1"/>
      <w:numFmt w:val="bullet"/>
      <w:lvlText w:val=""/>
      <w:lvlJc w:val="left"/>
      <w:pPr>
        <w:tabs>
          <w:tab w:val="num" w:pos="5040"/>
        </w:tabs>
        <w:ind w:left="5040" w:hanging="360"/>
      </w:pPr>
      <w:rPr>
        <w:rFonts w:ascii="Symbol" w:hAnsi="Symbol"/>
      </w:rPr>
    </w:lvl>
    <w:lvl w:ilvl="7" w:tplc="76D66CEE">
      <w:start w:val="1"/>
      <w:numFmt w:val="bullet"/>
      <w:lvlText w:val="o"/>
      <w:lvlJc w:val="left"/>
      <w:pPr>
        <w:tabs>
          <w:tab w:val="num" w:pos="5760"/>
        </w:tabs>
        <w:ind w:left="5760" w:hanging="360"/>
      </w:pPr>
      <w:rPr>
        <w:rFonts w:ascii="Courier New" w:hAnsi="Courier New"/>
      </w:rPr>
    </w:lvl>
    <w:lvl w:ilvl="8" w:tplc="7F70562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9A10D4F6">
      <w:start w:val="1"/>
      <w:numFmt w:val="bullet"/>
      <w:lvlText w:val=""/>
      <w:lvlJc w:val="left"/>
      <w:pPr>
        <w:tabs>
          <w:tab w:val="num" w:pos="720"/>
        </w:tabs>
        <w:ind w:left="720" w:hanging="360"/>
      </w:pPr>
      <w:rPr>
        <w:rFonts w:ascii="Symbol" w:hAnsi="Symbol"/>
      </w:rPr>
    </w:lvl>
    <w:lvl w:ilvl="1" w:tplc="5ABEC2C8">
      <w:start w:val="1"/>
      <w:numFmt w:val="bullet"/>
      <w:lvlText w:val="o"/>
      <w:lvlJc w:val="left"/>
      <w:pPr>
        <w:tabs>
          <w:tab w:val="num" w:pos="1440"/>
        </w:tabs>
        <w:ind w:left="1440" w:hanging="360"/>
      </w:pPr>
      <w:rPr>
        <w:rFonts w:ascii="Courier New" w:hAnsi="Courier New"/>
      </w:rPr>
    </w:lvl>
    <w:lvl w:ilvl="2" w:tplc="11E2624E">
      <w:start w:val="1"/>
      <w:numFmt w:val="bullet"/>
      <w:lvlText w:val=""/>
      <w:lvlJc w:val="left"/>
      <w:pPr>
        <w:tabs>
          <w:tab w:val="num" w:pos="2160"/>
        </w:tabs>
        <w:ind w:left="2160" w:hanging="360"/>
      </w:pPr>
      <w:rPr>
        <w:rFonts w:ascii="Wingdings" w:hAnsi="Wingdings"/>
      </w:rPr>
    </w:lvl>
    <w:lvl w:ilvl="3" w:tplc="D6C02D3C">
      <w:start w:val="1"/>
      <w:numFmt w:val="bullet"/>
      <w:lvlText w:val=""/>
      <w:lvlJc w:val="left"/>
      <w:pPr>
        <w:tabs>
          <w:tab w:val="num" w:pos="2880"/>
        </w:tabs>
        <w:ind w:left="2880" w:hanging="360"/>
      </w:pPr>
      <w:rPr>
        <w:rFonts w:ascii="Symbol" w:hAnsi="Symbol"/>
      </w:rPr>
    </w:lvl>
    <w:lvl w:ilvl="4" w:tplc="9DDA1ACC">
      <w:start w:val="1"/>
      <w:numFmt w:val="bullet"/>
      <w:lvlText w:val="o"/>
      <w:lvlJc w:val="left"/>
      <w:pPr>
        <w:tabs>
          <w:tab w:val="num" w:pos="3600"/>
        </w:tabs>
        <w:ind w:left="3600" w:hanging="360"/>
      </w:pPr>
      <w:rPr>
        <w:rFonts w:ascii="Courier New" w:hAnsi="Courier New"/>
      </w:rPr>
    </w:lvl>
    <w:lvl w:ilvl="5" w:tplc="69288F8C">
      <w:start w:val="1"/>
      <w:numFmt w:val="bullet"/>
      <w:lvlText w:val=""/>
      <w:lvlJc w:val="left"/>
      <w:pPr>
        <w:tabs>
          <w:tab w:val="num" w:pos="4320"/>
        </w:tabs>
        <w:ind w:left="4320" w:hanging="360"/>
      </w:pPr>
      <w:rPr>
        <w:rFonts w:ascii="Wingdings" w:hAnsi="Wingdings"/>
      </w:rPr>
    </w:lvl>
    <w:lvl w:ilvl="6" w:tplc="7BBA3198">
      <w:start w:val="1"/>
      <w:numFmt w:val="bullet"/>
      <w:lvlText w:val=""/>
      <w:lvlJc w:val="left"/>
      <w:pPr>
        <w:tabs>
          <w:tab w:val="num" w:pos="5040"/>
        </w:tabs>
        <w:ind w:left="5040" w:hanging="360"/>
      </w:pPr>
      <w:rPr>
        <w:rFonts w:ascii="Symbol" w:hAnsi="Symbol"/>
      </w:rPr>
    </w:lvl>
    <w:lvl w:ilvl="7" w:tplc="E3B8CD14">
      <w:start w:val="1"/>
      <w:numFmt w:val="bullet"/>
      <w:lvlText w:val="o"/>
      <w:lvlJc w:val="left"/>
      <w:pPr>
        <w:tabs>
          <w:tab w:val="num" w:pos="5760"/>
        </w:tabs>
        <w:ind w:left="5760" w:hanging="360"/>
      </w:pPr>
      <w:rPr>
        <w:rFonts w:ascii="Courier New" w:hAnsi="Courier New"/>
      </w:rPr>
    </w:lvl>
    <w:lvl w:ilvl="8" w:tplc="F9549D6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645A55B6">
      <w:start w:val="1"/>
      <w:numFmt w:val="bullet"/>
      <w:lvlText w:val=""/>
      <w:lvlJc w:val="left"/>
      <w:pPr>
        <w:tabs>
          <w:tab w:val="num" w:pos="720"/>
        </w:tabs>
        <w:ind w:left="720" w:hanging="360"/>
      </w:pPr>
      <w:rPr>
        <w:rFonts w:ascii="Symbol" w:hAnsi="Symbol"/>
      </w:rPr>
    </w:lvl>
    <w:lvl w:ilvl="1" w:tplc="8C507A8A">
      <w:start w:val="1"/>
      <w:numFmt w:val="bullet"/>
      <w:lvlText w:val="o"/>
      <w:lvlJc w:val="left"/>
      <w:pPr>
        <w:tabs>
          <w:tab w:val="num" w:pos="1440"/>
        </w:tabs>
        <w:ind w:left="1440" w:hanging="360"/>
      </w:pPr>
      <w:rPr>
        <w:rFonts w:ascii="Courier New" w:hAnsi="Courier New"/>
      </w:rPr>
    </w:lvl>
    <w:lvl w:ilvl="2" w:tplc="8E446A58">
      <w:start w:val="1"/>
      <w:numFmt w:val="bullet"/>
      <w:lvlText w:val=""/>
      <w:lvlJc w:val="left"/>
      <w:pPr>
        <w:tabs>
          <w:tab w:val="num" w:pos="2160"/>
        </w:tabs>
        <w:ind w:left="2160" w:hanging="360"/>
      </w:pPr>
      <w:rPr>
        <w:rFonts w:ascii="Wingdings" w:hAnsi="Wingdings"/>
      </w:rPr>
    </w:lvl>
    <w:lvl w:ilvl="3" w:tplc="18AAB1D6">
      <w:start w:val="1"/>
      <w:numFmt w:val="bullet"/>
      <w:lvlText w:val=""/>
      <w:lvlJc w:val="left"/>
      <w:pPr>
        <w:tabs>
          <w:tab w:val="num" w:pos="2880"/>
        </w:tabs>
        <w:ind w:left="2880" w:hanging="360"/>
      </w:pPr>
      <w:rPr>
        <w:rFonts w:ascii="Symbol" w:hAnsi="Symbol"/>
      </w:rPr>
    </w:lvl>
    <w:lvl w:ilvl="4" w:tplc="E2268BEC">
      <w:start w:val="1"/>
      <w:numFmt w:val="bullet"/>
      <w:lvlText w:val="o"/>
      <w:lvlJc w:val="left"/>
      <w:pPr>
        <w:tabs>
          <w:tab w:val="num" w:pos="3600"/>
        </w:tabs>
        <w:ind w:left="3600" w:hanging="360"/>
      </w:pPr>
      <w:rPr>
        <w:rFonts w:ascii="Courier New" w:hAnsi="Courier New"/>
      </w:rPr>
    </w:lvl>
    <w:lvl w:ilvl="5" w:tplc="755E20C4">
      <w:start w:val="1"/>
      <w:numFmt w:val="bullet"/>
      <w:lvlText w:val=""/>
      <w:lvlJc w:val="left"/>
      <w:pPr>
        <w:tabs>
          <w:tab w:val="num" w:pos="4320"/>
        </w:tabs>
        <w:ind w:left="4320" w:hanging="360"/>
      </w:pPr>
      <w:rPr>
        <w:rFonts w:ascii="Wingdings" w:hAnsi="Wingdings"/>
      </w:rPr>
    </w:lvl>
    <w:lvl w:ilvl="6" w:tplc="5A387424">
      <w:start w:val="1"/>
      <w:numFmt w:val="bullet"/>
      <w:lvlText w:val=""/>
      <w:lvlJc w:val="left"/>
      <w:pPr>
        <w:tabs>
          <w:tab w:val="num" w:pos="5040"/>
        </w:tabs>
        <w:ind w:left="5040" w:hanging="360"/>
      </w:pPr>
      <w:rPr>
        <w:rFonts w:ascii="Symbol" w:hAnsi="Symbol"/>
      </w:rPr>
    </w:lvl>
    <w:lvl w:ilvl="7" w:tplc="16CA8B7E">
      <w:start w:val="1"/>
      <w:numFmt w:val="bullet"/>
      <w:lvlText w:val="o"/>
      <w:lvlJc w:val="left"/>
      <w:pPr>
        <w:tabs>
          <w:tab w:val="num" w:pos="5760"/>
        </w:tabs>
        <w:ind w:left="5760" w:hanging="360"/>
      </w:pPr>
      <w:rPr>
        <w:rFonts w:ascii="Courier New" w:hAnsi="Courier New"/>
      </w:rPr>
    </w:lvl>
    <w:lvl w:ilvl="8" w:tplc="01FC9C6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26423D52">
      <w:start w:val="1"/>
      <w:numFmt w:val="bullet"/>
      <w:lvlText w:val=""/>
      <w:lvlJc w:val="left"/>
      <w:pPr>
        <w:tabs>
          <w:tab w:val="num" w:pos="720"/>
        </w:tabs>
        <w:ind w:left="720" w:hanging="360"/>
      </w:pPr>
      <w:rPr>
        <w:rFonts w:ascii="Symbol" w:hAnsi="Symbol"/>
      </w:rPr>
    </w:lvl>
    <w:lvl w:ilvl="1" w:tplc="07FA55C2">
      <w:start w:val="1"/>
      <w:numFmt w:val="bullet"/>
      <w:lvlText w:val="o"/>
      <w:lvlJc w:val="left"/>
      <w:pPr>
        <w:tabs>
          <w:tab w:val="num" w:pos="1440"/>
        </w:tabs>
        <w:ind w:left="1440" w:hanging="360"/>
      </w:pPr>
      <w:rPr>
        <w:rFonts w:ascii="Courier New" w:hAnsi="Courier New"/>
      </w:rPr>
    </w:lvl>
    <w:lvl w:ilvl="2" w:tplc="6166F810">
      <w:start w:val="1"/>
      <w:numFmt w:val="bullet"/>
      <w:lvlText w:val=""/>
      <w:lvlJc w:val="left"/>
      <w:pPr>
        <w:tabs>
          <w:tab w:val="num" w:pos="2160"/>
        </w:tabs>
        <w:ind w:left="2160" w:hanging="360"/>
      </w:pPr>
      <w:rPr>
        <w:rFonts w:ascii="Wingdings" w:hAnsi="Wingdings"/>
      </w:rPr>
    </w:lvl>
    <w:lvl w:ilvl="3" w:tplc="32C6384C">
      <w:start w:val="1"/>
      <w:numFmt w:val="bullet"/>
      <w:lvlText w:val=""/>
      <w:lvlJc w:val="left"/>
      <w:pPr>
        <w:tabs>
          <w:tab w:val="num" w:pos="2880"/>
        </w:tabs>
        <w:ind w:left="2880" w:hanging="360"/>
      </w:pPr>
      <w:rPr>
        <w:rFonts w:ascii="Symbol" w:hAnsi="Symbol"/>
      </w:rPr>
    </w:lvl>
    <w:lvl w:ilvl="4" w:tplc="073496B8">
      <w:start w:val="1"/>
      <w:numFmt w:val="bullet"/>
      <w:lvlText w:val="o"/>
      <w:lvlJc w:val="left"/>
      <w:pPr>
        <w:tabs>
          <w:tab w:val="num" w:pos="3600"/>
        </w:tabs>
        <w:ind w:left="3600" w:hanging="360"/>
      </w:pPr>
      <w:rPr>
        <w:rFonts w:ascii="Courier New" w:hAnsi="Courier New"/>
      </w:rPr>
    </w:lvl>
    <w:lvl w:ilvl="5" w:tplc="A96625DC">
      <w:start w:val="1"/>
      <w:numFmt w:val="bullet"/>
      <w:lvlText w:val=""/>
      <w:lvlJc w:val="left"/>
      <w:pPr>
        <w:tabs>
          <w:tab w:val="num" w:pos="4320"/>
        </w:tabs>
        <w:ind w:left="4320" w:hanging="360"/>
      </w:pPr>
      <w:rPr>
        <w:rFonts w:ascii="Wingdings" w:hAnsi="Wingdings"/>
      </w:rPr>
    </w:lvl>
    <w:lvl w:ilvl="6" w:tplc="ED069438">
      <w:start w:val="1"/>
      <w:numFmt w:val="bullet"/>
      <w:lvlText w:val=""/>
      <w:lvlJc w:val="left"/>
      <w:pPr>
        <w:tabs>
          <w:tab w:val="num" w:pos="5040"/>
        </w:tabs>
        <w:ind w:left="5040" w:hanging="360"/>
      </w:pPr>
      <w:rPr>
        <w:rFonts w:ascii="Symbol" w:hAnsi="Symbol"/>
      </w:rPr>
    </w:lvl>
    <w:lvl w:ilvl="7" w:tplc="9920D01A">
      <w:start w:val="1"/>
      <w:numFmt w:val="bullet"/>
      <w:lvlText w:val="o"/>
      <w:lvlJc w:val="left"/>
      <w:pPr>
        <w:tabs>
          <w:tab w:val="num" w:pos="5760"/>
        </w:tabs>
        <w:ind w:left="5760" w:hanging="360"/>
      </w:pPr>
      <w:rPr>
        <w:rFonts w:ascii="Courier New" w:hAnsi="Courier New"/>
      </w:rPr>
    </w:lvl>
    <w:lvl w:ilvl="8" w:tplc="27EC0A0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288B564">
      <w:start w:val="1"/>
      <w:numFmt w:val="bullet"/>
      <w:lvlText w:val=""/>
      <w:lvlJc w:val="left"/>
      <w:pPr>
        <w:tabs>
          <w:tab w:val="num" w:pos="720"/>
        </w:tabs>
        <w:ind w:left="720" w:hanging="360"/>
      </w:pPr>
      <w:rPr>
        <w:rFonts w:ascii="Symbol" w:hAnsi="Symbol"/>
      </w:rPr>
    </w:lvl>
    <w:lvl w:ilvl="1" w:tplc="57B64A7E">
      <w:start w:val="1"/>
      <w:numFmt w:val="bullet"/>
      <w:lvlText w:val="o"/>
      <w:lvlJc w:val="left"/>
      <w:pPr>
        <w:tabs>
          <w:tab w:val="num" w:pos="1440"/>
        </w:tabs>
        <w:ind w:left="1440" w:hanging="360"/>
      </w:pPr>
      <w:rPr>
        <w:rFonts w:ascii="Courier New" w:hAnsi="Courier New"/>
      </w:rPr>
    </w:lvl>
    <w:lvl w:ilvl="2" w:tplc="56961A52">
      <w:start w:val="1"/>
      <w:numFmt w:val="bullet"/>
      <w:lvlText w:val=""/>
      <w:lvlJc w:val="left"/>
      <w:pPr>
        <w:tabs>
          <w:tab w:val="num" w:pos="2160"/>
        </w:tabs>
        <w:ind w:left="2160" w:hanging="360"/>
      </w:pPr>
      <w:rPr>
        <w:rFonts w:ascii="Wingdings" w:hAnsi="Wingdings"/>
      </w:rPr>
    </w:lvl>
    <w:lvl w:ilvl="3" w:tplc="21482F32">
      <w:start w:val="1"/>
      <w:numFmt w:val="bullet"/>
      <w:lvlText w:val=""/>
      <w:lvlJc w:val="left"/>
      <w:pPr>
        <w:tabs>
          <w:tab w:val="num" w:pos="2880"/>
        </w:tabs>
        <w:ind w:left="2880" w:hanging="360"/>
      </w:pPr>
      <w:rPr>
        <w:rFonts w:ascii="Symbol" w:hAnsi="Symbol"/>
      </w:rPr>
    </w:lvl>
    <w:lvl w:ilvl="4" w:tplc="FF060F90">
      <w:start w:val="1"/>
      <w:numFmt w:val="bullet"/>
      <w:lvlText w:val="o"/>
      <w:lvlJc w:val="left"/>
      <w:pPr>
        <w:tabs>
          <w:tab w:val="num" w:pos="3600"/>
        </w:tabs>
        <w:ind w:left="3600" w:hanging="360"/>
      </w:pPr>
      <w:rPr>
        <w:rFonts w:ascii="Courier New" w:hAnsi="Courier New"/>
      </w:rPr>
    </w:lvl>
    <w:lvl w:ilvl="5" w:tplc="50D8E5A2">
      <w:start w:val="1"/>
      <w:numFmt w:val="bullet"/>
      <w:lvlText w:val=""/>
      <w:lvlJc w:val="left"/>
      <w:pPr>
        <w:tabs>
          <w:tab w:val="num" w:pos="4320"/>
        </w:tabs>
        <w:ind w:left="4320" w:hanging="360"/>
      </w:pPr>
      <w:rPr>
        <w:rFonts w:ascii="Wingdings" w:hAnsi="Wingdings"/>
      </w:rPr>
    </w:lvl>
    <w:lvl w:ilvl="6" w:tplc="0240C114">
      <w:start w:val="1"/>
      <w:numFmt w:val="bullet"/>
      <w:lvlText w:val=""/>
      <w:lvlJc w:val="left"/>
      <w:pPr>
        <w:tabs>
          <w:tab w:val="num" w:pos="5040"/>
        </w:tabs>
        <w:ind w:left="5040" w:hanging="360"/>
      </w:pPr>
      <w:rPr>
        <w:rFonts w:ascii="Symbol" w:hAnsi="Symbol"/>
      </w:rPr>
    </w:lvl>
    <w:lvl w:ilvl="7" w:tplc="A4D63266">
      <w:start w:val="1"/>
      <w:numFmt w:val="bullet"/>
      <w:lvlText w:val="o"/>
      <w:lvlJc w:val="left"/>
      <w:pPr>
        <w:tabs>
          <w:tab w:val="num" w:pos="5760"/>
        </w:tabs>
        <w:ind w:left="5760" w:hanging="360"/>
      </w:pPr>
      <w:rPr>
        <w:rFonts w:ascii="Courier New" w:hAnsi="Courier New"/>
      </w:rPr>
    </w:lvl>
    <w:lvl w:ilvl="8" w:tplc="CDE66890">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6D1C26F8">
      <w:start w:val="1"/>
      <w:numFmt w:val="bullet"/>
      <w:lvlText w:val=""/>
      <w:lvlJc w:val="left"/>
      <w:pPr>
        <w:tabs>
          <w:tab w:val="num" w:pos="720"/>
        </w:tabs>
        <w:ind w:left="720" w:hanging="360"/>
      </w:pPr>
      <w:rPr>
        <w:rFonts w:ascii="Symbol" w:hAnsi="Symbol"/>
      </w:rPr>
    </w:lvl>
    <w:lvl w:ilvl="1" w:tplc="4380FB5C">
      <w:start w:val="1"/>
      <w:numFmt w:val="bullet"/>
      <w:lvlText w:val="o"/>
      <w:lvlJc w:val="left"/>
      <w:pPr>
        <w:tabs>
          <w:tab w:val="num" w:pos="1440"/>
        </w:tabs>
        <w:ind w:left="1440" w:hanging="360"/>
      </w:pPr>
      <w:rPr>
        <w:rFonts w:ascii="Courier New" w:hAnsi="Courier New"/>
      </w:rPr>
    </w:lvl>
    <w:lvl w:ilvl="2" w:tplc="85EC3EE6">
      <w:start w:val="1"/>
      <w:numFmt w:val="bullet"/>
      <w:lvlText w:val=""/>
      <w:lvlJc w:val="left"/>
      <w:pPr>
        <w:tabs>
          <w:tab w:val="num" w:pos="2160"/>
        </w:tabs>
        <w:ind w:left="2160" w:hanging="360"/>
      </w:pPr>
      <w:rPr>
        <w:rFonts w:ascii="Wingdings" w:hAnsi="Wingdings"/>
      </w:rPr>
    </w:lvl>
    <w:lvl w:ilvl="3" w:tplc="509E283A">
      <w:start w:val="1"/>
      <w:numFmt w:val="bullet"/>
      <w:lvlText w:val=""/>
      <w:lvlJc w:val="left"/>
      <w:pPr>
        <w:tabs>
          <w:tab w:val="num" w:pos="2880"/>
        </w:tabs>
        <w:ind w:left="2880" w:hanging="360"/>
      </w:pPr>
      <w:rPr>
        <w:rFonts w:ascii="Symbol" w:hAnsi="Symbol"/>
      </w:rPr>
    </w:lvl>
    <w:lvl w:ilvl="4" w:tplc="AB8CB0CA">
      <w:start w:val="1"/>
      <w:numFmt w:val="bullet"/>
      <w:lvlText w:val="o"/>
      <w:lvlJc w:val="left"/>
      <w:pPr>
        <w:tabs>
          <w:tab w:val="num" w:pos="3600"/>
        </w:tabs>
        <w:ind w:left="3600" w:hanging="360"/>
      </w:pPr>
      <w:rPr>
        <w:rFonts w:ascii="Courier New" w:hAnsi="Courier New"/>
      </w:rPr>
    </w:lvl>
    <w:lvl w:ilvl="5" w:tplc="D0943548">
      <w:start w:val="1"/>
      <w:numFmt w:val="bullet"/>
      <w:lvlText w:val=""/>
      <w:lvlJc w:val="left"/>
      <w:pPr>
        <w:tabs>
          <w:tab w:val="num" w:pos="4320"/>
        </w:tabs>
        <w:ind w:left="4320" w:hanging="360"/>
      </w:pPr>
      <w:rPr>
        <w:rFonts w:ascii="Wingdings" w:hAnsi="Wingdings"/>
      </w:rPr>
    </w:lvl>
    <w:lvl w:ilvl="6" w:tplc="854C16B4">
      <w:start w:val="1"/>
      <w:numFmt w:val="bullet"/>
      <w:lvlText w:val=""/>
      <w:lvlJc w:val="left"/>
      <w:pPr>
        <w:tabs>
          <w:tab w:val="num" w:pos="5040"/>
        </w:tabs>
        <w:ind w:left="5040" w:hanging="360"/>
      </w:pPr>
      <w:rPr>
        <w:rFonts w:ascii="Symbol" w:hAnsi="Symbol"/>
      </w:rPr>
    </w:lvl>
    <w:lvl w:ilvl="7" w:tplc="6B3EB764">
      <w:start w:val="1"/>
      <w:numFmt w:val="bullet"/>
      <w:lvlText w:val="o"/>
      <w:lvlJc w:val="left"/>
      <w:pPr>
        <w:tabs>
          <w:tab w:val="num" w:pos="5760"/>
        </w:tabs>
        <w:ind w:left="5760" w:hanging="360"/>
      </w:pPr>
      <w:rPr>
        <w:rFonts w:ascii="Courier New" w:hAnsi="Courier New"/>
      </w:rPr>
    </w:lvl>
    <w:lvl w:ilvl="8" w:tplc="F9DE7AC0">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AB1283F4">
      <w:start w:val="1"/>
      <w:numFmt w:val="bullet"/>
      <w:lvlText w:val=""/>
      <w:lvlJc w:val="left"/>
      <w:pPr>
        <w:tabs>
          <w:tab w:val="num" w:pos="720"/>
        </w:tabs>
        <w:ind w:left="720" w:hanging="360"/>
      </w:pPr>
      <w:rPr>
        <w:rFonts w:ascii="Symbol" w:hAnsi="Symbol"/>
      </w:rPr>
    </w:lvl>
    <w:lvl w:ilvl="1" w:tplc="A4ACF882">
      <w:start w:val="1"/>
      <w:numFmt w:val="bullet"/>
      <w:lvlText w:val="o"/>
      <w:lvlJc w:val="left"/>
      <w:pPr>
        <w:tabs>
          <w:tab w:val="num" w:pos="1440"/>
        </w:tabs>
        <w:ind w:left="1440" w:hanging="360"/>
      </w:pPr>
      <w:rPr>
        <w:rFonts w:ascii="Courier New" w:hAnsi="Courier New"/>
      </w:rPr>
    </w:lvl>
    <w:lvl w:ilvl="2" w:tplc="399A4D7C">
      <w:start w:val="1"/>
      <w:numFmt w:val="bullet"/>
      <w:lvlText w:val=""/>
      <w:lvlJc w:val="left"/>
      <w:pPr>
        <w:tabs>
          <w:tab w:val="num" w:pos="2160"/>
        </w:tabs>
        <w:ind w:left="2160" w:hanging="360"/>
      </w:pPr>
      <w:rPr>
        <w:rFonts w:ascii="Wingdings" w:hAnsi="Wingdings"/>
      </w:rPr>
    </w:lvl>
    <w:lvl w:ilvl="3" w:tplc="030C62B6">
      <w:start w:val="1"/>
      <w:numFmt w:val="bullet"/>
      <w:lvlText w:val=""/>
      <w:lvlJc w:val="left"/>
      <w:pPr>
        <w:tabs>
          <w:tab w:val="num" w:pos="2880"/>
        </w:tabs>
        <w:ind w:left="2880" w:hanging="360"/>
      </w:pPr>
      <w:rPr>
        <w:rFonts w:ascii="Symbol" w:hAnsi="Symbol"/>
      </w:rPr>
    </w:lvl>
    <w:lvl w:ilvl="4" w:tplc="7DEAF12A">
      <w:start w:val="1"/>
      <w:numFmt w:val="bullet"/>
      <w:lvlText w:val="o"/>
      <w:lvlJc w:val="left"/>
      <w:pPr>
        <w:tabs>
          <w:tab w:val="num" w:pos="3600"/>
        </w:tabs>
        <w:ind w:left="3600" w:hanging="360"/>
      </w:pPr>
      <w:rPr>
        <w:rFonts w:ascii="Courier New" w:hAnsi="Courier New"/>
      </w:rPr>
    </w:lvl>
    <w:lvl w:ilvl="5" w:tplc="692647FC">
      <w:start w:val="1"/>
      <w:numFmt w:val="bullet"/>
      <w:lvlText w:val=""/>
      <w:lvlJc w:val="left"/>
      <w:pPr>
        <w:tabs>
          <w:tab w:val="num" w:pos="4320"/>
        </w:tabs>
        <w:ind w:left="4320" w:hanging="360"/>
      </w:pPr>
      <w:rPr>
        <w:rFonts w:ascii="Wingdings" w:hAnsi="Wingdings"/>
      </w:rPr>
    </w:lvl>
    <w:lvl w:ilvl="6" w:tplc="072ED6E0">
      <w:start w:val="1"/>
      <w:numFmt w:val="bullet"/>
      <w:lvlText w:val=""/>
      <w:lvlJc w:val="left"/>
      <w:pPr>
        <w:tabs>
          <w:tab w:val="num" w:pos="5040"/>
        </w:tabs>
        <w:ind w:left="5040" w:hanging="360"/>
      </w:pPr>
      <w:rPr>
        <w:rFonts w:ascii="Symbol" w:hAnsi="Symbol"/>
      </w:rPr>
    </w:lvl>
    <w:lvl w:ilvl="7" w:tplc="D6A2C400">
      <w:start w:val="1"/>
      <w:numFmt w:val="bullet"/>
      <w:lvlText w:val="o"/>
      <w:lvlJc w:val="left"/>
      <w:pPr>
        <w:tabs>
          <w:tab w:val="num" w:pos="5760"/>
        </w:tabs>
        <w:ind w:left="5760" w:hanging="360"/>
      </w:pPr>
      <w:rPr>
        <w:rFonts w:ascii="Courier New" w:hAnsi="Courier New"/>
      </w:rPr>
    </w:lvl>
    <w:lvl w:ilvl="8" w:tplc="F18AC9F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EFDA117C">
      <w:start w:val="1"/>
      <w:numFmt w:val="bullet"/>
      <w:lvlText w:val=""/>
      <w:lvlJc w:val="left"/>
      <w:pPr>
        <w:tabs>
          <w:tab w:val="num" w:pos="720"/>
        </w:tabs>
        <w:ind w:left="720" w:hanging="360"/>
      </w:pPr>
      <w:rPr>
        <w:rFonts w:ascii="Symbol" w:hAnsi="Symbol"/>
      </w:rPr>
    </w:lvl>
    <w:lvl w:ilvl="1" w:tplc="3C62ED96">
      <w:start w:val="1"/>
      <w:numFmt w:val="bullet"/>
      <w:lvlText w:val="o"/>
      <w:lvlJc w:val="left"/>
      <w:pPr>
        <w:tabs>
          <w:tab w:val="num" w:pos="1440"/>
        </w:tabs>
        <w:ind w:left="1440" w:hanging="360"/>
      </w:pPr>
      <w:rPr>
        <w:rFonts w:ascii="Courier New" w:hAnsi="Courier New"/>
      </w:rPr>
    </w:lvl>
    <w:lvl w:ilvl="2" w:tplc="5D167E2C">
      <w:start w:val="1"/>
      <w:numFmt w:val="bullet"/>
      <w:lvlText w:val=""/>
      <w:lvlJc w:val="left"/>
      <w:pPr>
        <w:tabs>
          <w:tab w:val="num" w:pos="2160"/>
        </w:tabs>
        <w:ind w:left="2160" w:hanging="360"/>
      </w:pPr>
      <w:rPr>
        <w:rFonts w:ascii="Wingdings" w:hAnsi="Wingdings"/>
      </w:rPr>
    </w:lvl>
    <w:lvl w:ilvl="3" w:tplc="C5D40D7E">
      <w:start w:val="1"/>
      <w:numFmt w:val="bullet"/>
      <w:lvlText w:val=""/>
      <w:lvlJc w:val="left"/>
      <w:pPr>
        <w:tabs>
          <w:tab w:val="num" w:pos="2880"/>
        </w:tabs>
        <w:ind w:left="2880" w:hanging="360"/>
      </w:pPr>
      <w:rPr>
        <w:rFonts w:ascii="Symbol" w:hAnsi="Symbol"/>
      </w:rPr>
    </w:lvl>
    <w:lvl w:ilvl="4" w:tplc="03EA831A">
      <w:start w:val="1"/>
      <w:numFmt w:val="bullet"/>
      <w:lvlText w:val="o"/>
      <w:lvlJc w:val="left"/>
      <w:pPr>
        <w:tabs>
          <w:tab w:val="num" w:pos="3600"/>
        </w:tabs>
        <w:ind w:left="3600" w:hanging="360"/>
      </w:pPr>
      <w:rPr>
        <w:rFonts w:ascii="Courier New" w:hAnsi="Courier New"/>
      </w:rPr>
    </w:lvl>
    <w:lvl w:ilvl="5" w:tplc="FD961356">
      <w:start w:val="1"/>
      <w:numFmt w:val="bullet"/>
      <w:lvlText w:val=""/>
      <w:lvlJc w:val="left"/>
      <w:pPr>
        <w:tabs>
          <w:tab w:val="num" w:pos="4320"/>
        </w:tabs>
        <w:ind w:left="4320" w:hanging="360"/>
      </w:pPr>
      <w:rPr>
        <w:rFonts w:ascii="Wingdings" w:hAnsi="Wingdings"/>
      </w:rPr>
    </w:lvl>
    <w:lvl w:ilvl="6" w:tplc="32846EFE">
      <w:start w:val="1"/>
      <w:numFmt w:val="bullet"/>
      <w:lvlText w:val=""/>
      <w:lvlJc w:val="left"/>
      <w:pPr>
        <w:tabs>
          <w:tab w:val="num" w:pos="5040"/>
        </w:tabs>
        <w:ind w:left="5040" w:hanging="360"/>
      </w:pPr>
      <w:rPr>
        <w:rFonts w:ascii="Symbol" w:hAnsi="Symbol"/>
      </w:rPr>
    </w:lvl>
    <w:lvl w:ilvl="7" w:tplc="9686FC5C">
      <w:start w:val="1"/>
      <w:numFmt w:val="bullet"/>
      <w:lvlText w:val="o"/>
      <w:lvlJc w:val="left"/>
      <w:pPr>
        <w:tabs>
          <w:tab w:val="num" w:pos="5760"/>
        </w:tabs>
        <w:ind w:left="5760" w:hanging="360"/>
      </w:pPr>
      <w:rPr>
        <w:rFonts w:ascii="Courier New" w:hAnsi="Courier New"/>
      </w:rPr>
    </w:lvl>
    <w:lvl w:ilvl="8" w:tplc="FA2E848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C8E22762">
      <w:start w:val="1"/>
      <w:numFmt w:val="bullet"/>
      <w:lvlText w:val=""/>
      <w:lvlJc w:val="left"/>
      <w:pPr>
        <w:tabs>
          <w:tab w:val="num" w:pos="720"/>
        </w:tabs>
        <w:ind w:left="720" w:hanging="360"/>
      </w:pPr>
      <w:rPr>
        <w:rFonts w:ascii="Symbol" w:hAnsi="Symbol"/>
      </w:rPr>
    </w:lvl>
    <w:lvl w:ilvl="1" w:tplc="3D30ACE6">
      <w:start w:val="1"/>
      <w:numFmt w:val="bullet"/>
      <w:lvlText w:val="o"/>
      <w:lvlJc w:val="left"/>
      <w:pPr>
        <w:tabs>
          <w:tab w:val="num" w:pos="1440"/>
        </w:tabs>
        <w:ind w:left="1440" w:hanging="360"/>
      </w:pPr>
      <w:rPr>
        <w:rFonts w:ascii="Courier New" w:hAnsi="Courier New"/>
      </w:rPr>
    </w:lvl>
    <w:lvl w:ilvl="2" w:tplc="8C0AF46E">
      <w:start w:val="1"/>
      <w:numFmt w:val="bullet"/>
      <w:lvlText w:val=""/>
      <w:lvlJc w:val="left"/>
      <w:pPr>
        <w:tabs>
          <w:tab w:val="num" w:pos="2160"/>
        </w:tabs>
        <w:ind w:left="2160" w:hanging="360"/>
      </w:pPr>
      <w:rPr>
        <w:rFonts w:ascii="Wingdings" w:hAnsi="Wingdings"/>
      </w:rPr>
    </w:lvl>
    <w:lvl w:ilvl="3" w:tplc="E0CEC11A">
      <w:start w:val="1"/>
      <w:numFmt w:val="bullet"/>
      <w:lvlText w:val=""/>
      <w:lvlJc w:val="left"/>
      <w:pPr>
        <w:tabs>
          <w:tab w:val="num" w:pos="2880"/>
        </w:tabs>
        <w:ind w:left="2880" w:hanging="360"/>
      </w:pPr>
      <w:rPr>
        <w:rFonts w:ascii="Symbol" w:hAnsi="Symbol"/>
      </w:rPr>
    </w:lvl>
    <w:lvl w:ilvl="4" w:tplc="B14EB36A">
      <w:start w:val="1"/>
      <w:numFmt w:val="bullet"/>
      <w:lvlText w:val="o"/>
      <w:lvlJc w:val="left"/>
      <w:pPr>
        <w:tabs>
          <w:tab w:val="num" w:pos="3600"/>
        </w:tabs>
        <w:ind w:left="3600" w:hanging="360"/>
      </w:pPr>
      <w:rPr>
        <w:rFonts w:ascii="Courier New" w:hAnsi="Courier New"/>
      </w:rPr>
    </w:lvl>
    <w:lvl w:ilvl="5" w:tplc="6E30A5B8">
      <w:start w:val="1"/>
      <w:numFmt w:val="bullet"/>
      <w:lvlText w:val=""/>
      <w:lvlJc w:val="left"/>
      <w:pPr>
        <w:tabs>
          <w:tab w:val="num" w:pos="4320"/>
        </w:tabs>
        <w:ind w:left="4320" w:hanging="360"/>
      </w:pPr>
      <w:rPr>
        <w:rFonts w:ascii="Wingdings" w:hAnsi="Wingdings"/>
      </w:rPr>
    </w:lvl>
    <w:lvl w:ilvl="6" w:tplc="EDF8E082">
      <w:start w:val="1"/>
      <w:numFmt w:val="bullet"/>
      <w:lvlText w:val=""/>
      <w:lvlJc w:val="left"/>
      <w:pPr>
        <w:tabs>
          <w:tab w:val="num" w:pos="5040"/>
        </w:tabs>
        <w:ind w:left="5040" w:hanging="360"/>
      </w:pPr>
      <w:rPr>
        <w:rFonts w:ascii="Symbol" w:hAnsi="Symbol"/>
      </w:rPr>
    </w:lvl>
    <w:lvl w:ilvl="7" w:tplc="7BA6019A">
      <w:start w:val="1"/>
      <w:numFmt w:val="bullet"/>
      <w:lvlText w:val="o"/>
      <w:lvlJc w:val="left"/>
      <w:pPr>
        <w:tabs>
          <w:tab w:val="num" w:pos="5760"/>
        </w:tabs>
        <w:ind w:left="5760" w:hanging="360"/>
      </w:pPr>
      <w:rPr>
        <w:rFonts w:ascii="Courier New" w:hAnsi="Courier New"/>
      </w:rPr>
    </w:lvl>
    <w:lvl w:ilvl="8" w:tplc="B58657F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0E4E4C9A">
      <w:start w:val="1"/>
      <w:numFmt w:val="bullet"/>
      <w:lvlText w:val=""/>
      <w:lvlJc w:val="left"/>
      <w:pPr>
        <w:tabs>
          <w:tab w:val="num" w:pos="720"/>
        </w:tabs>
        <w:ind w:left="720" w:hanging="360"/>
      </w:pPr>
      <w:rPr>
        <w:rFonts w:ascii="Symbol" w:hAnsi="Symbol"/>
      </w:rPr>
    </w:lvl>
    <w:lvl w:ilvl="1" w:tplc="1BFE5F20">
      <w:start w:val="1"/>
      <w:numFmt w:val="bullet"/>
      <w:lvlText w:val="o"/>
      <w:lvlJc w:val="left"/>
      <w:pPr>
        <w:tabs>
          <w:tab w:val="num" w:pos="1440"/>
        </w:tabs>
        <w:ind w:left="1440" w:hanging="360"/>
      </w:pPr>
      <w:rPr>
        <w:rFonts w:ascii="Courier New" w:hAnsi="Courier New"/>
      </w:rPr>
    </w:lvl>
    <w:lvl w:ilvl="2" w:tplc="B14E7D68">
      <w:start w:val="1"/>
      <w:numFmt w:val="bullet"/>
      <w:lvlText w:val=""/>
      <w:lvlJc w:val="left"/>
      <w:pPr>
        <w:tabs>
          <w:tab w:val="num" w:pos="2160"/>
        </w:tabs>
        <w:ind w:left="2160" w:hanging="360"/>
      </w:pPr>
      <w:rPr>
        <w:rFonts w:ascii="Wingdings" w:hAnsi="Wingdings"/>
      </w:rPr>
    </w:lvl>
    <w:lvl w:ilvl="3" w:tplc="71D6A2F0">
      <w:start w:val="1"/>
      <w:numFmt w:val="bullet"/>
      <w:lvlText w:val=""/>
      <w:lvlJc w:val="left"/>
      <w:pPr>
        <w:tabs>
          <w:tab w:val="num" w:pos="2880"/>
        </w:tabs>
        <w:ind w:left="2880" w:hanging="360"/>
      </w:pPr>
      <w:rPr>
        <w:rFonts w:ascii="Symbol" w:hAnsi="Symbol"/>
      </w:rPr>
    </w:lvl>
    <w:lvl w:ilvl="4" w:tplc="42063C0E">
      <w:start w:val="1"/>
      <w:numFmt w:val="bullet"/>
      <w:lvlText w:val="o"/>
      <w:lvlJc w:val="left"/>
      <w:pPr>
        <w:tabs>
          <w:tab w:val="num" w:pos="3600"/>
        </w:tabs>
        <w:ind w:left="3600" w:hanging="360"/>
      </w:pPr>
      <w:rPr>
        <w:rFonts w:ascii="Courier New" w:hAnsi="Courier New"/>
      </w:rPr>
    </w:lvl>
    <w:lvl w:ilvl="5" w:tplc="49A0D270">
      <w:start w:val="1"/>
      <w:numFmt w:val="bullet"/>
      <w:lvlText w:val=""/>
      <w:lvlJc w:val="left"/>
      <w:pPr>
        <w:tabs>
          <w:tab w:val="num" w:pos="4320"/>
        </w:tabs>
        <w:ind w:left="4320" w:hanging="360"/>
      </w:pPr>
      <w:rPr>
        <w:rFonts w:ascii="Wingdings" w:hAnsi="Wingdings"/>
      </w:rPr>
    </w:lvl>
    <w:lvl w:ilvl="6" w:tplc="A9CC61B0">
      <w:start w:val="1"/>
      <w:numFmt w:val="bullet"/>
      <w:lvlText w:val=""/>
      <w:lvlJc w:val="left"/>
      <w:pPr>
        <w:tabs>
          <w:tab w:val="num" w:pos="5040"/>
        </w:tabs>
        <w:ind w:left="5040" w:hanging="360"/>
      </w:pPr>
      <w:rPr>
        <w:rFonts w:ascii="Symbol" w:hAnsi="Symbol"/>
      </w:rPr>
    </w:lvl>
    <w:lvl w:ilvl="7" w:tplc="293AFF10">
      <w:start w:val="1"/>
      <w:numFmt w:val="bullet"/>
      <w:lvlText w:val="o"/>
      <w:lvlJc w:val="left"/>
      <w:pPr>
        <w:tabs>
          <w:tab w:val="num" w:pos="5760"/>
        </w:tabs>
        <w:ind w:left="5760" w:hanging="360"/>
      </w:pPr>
      <w:rPr>
        <w:rFonts w:ascii="Courier New" w:hAnsi="Courier New"/>
      </w:rPr>
    </w:lvl>
    <w:lvl w:ilvl="8" w:tplc="AB4882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ACB2C05E">
      <w:start w:val="1"/>
      <w:numFmt w:val="bullet"/>
      <w:lvlText w:val=""/>
      <w:lvlJc w:val="left"/>
      <w:pPr>
        <w:tabs>
          <w:tab w:val="num" w:pos="720"/>
        </w:tabs>
        <w:ind w:left="720" w:hanging="360"/>
      </w:pPr>
      <w:rPr>
        <w:rFonts w:ascii="Symbol" w:hAnsi="Symbol"/>
      </w:rPr>
    </w:lvl>
    <w:lvl w:ilvl="1" w:tplc="8C08AEC8">
      <w:start w:val="1"/>
      <w:numFmt w:val="bullet"/>
      <w:lvlText w:val="o"/>
      <w:lvlJc w:val="left"/>
      <w:pPr>
        <w:tabs>
          <w:tab w:val="num" w:pos="1440"/>
        </w:tabs>
        <w:ind w:left="1440" w:hanging="360"/>
      </w:pPr>
      <w:rPr>
        <w:rFonts w:ascii="Courier New" w:hAnsi="Courier New"/>
      </w:rPr>
    </w:lvl>
    <w:lvl w:ilvl="2" w:tplc="AFDC07D0">
      <w:start w:val="1"/>
      <w:numFmt w:val="bullet"/>
      <w:lvlText w:val=""/>
      <w:lvlJc w:val="left"/>
      <w:pPr>
        <w:tabs>
          <w:tab w:val="num" w:pos="2160"/>
        </w:tabs>
        <w:ind w:left="2160" w:hanging="360"/>
      </w:pPr>
      <w:rPr>
        <w:rFonts w:ascii="Wingdings" w:hAnsi="Wingdings"/>
      </w:rPr>
    </w:lvl>
    <w:lvl w:ilvl="3" w:tplc="31E46C38">
      <w:start w:val="1"/>
      <w:numFmt w:val="bullet"/>
      <w:lvlText w:val=""/>
      <w:lvlJc w:val="left"/>
      <w:pPr>
        <w:tabs>
          <w:tab w:val="num" w:pos="2880"/>
        </w:tabs>
        <w:ind w:left="2880" w:hanging="360"/>
      </w:pPr>
      <w:rPr>
        <w:rFonts w:ascii="Symbol" w:hAnsi="Symbol"/>
      </w:rPr>
    </w:lvl>
    <w:lvl w:ilvl="4" w:tplc="13366572">
      <w:start w:val="1"/>
      <w:numFmt w:val="bullet"/>
      <w:lvlText w:val="o"/>
      <w:lvlJc w:val="left"/>
      <w:pPr>
        <w:tabs>
          <w:tab w:val="num" w:pos="3600"/>
        </w:tabs>
        <w:ind w:left="3600" w:hanging="360"/>
      </w:pPr>
      <w:rPr>
        <w:rFonts w:ascii="Courier New" w:hAnsi="Courier New"/>
      </w:rPr>
    </w:lvl>
    <w:lvl w:ilvl="5" w:tplc="50E86508">
      <w:start w:val="1"/>
      <w:numFmt w:val="bullet"/>
      <w:lvlText w:val=""/>
      <w:lvlJc w:val="left"/>
      <w:pPr>
        <w:tabs>
          <w:tab w:val="num" w:pos="4320"/>
        </w:tabs>
        <w:ind w:left="4320" w:hanging="360"/>
      </w:pPr>
      <w:rPr>
        <w:rFonts w:ascii="Wingdings" w:hAnsi="Wingdings"/>
      </w:rPr>
    </w:lvl>
    <w:lvl w:ilvl="6" w:tplc="40288A30">
      <w:start w:val="1"/>
      <w:numFmt w:val="bullet"/>
      <w:lvlText w:val=""/>
      <w:lvlJc w:val="left"/>
      <w:pPr>
        <w:tabs>
          <w:tab w:val="num" w:pos="5040"/>
        </w:tabs>
        <w:ind w:left="5040" w:hanging="360"/>
      </w:pPr>
      <w:rPr>
        <w:rFonts w:ascii="Symbol" w:hAnsi="Symbol"/>
      </w:rPr>
    </w:lvl>
    <w:lvl w:ilvl="7" w:tplc="D3C81C76">
      <w:start w:val="1"/>
      <w:numFmt w:val="bullet"/>
      <w:lvlText w:val="o"/>
      <w:lvlJc w:val="left"/>
      <w:pPr>
        <w:tabs>
          <w:tab w:val="num" w:pos="5760"/>
        </w:tabs>
        <w:ind w:left="5760" w:hanging="360"/>
      </w:pPr>
      <w:rPr>
        <w:rFonts w:ascii="Courier New" w:hAnsi="Courier New"/>
      </w:rPr>
    </w:lvl>
    <w:lvl w:ilvl="8" w:tplc="38629B2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451A7388">
      <w:start w:val="1"/>
      <w:numFmt w:val="bullet"/>
      <w:lvlText w:val=""/>
      <w:lvlJc w:val="left"/>
      <w:pPr>
        <w:tabs>
          <w:tab w:val="num" w:pos="720"/>
        </w:tabs>
        <w:ind w:left="720" w:hanging="360"/>
      </w:pPr>
      <w:rPr>
        <w:rFonts w:ascii="Symbol" w:hAnsi="Symbol"/>
      </w:rPr>
    </w:lvl>
    <w:lvl w:ilvl="1" w:tplc="867844FE">
      <w:start w:val="1"/>
      <w:numFmt w:val="bullet"/>
      <w:lvlText w:val="o"/>
      <w:lvlJc w:val="left"/>
      <w:pPr>
        <w:tabs>
          <w:tab w:val="num" w:pos="1440"/>
        </w:tabs>
        <w:ind w:left="1440" w:hanging="360"/>
      </w:pPr>
      <w:rPr>
        <w:rFonts w:ascii="Courier New" w:hAnsi="Courier New"/>
      </w:rPr>
    </w:lvl>
    <w:lvl w:ilvl="2" w:tplc="2034B4AC">
      <w:start w:val="1"/>
      <w:numFmt w:val="bullet"/>
      <w:lvlText w:val=""/>
      <w:lvlJc w:val="left"/>
      <w:pPr>
        <w:tabs>
          <w:tab w:val="num" w:pos="2160"/>
        </w:tabs>
        <w:ind w:left="2160" w:hanging="360"/>
      </w:pPr>
      <w:rPr>
        <w:rFonts w:ascii="Wingdings" w:hAnsi="Wingdings"/>
      </w:rPr>
    </w:lvl>
    <w:lvl w:ilvl="3" w:tplc="C27468DA">
      <w:start w:val="1"/>
      <w:numFmt w:val="bullet"/>
      <w:lvlText w:val=""/>
      <w:lvlJc w:val="left"/>
      <w:pPr>
        <w:tabs>
          <w:tab w:val="num" w:pos="2880"/>
        </w:tabs>
        <w:ind w:left="2880" w:hanging="360"/>
      </w:pPr>
      <w:rPr>
        <w:rFonts w:ascii="Symbol" w:hAnsi="Symbol"/>
      </w:rPr>
    </w:lvl>
    <w:lvl w:ilvl="4" w:tplc="08E6AED4">
      <w:start w:val="1"/>
      <w:numFmt w:val="bullet"/>
      <w:lvlText w:val="o"/>
      <w:lvlJc w:val="left"/>
      <w:pPr>
        <w:tabs>
          <w:tab w:val="num" w:pos="3600"/>
        </w:tabs>
        <w:ind w:left="3600" w:hanging="360"/>
      </w:pPr>
      <w:rPr>
        <w:rFonts w:ascii="Courier New" w:hAnsi="Courier New"/>
      </w:rPr>
    </w:lvl>
    <w:lvl w:ilvl="5" w:tplc="77741644">
      <w:start w:val="1"/>
      <w:numFmt w:val="bullet"/>
      <w:lvlText w:val=""/>
      <w:lvlJc w:val="left"/>
      <w:pPr>
        <w:tabs>
          <w:tab w:val="num" w:pos="4320"/>
        </w:tabs>
        <w:ind w:left="4320" w:hanging="360"/>
      </w:pPr>
      <w:rPr>
        <w:rFonts w:ascii="Wingdings" w:hAnsi="Wingdings"/>
      </w:rPr>
    </w:lvl>
    <w:lvl w:ilvl="6" w:tplc="92648AF2">
      <w:start w:val="1"/>
      <w:numFmt w:val="bullet"/>
      <w:lvlText w:val=""/>
      <w:lvlJc w:val="left"/>
      <w:pPr>
        <w:tabs>
          <w:tab w:val="num" w:pos="5040"/>
        </w:tabs>
        <w:ind w:left="5040" w:hanging="360"/>
      </w:pPr>
      <w:rPr>
        <w:rFonts w:ascii="Symbol" w:hAnsi="Symbol"/>
      </w:rPr>
    </w:lvl>
    <w:lvl w:ilvl="7" w:tplc="EBB62D14">
      <w:start w:val="1"/>
      <w:numFmt w:val="bullet"/>
      <w:lvlText w:val="o"/>
      <w:lvlJc w:val="left"/>
      <w:pPr>
        <w:tabs>
          <w:tab w:val="num" w:pos="5760"/>
        </w:tabs>
        <w:ind w:left="5760" w:hanging="360"/>
      </w:pPr>
      <w:rPr>
        <w:rFonts w:ascii="Courier New" w:hAnsi="Courier New"/>
      </w:rPr>
    </w:lvl>
    <w:lvl w:ilvl="8" w:tplc="DC78742C">
      <w:start w:val="1"/>
      <w:numFmt w:val="bullet"/>
      <w:lvlText w:val=""/>
      <w:lvlJc w:val="left"/>
      <w:pPr>
        <w:tabs>
          <w:tab w:val="num" w:pos="6480"/>
        </w:tabs>
        <w:ind w:left="6480" w:hanging="360"/>
      </w:pPr>
      <w:rPr>
        <w:rFonts w:ascii="Wingdings" w:hAnsi="Wingdings"/>
      </w:rPr>
    </w:lvl>
  </w:abstractNum>
  <w:abstractNum w:abstractNumId="15"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5"/>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34"/>
    <w:rsid w:val="00032154"/>
    <w:rsid w:val="0003491F"/>
    <w:rsid w:val="0003734B"/>
    <w:rsid w:val="00044C51"/>
    <w:rsid w:val="0006296A"/>
    <w:rsid w:val="00066C93"/>
    <w:rsid w:val="0009494D"/>
    <w:rsid w:val="000C589D"/>
    <w:rsid w:val="000E01F0"/>
    <w:rsid w:val="00104B20"/>
    <w:rsid w:val="001548FB"/>
    <w:rsid w:val="00194943"/>
    <w:rsid w:val="00195925"/>
    <w:rsid w:val="00197CAB"/>
    <w:rsid w:val="001A2086"/>
    <w:rsid w:val="001F1313"/>
    <w:rsid w:val="00200804"/>
    <w:rsid w:val="0020554F"/>
    <w:rsid w:val="0020795C"/>
    <w:rsid w:val="00256E9C"/>
    <w:rsid w:val="00270257"/>
    <w:rsid w:val="0028072C"/>
    <w:rsid w:val="002A212D"/>
    <w:rsid w:val="002C30C0"/>
    <w:rsid w:val="002E5101"/>
    <w:rsid w:val="003058E2"/>
    <w:rsid w:val="00332C67"/>
    <w:rsid w:val="0034487A"/>
    <w:rsid w:val="00373AAA"/>
    <w:rsid w:val="0038125B"/>
    <w:rsid w:val="00386538"/>
    <w:rsid w:val="003A64B7"/>
    <w:rsid w:val="003A6E67"/>
    <w:rsid w:val="003C3C67"/>
    <w:rsid w:val="003E1505"/>
    <w:rsid w:val="0042188A"/>
    <w:rsid w:val="004304C8"/>
    <w:rsid w:val="004348F4"/>
    <w:rsid w:val="0044761E"/>
    <w:rsid w:val="00480959"/>
    <w:rsid w:val="005233A0"/>
    <w:rsid w:val="005240C2"/>
    <w:rsid w:val="00524F96"/>
    <w:rsid w:val="005927D9"/>
    <w:rsid w:val="005C2340"/>
    <w:rsid w:val="005D1B1E"/>
    <w:rsid w:val="005D2549"/>
    <w:rsid w:val="005F3758"/>
    <w:rsid w:val="00604F1E"/>
    <w:rsid w:val="006447D0"/>
    <w:rsid w:val="0067492D"/>
    <w:rsid w:val="006F4344"/>
    <w:rsid w:val="00712C55"/>
    <w:rsid w:val="0074571A"/>
    <w:rsid w:val="00750476"/>
    <w:rsid w:val="007910D0"/>
    <w:rsid w:val="007B0F87"/>
    <w:rsid w:val="007C1115"/>
    <w:rsid w:val="007C7A43"/>
    <w:rsid w:val="007E32E2"/>
    <w:rsid w:val="007F0AB1"/>
    <w:rsid w:val="00823569"/>
    <w:rsid w:val="008574E3"/>
    <w:rsid w:val="00880679"/>
    <w:rsid w:val="008A7B12"/>
    <w:rsid w:val="00950E8D"/>
    <w:rsid w:val="00985DA8"/>
    <w:rsid w:val="00991BC1"/>
    <w:rsid w:val="00A042E1"/>
    <w:rsid w:val="00A05D59"/>
    <w:rsid w:val="00A12D82"/>
    <w:rsid w:val="00A218DE"/>
    <w:rsid w:val="00A66A67"/>
    <w:rsid w:val="00AF0662"/>
    <w:rsid w:val="00B566DB"/>
    <w:rsid w:val="00B64051"/>
    <w:rsid w:val="00B64813"/>
    <w:rsid w:val="00B74BD0"/>
    <w:rsid w:val="00B922A1"/>
    <w:rsid w:val="00BC4068"/>
    <w:rsid w:val="00C14B74"/>
    <w:rsid w:val="00C14EA4"/>
    <w:rsid w:val="00C3615E"/>
    <w:rsid w:val="00C36AC9"/>
    <w:rsid w:val="00C40115"/>
    <w:rsid w:val="00C4643D"/>
    <w:rsid w:val="00C656B6"/>
    <w:rsid w:val="00C8298D"/>
    <w:rsid w:val="00C8396B"/>
    <w:rsid w:val="00C90FBF"/>
    <w:rsid w:val="00C93556"/>
    <w:rsid w:val="00C95153"/>
    <w:rsid w:val="00CB1C4C"/>
    <w:rsid w:val="00CB42FC"/>
    <w:rsid w:val="00CD2DDE"/>
    <w:rsid w:val="00CD5A45"/>
    <w:rsid w:val="00CE4312"/>
    <w:rsid w:val="00CE6F77"/>
    <w:rsid w:val="00CF36FC"/>
    <w:rsid w:val="00D27EE6"/>
    <w:rsid w:val="00D52CCC"/>
    <w:rsid w:val="00D655F3"/>
    <w:rsid w:val="00D9542D"/>
    <w:rsid w:val="00DA4B7F"/>
    <w:rsid w:val="00DC7F7F"/>
    <w:rsid w:val="00DD12FC"/>
    <w:rsid w:val="00DD5460"/>
    <w:rsid w:val="00DD77C3"/>
    <w:rsid w:val="00DE1F9C"/>
    <w:rsid w:val="00DF57A8"/>
    <w:rsid w:val="00E12208"/>
    <w:rsid w:val="00E35B73"/>
    <w:rsid w:val="00E4368A"/>
    <w:rsid w:val="00E54685"/>
    <w:rsid w:val="00E7113E"/>
    <w:rsid w:val="00F35D34"/>
    <w:rsid w:val="00F62502"/>
    <w:rsid w:val="00F65057"/>
    <w:rsid w:val="00F71179"/>
    <w:rsid w:val="00FC4705"/>
    <w:rsid w:val="00FE6036"/>
    <w:rsid w:val="00FF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5B1B9D-9DD0-4BCD-94CC-A594036A8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paragraph" w:styleId="1">
    <w:name w:val="heading 1"/>
    <w:basedOn w:val="a"/>
    <w:next w:val="a"/>
    <w:link w:val="10"/>
    <w:qFormat/>
    <w:rsid w:val="00F35D34"/>
    <w:pPr>
      <w:keepNext/>
      <w:pBdr>
        <w:top w:val="nil"/>
        <w:left w:val="nil"/>
        <w:bottom w:val="single" w:sz="12" w:space="0" w:color="767171"/>
        <w:right w:val="nil"/>
        <w:between w:val="single" w:sz="12" w:space="0" w:color="767171"/>
        <w:bar w:val="single" w:sz="12" w:color="767171"/>
      </w:pBdr>
      <w:spacing w:after="240"/>
      <w:jc w:val="left"/>
      <w:outlineLvl w:val="0"/>
    </w:pPr>
    <w:rPr>
      <w:rFonts w:eastAsia="Arial" w:cs="Arial"/>
      <w:bCs/>
      <w:color w:val="767171"/>
      <w:kern w:val="32"/>
      <w:sz w:val="24"/>
      <w:szCs w:val="32"/>
      <w:shd w:val="clear" w:color="auto" w:fill="FFFFFF"/>
    </w:rPr>
  </w:style>
  <w:style w:type="paragraph" w:styleId="2">
    <w:name w:val="heading 2"/>
    <w:basedOn w:val="a0"/>
    <w:next w:val="a"/>
    <w:link w:val="20"/>
    <w:qFormat/>
    <w:rsid w:val="00F35D34"/>
    <w:pPr>
      <w:keepNext/>
      <w:jc w:val="left"/>
    </w:pPr>
    <w:rPr>
      <w:bCs/>
      <w:iCs/>
      <w:szCs w:val="28"/>
    </w:rPr>
  </w:style>
  <w:style w:type="paragraph" w:styleId="3">
    <w:name w:val="heading 3"/>
    <w:basedOn w:val="a0"/>
    <w:next w:val="a"/>
    <w:link w:val="30"/>
    <w:qFormat/>
    <w:rsid w:val="00F35D34"/>
    <w:pPr>
      <w:keepNext/>
      <w:jc w:val="left"/>
      <w:outlineLvl w:val="2"/>
    </w:pPr>
    <w:rPr>
      <w:b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5F3758"/>
    <w:pPr>
      <w:tabs>
        <w:tab w:val="center" w:pos="4677"/>
        <w:tab w:val="right" w:pos="9355"/>
      </w:tabs>
    </w:pPr>
  </w:style>
  <w:style w:type="character" w:customStyle="1" w:styleId="a5">
    <w:name w:val="Верхний колонтитул Знак"/>
    <w:basedOn w:val="a1"/>
    <w:link w:val="a4"/>
    <w:rsid w:val="005F3758"/>
    <w:rPr>
      <w:rFonts w:ascii="Arial" w:eastAsia="Times New Roman" w:hAnsi="Arial" w:cs="Times New Roman"/>
      <w:sz w:val="18"/>
      <w:szCs w:val="24"/>
    </w:rPr>
  </w:style>
  <w:style w:type="paragraph" w:styleId="a6">
    <w:name w:val="footer"/>
    <w:basedOn w:val="a"/>
    <w:link w:val="a7"/>
    <w:uiPriority w:val="99"/>
    <w:rsid w:val="005F3758"/>
    <w:pPr>
      <w:tabs>
        <w:tab w:val="center" w:pos="4677"/>
        <w:tab w:val="right" w:pos="9355"/>
      </w:tabs>
    </w:pPr>
  </w:style>
  <w:style w:type="character" w:customStyle="1" w:styleId="a7">
    <w:name w:val="Нижний колонтитул Знак"/>
    <w:basedOn w:val="a1"/>
    <w:link w:val="a6"/>
    <w:uiPriority w:val="99"/>
    <w:rsid w:val="005F3758"/>
    <w:rPr>
      <w:rFonts w:ascii="Arial" w:eastAsia="Times New Roman" w:hAnsi="Arial" w:cs="Times New Roman"/>
      <w:sz w:val="18"/>
      <w:szCs w:val="24"/>
    </w:rPr>
  </w:style>
  <w:style w:type="character" w:styleId="a8">
    <w:name w:val="page number"/>
    <w:basedOn w:val="a1"/>
    <w:uiPriority w:val="99"/>
    <w:unhideWhenUsed/>
    <w:rsid w:val="005F3758"/>
  </w:style>
  <w:style w:type="paragraph" w:customStyle="1" w:styleId="a9">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a">
    <w:name w:val="ОснТекстПодзаголовок"/>
    <w:basedOn w:val="a"/>
    <w:rsid w:val="005F3758"/>
    <w:pPr>
      <w:keepNext/>
      <w:keepLines/>
      <w:spacing w:before="240"/>
    </w:pPr>
    <w:rPr>
      <w:rFonts w:cs="Arial"/>
      <w:b/>
      <w:caps/>
      <w:color w:val="000000" w:themeColor="text1"/>
      <w:szCs w:val="18"/>
    </w:rPr>
  </w:style>
  <w:style w:type="paragraph" w:customStyle="1" w:styleId="ab">
    <w:name w:val="Анонсы"/>
    <w:basedOn w:val="a"/>
    <w:rsid w:val="005F3758"/>
    <w:pPr>
      <w:shd w:val="clear" w:color="auto" w:fill="90989E"/>
    </w:pPr>
    <w:rPr>
      <w:rFonts w:cs="Arial"/>
      <w:bCs/>
      <w:iCs/>
      <w:color w:val="FFFFFF"/>
      <w:sz w:val="32"/>
      <w:szCs w:val="32"/>
    </w:rPr>
  </w:style>
  <w:style w:type="paragraph" w:styleId="ac">
    <w:name w:val="List Paragraph"/>
    <w:basedOn w:val="a"/>
    <w:uiPriority w:val="34"/>
    <w:qFormat/>
    <w:rsid w:val="005F3758"/>
    <w:pPr>
      <w:ind w:left="708"/>
    </w:pPr>
  </w:style>
  <w:style w:type="paragraph" w:styleId="ad">
    <w:name w:val="footnote text"/>
    <w:basedOn w:val="a"/>
    <w:link w:val="ae"/>
    <w:rsid w:val="005F3758"/>
    <w:rPr>
      <w:sz w:val="20"/>
      <w:szCs w:val="20"/>
    </w:rPr>
  </w:style>
  <w:style w:type="character" w:customStyle="1" w:styleId="ae">
    <w:name w:val="Текст сноски Знак"/>
    <w:basedOn w:val="a1"/>
    <w:link w:val="ad"/>
    <w:rsid w:val="005F3758"/>
    <w:rPr>
      <w:rFonts w:ascii="Arial" w:eastAsia="Times New Roman" w:hAnsi="Arial" w:cs="Times New Roman"/>
      <w:sz w:val="20"/>
      <w:szCs w:val="20"/>
    </w:rPr>
  </w:style>
  <w:style w:type="character" w:styleId="af">
    <w:name w:val="footnote reference"/>
    <w:rsid w:val="005F3758"/>
    <w:rPr>
      <w:vertAlign w:val="superscript"/>
    </w:rPr>
  </w:style>
  <w:style w:type="character" w:styleId="af0">
    <w:name w:val="Hyperlink"/>
    <w:basedOn w:val="a1"/>
    <w:unhideWhenUsed/>
    <w:rsid w:val="005F3758"/>
    <w:rPr>
      <w:color w:val="0563C1" w:themeColor="hyperlink"/>
      <w:u w:val="single"/>
    </w:rPr>
  </w:style>
  <w:style w:type="paragraph" w:customStyle="1" w:styleId="NormalExport">
    <w:name w:val="Normal_Export"/>
    <w:basedOn w:val="a"/>
    <w:rsid w:val="00F35D34"/>
    <w:rPr>
      <w:rFonts w:eastAsia="Arial" w:cs="Arial"/>
      <w:color w:val="000000"/>
      <w:sz w:val="20"/>
      <w:shd w:val="clear" w:color="auto" w:fill="FFFFFF"/>
    </w:rPr>
  </w:style>
  <w:style w:type="paragraph" w:customStyle="1" w:styleId="af1">
    <w:name w:val="Полнотекст_ЗАГОЛОВОК"/>
    <w:basedOn w:val="a"/>
    <w:rsid w:val="00F35D34"/>
    <w:pPr>
      <w:outlineLvl w:val="1"/>
    </w:pPr>
    <w:rPr>
      <w:rFonts w:eastAsia="Arial" w:cs="Arial"/>
      <w:color w:val="000000"/>
      <w:sz w:val="24"/>
      <w:shd w:val="clear" w:color="auto" w:fill="FFFFFF"/>
    </w:rPr>
  </w:style>
  <w:style w:type="character" w:customStyle="1" w:styleId="10">
    <w:name w:val="Заголовок 1 Знак"/>
    <w:basedOn w:val="a1"/>
    <w:link w:val="1"/>
    <w:rsid w:val="00F35D34"/>
    <w:rPr>
      <w:rFonts w:ascii="Arial" w:eastAsia="Arial" w:hAnsi="Arial" w:cs="Arial"/>
      <w:bCs/>
      <w:color w:val="767171"/>
      <w:kern w:val="32"/>
      <w:sz w:val="24"/>
      <w:szCs w:val="32"/>
      <w:lang w:eastAsia="ru-RU"/>
    </w:rPr>
  </w:style>
  <w:style w:type="character" w:customStyle="1" w:styleId="20">
    <w:name w:val="Заголовок 2 Знак"/>
    <w:basedOn w:val="a1"/>
    <w:link w:val="2"/>
    <w:rsid w:val="00F35D34"/>
    <w:rPr>
      <w:rFonts w:ascii="Arial" w:eastAsia="Arial" w:hAnsi="Arial" w:cs="Arial"/>
      <w:bCs/>
      <w:iCs/>
      <w:color w:val="000000"/>
      <w:sz w:val="24"/>
      <w:szCs w:val="28"/>
      <w:lang w:eastAsia="ru-RU"/>
    </w:rPr>
  </w:style>
  <w:style w:type="character" w:customStyle="1" w:styleId="30">
    <w:name w:val="Заголовок 3 Знак"/>
    <w:basedOn w:val="a1"/>
    <w:link w:val="3"/>
    <w:rsid w:val="00F35D34"/>
    <w:rPr>
      <w:rFonts w:ascii="Arial" w:eastAsia="Arial" w:hAnsi="Arial" w:cs="Arial"/>
      <w:bCs/>
      <w:color w:val="000000"/>
      <w:sz w:val="24"/>
      <w:szCs w:val="26"/>
      <w:lang w:eastAsia="ru-RU"/>
    </w:rPr>
  </w:style>
  <w:style w:type="paragraph" w:customStyle="1" w:styleId="TocStyle">
    <w:name w:val="TocStyle"/>
    <w:rsid w:val="00F35D34"/>
    <w:pPr>
      <w:spacing w:before="240" w:after="240" w:line="240" w:lineRule="auto"/>
    </w:pPr>
    <w:rPr>
      <w:rFonts w:ascii="Arial" w:eastAsia="Arial" w:hAnsi="Arial" w:cs="Arial"/>
      <w:color w:val="767171"/>
      <w:sz w:val="24"/>
      <w:szCs w:val="20"/>
      <w:shd w:val="clear" w:color="auto" w:fill="FFFFFF"/>
      <w:lang w:eastAsia="ru-RU"/>
    </w:rPr>
  </w:style>
  <w:style w:type="paragraph" w:customStyle="1" w:styleId="TocFieldsStyle">
    <w:name w:val="TocFieldsStyle"/>
    <w:basedOn w:val="a"/>
    <w:rsid w:val="00F35D34"/>
    <w:pPr>
      <w:ind w:left="240"/>
      <w:jc w:val="left"/>
    </w:pPr>
    <w:rPr>
      <w:rFonts w:eastAsia="Arial" w:cs="Arial"/>
      <w:b/>
      <w:i/>
      <w:color w:val="000000"/>
      <w:shd w:val="clear" w:color="auto" w:fill="FFFFFF"/>
    </w:rPr>
  </w:style>
  <w:style w:type="paragraph" w:customStyle="1" w:styleId="a0">
    <w:name w:val="Дайджест_ЗАГОЛОВОК"/>
    <w:basedOn w:val="a"/>
    <w:rsid w:val="00F35D34"/>
    <w:pPr>
      <w:outlineLvl w:val="1"/>
    </w:pPr>
    <w:rPr>
      <w:rFonts w:eastAsia="Arial" w:cs="Arial"/>
      <w:color w:val="000000"/>
      <w:sz w:val="24"/>
      <w:shd w:val="clear" w:color="auto" w:fill="FFFFFF"/>
    </w:rPr>
  </w:style>
  <w:style w:type="paragraph" w:customStyle="1" w:styleId="af2">
    <w:name w:val="Полнотекст_СМИ"/>
    <w:basedOn w:val="a"/>
    <w:rsid w:val="00F35D34"/>
    <w:pPr>
      <w:jc w:val="left"/>
    </w:pPr>
    <w:rPr>
      <w:rFonts w:eastAsia="Arial" w:cs="Arial"/>
      <w:b/>
      <w:color w:val="000000"/>
      <w:sz w:val="20"/>
      <w:shd w:val="clear" w:color="auto" w:fill="FFFFFF"/>
    </w:rPr>
  </w:style>
  <w:style w:type="paragraph" w:customStyle="1" w:styleId="ExportHyperlink">
    <w:name w:val="Export_Hyperlink"/>
    <w:basedOn w:val="a"/>
    <w:rsid w:val="00F35D34"/>
    <w:pPr>
      <w:spacing w:before="200" w:after="100"/>
      <w:jc w:val="right"/>
    </w:pPr>
    <w:rPr>
      <w:rFonts w:eastAsia="Arial" w:cs="Arial"/>
      <w:color w:val="0000FF"/>
      <w:shd w:val="clear" w:color="auto" w:fill="FFFFFF"/>
    </w:rPr>
  </w:style>
  <w:style w:type="paragraph" w:customStyle="1" w:styleId="ExportAttachment">
    <w:name w:val="Export_Attachment"/>
    <w:basedOn w:val="a"/>
    <w:rsid w:val="00F35D34"/>
    <w:pPr>
      <w:jc w:val="left"/>
    </w:pPr>
    <w:rPr>
      <w:rFonts w:eastAsia="Arial" w:cs="Arial"/>
      <w:color w:val="0000FF"/>
      <w:shd w:val="clear" w:color="auto" w:fill="FFFFFF"/>
    </w:rPr>
  </w:style>
  <w:style w:type="paragraph" w:customStyle="1" w:styleId="Reprints">
    <w:name w:val="Reprints"/>
    <w:basedOn w:val="a"/>
    <w:rsid w:val="00F35D34"/>
    <w:pPr>
      <w:jc w:val="left"/>
    </w:pPr>
    <w:rPr>
      <w:rFonts w:eastAsia="Arial" w:cs="Arial"/>
      <w:color w:val="0000FF"/>
      <w:sz w:val="20"/>
      <w:shd w:val="clear" w:color="auto" w:fill="FFFFFF"/>
    </w:rPr>
  </w:style>
  <w:style w:type="paragraph" w:customStyle="1" w:styleId="af3">
    <w:name w:val="Автор"/>
    <w:basedOn w:val="a"/>
    <w:rsid w:val="00F35D34"/>
    <w:rPr>
      <w:rFonts w:eastAsia="Arial" w:cs="Arial"/>
      <w:color w:val="000000"/>
      <w:sz w:val="20"/>
      <w:shd w:val="clear" w:color="auto" w:fill="FFFFFF"/>
    </w:rPr>
  </w:style>
  <w:style w:type="paragraph" w:customStyle="1" w:styleId="af4">
    <w:name w:val="дайджест"/>
    <w:basedOn w:val="a"/>
    <w:rsid w:val="00F35D34"/>
    <w:rPr>
      <w:rFonts w:eastAsia="Arial" w:cs="Arial"/>
      <w:color w:val="000000"/>
      <w:sz w:val="20"/>
      <w:shd w:val="clear" w:color="auto" w:fill="FFFFFF"/>
    </w:rPr>
  </w:style>
  <w:style w:type="paragraph" w:customStyle="1" w:styleId="ReprintsHeader">
    <w:name w:val="Reprints_Header"/>
    <w:basedOn w:val="a"/>
    <w:rsid w:val="00F35D34"/>
    <w:pPr>
      <w:jc w:val="left"/>
    </w:pPr>
    <w:rPr>
      <w:rFonts w:eastAsia="Arial" w:cs="Arial"/>
      <w:color w:val="000000"/>
      <w:sz w:val="20"/>
      <w:shd w:val="clear" w:color="auto" w:fill="FFFFFF"/>
    </w:rPr>
  </w:style>
  <w:style w:type="paragraph" w:customStyle="1" w:styleId="WarningStyle">
    <w:name w:val="WarningStyle"/>
    <w:basedOn w:val="a"/>
    <w:rsid w:val="00F35D34"/>
    <w:pPr>
      <w:spacing w:before="120" w:after="240"/>
      <w:jc w:val="left"/>
    </w:pPr>
    <w:rPr>
      <w:rFonts w:eastAsia="Arial" w:cs="Arial"/>
      <w:color w:val="595959"/>
      <w:sz w:val="20"/>
      <w:shd w:val="clear" w:color="auto" w:fill="FFFFFF"/>
    </w:rPr>
  </w:style>
  <w:style w:type="paragraph" w:customStyle="1" w:styleId="UserMsgStyle">
    <w:name w:val="UserMsgStyle"/>
    <w:basedOn w:val="a"/>
    <w:rsid w:val="00F35D34"/>
    <w:pPr>
      <w:jc w:val="left"/>
    </w:pPr>
    <w:rPr>
      <w:rFonts w:eastAsia="Arial" w:cs="Arial"/>
      <w:color w:val="595959"/>
      <w:sz w:val="16"/>
      <w:shd w:val="clear" w:color="auto" w:fill="FFFFFF"/>
    </w:rPr>
  </w:style>
  <w:style w:type="paragraph" w:styleId="af5">
    <w:name w:val="Balloon Text"/>
    <w:basedOn w:val="a"/>
    <w:link w:val="af6"/>
    <w:uiPriority w:val="99"/>
    <w:semiHidden/>
    <w:unhideWhenUsed/>
    <w:rsid w:val="00DD77C3"/>
    <w:rPr>
      <w:rFonts w:ascii="Segoe UI" w:hAnsi="Segoe UI" w:cs="Segoe UI"/>
      <w:szCs w:val="18"/>
    </w:rPr>
  </w:style>
  <w:style w:type="character" w:customStyle="1" w:styleId="af6">
    <w:name w:val="Текст выноски Знак"/>
    <w:basedOn w:val="a1"/>
    <w:link w:val="af5"/>
    <w:uiPriority w:val="99"/>
    <w:semiHidden/>
    <w:rsid w:val="00DD77C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0977">
      <w:bodyDiv w:val="1"/>
      <w:marLeft w:val="0"/>
      <w:marRight w:val="0"/>
      <w:marTop w:val="0"/>
      <w:marBottom w:val="0"/>
      <w:divBdr>
        <w:top w:val="none" w:sz="0" w:space="0" w:color="auto"/>
        <w:left w:val="none" w:sz="0" w:space="0" w:color="auto"/>
        <w:bottom w:val="none" w:sz="0" w:space="0" w:color="auto"/>
        <w:right w:val="none" w:sz="0" w:space="0" w:color="auto"/>
      </w:divBdr>
      <w:divsChild>
        <w:div w:id="1549489069">
          <w:marLeft w:val="0"/>
          <w:marRight w:val="0"/>
          <w:marTop w:val="0"/>
          <w:marBottom w:val="0"/>
          <w:divBdr>
            <w:top w:val="none" w:sz="0" w:space="0" w:color="auto"/>
            <w:left w:val="none" w:sz="0" w:space="0" w:color="auto"/>
            <w:bottom w:val="none" w:sz="0" w:space="0" w:color="auto"/>
            <w:right w:val="none" w:sz="0" w:space="0" w:color="auto"/>
          </w:divBdr>
        </w:div>
        <w:div w:id="1078093308">
          <w:marLeft w:val="0"/>
          <w:marRight w:val="0"/>
          <w:marTop w:val="0"/>
          <w:marBottom w:val="0"/>
          <w:divBdr>
            <w:top w:val="none" w:sz="0" w:space="0" w:color="auto"/>
            <w:left w:val="none" w:sz="0" w:space="0" w:color="auto"/>
            <w:bottom w:val="none" w:sz="0" w:space="0" w:color="auto"/>
            <w:right w:val="none" w:sz="0" w:space="0" w:color="auto"/>
          </w:divBdr>
        </w:div>
        <w:div w:id="687676192">
          <w:marLeft w:val="0"/>
          <w:marRight w:val="0"/>
          <w:marTop w:val="0"/>
          <w:marBottom w:val="0"/>
          <w:divBdr>
            <w:top w:val="none" w:sz="0" w:space="0" w:color="auto"/>
            <w:left w:val="none" w:sz="0" w:space="0" w:color="auto"/>
            <w:bottom w:val="none" w:sz="0" w:space="0" w:color="auto"/>
            <w:right w:val="none" w:sz="0" w:space="0" w:color="auto"/>
          </w:divBdr>
        </w:div>
        <w:div w:id="2054767735">
          <w:marLeft w:val="0"/>
          <w:marRight w:val="0"/>
          <w:marTop w:val="0"/>
          <w:marBottom w:val="0"/>
          <w:divBdr>
            <w:top w:val="none" w:sz="0" w:space="0" w:color="auto"/>
            <w:left w:val="none" w:sz="0" w:space="0" w:color="auto"/>
            <w:bottom w:val="none" w:sz="0" w:space="0" w:color="auto"/>
            <w:right w:val="none" w:sz="0" w:space="0" w:color="auto"/>
          </w:divBdr>
          <w:divsChild>
            <w:div w:id="823938652">
              <w:marLeft w:val="0"/>
              <w:marRight w:val="0"/>
              <w:marTop w:val="0"/>
              <w:marBottom w:val="0"/>
              <w:divBdr>
                <w:top w:val="none" w:sz="0" w:space="0" w:color="auto"/>
                <w:left w:val="none" w:sz="0" w:space="0" w:color="auto"/>
                <w:bottom w:val="none" w:sz="0" w:space="0" w:color="auto"/>
                <w:right w:val="none" w:sz="0" w:space="0" w:color="auto"/>
              </w:divBdr>
            </w:div>
            <w:div w:id="80227718">
              <w:marLeft w:val="0"/>
              <w:marRight w:val="0"/>
              <w:marTop w:val="0"/>
              <w:marBottom w:val="0"/>
              <w:divBdr>
                <w:top w:val="none" w:sz="0" w:space="0" w:color="auto"/>
                <w:left w:val="none" w:sz="0" w:space="0" w:color="auto"/>
                <w:bottom w:val="none" w:sz="0" w:space="0" w:color="auto"/>
                <w:right w:val="none" w:sz="0" w:space="0" w:color="auto"/>
              </w:divBdr>
              <w:divsChild>
                <w:div w:id="1743481640">
                  <w:marLeft w:val="0"/>
                  <w:marRight w:val="0"/>
                  <w:marTop w:val="0"/>
                  <w:marBottom w:val="0"/>
                  <w:divBdr>
                    <w:top w:val="none" w:sz="0" w:space="0" w:color="auto"/>
                    <w:left w:val="none" w:sz="0" w:space="0" w:color="auto"/>
                    <w:bottom w:val="none" w:sz="0" w:space="0" w:color="auto"/>
                    <w:right w:val="none" w:sz="0" w:space="0" w:color="auto"/>
                  </w:divBdr>
                  <w:divsChild>
                    <w:div w:id="165483814">
                      <w:marLeft w:val="0"/>
                      <w:marRight w:val="0"/>
                      <w:marTop w:val="0"/>
                      <w:marBottom w:val="0"/>
                      <w:divBdr>
                        <w:top w:val="none" w:sz="0" w:space="0" w:color="auto"/>
                        <w:left w:val="none" w:sz="0" w:space="0" w:color="auto"/>
                        <w:bottom w:val="none" w:sz="0" w:space="0" w:color="auto"/>
                        <w:right w:val="none" w:sz="0" w:space="0" w:color="auto"/>
                      </w:divBdr>
                      <w:divsChild>
                        <w:div w:id="667096326">
                          <w:marLeft w:val="0"/>
                          <w:marRight w:val="0"/>
                          <w:marTop w:val="0"/>
                          <w:marBottom w:val="0"/>
                          <w:divBdr>
                            <w:top w:val="none" w:sz="0" w:space="0" w:color="auto"/>
                            <w:left w:val="none" w:sz="0" w:space="0" w:color="auto"/>
                            <w:bottom w:val="none" w:sz="0" w:space="0" w:color="auto"/>
                            <w:right w:val="none" w:sz="0" w:space="0" w:color="auto"/>
                          </w:divBdr>
                          <w:divsChild>
                            <w:div w:id="1893996700">
                              <w:marLeft w:val="0"/>
                              <w:marRight w:val="0"/>
                              <w:marTop w:val="0"/>
                              <w:marBottom w:val="0"/>
                              <w:divBdr>
                                <w:top w:val="none" w:sz="0" w:space="0" w:color="auto"/>
                                <w:left w:val="none" w:sz="0" w:space="0" w:color="auto"/>
                                <w:bottom w:val="none" w:sz="0" w:space="0" w:color="auto"/>
                                <w:right w:val="none" w:sz="0" w:space="0" w:color="auto"/>
                              </w:divBdr>
                              <w:divsChild>
                                <w:div w:id="13546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971155">
          <w:marLeft w:val="0"/>
          <w:marRight w:val="0"/>
          <w:marTop w:val="450"/>
          <w:marBottom w:val="0"/>
          <w:divBdr>
            <w:top w:val="none" w:sz="0" w:space="0" w:color="auto"/>
            <w:left w:val="none" w:sz="0" w:space="0" w:color="auto"/>
            <w:bottom w:val="none" w:sz="0" w:space="0" w:color="auto"/>
            <w:right w:val="none" w:sz="0" w:space="0" w:color="auto"/>
          </w:divBdr>
          <w:divsChild>
            <w:div w:id="1368798792">
              <w:marLeft w:val="0"/>
              <w:marRight w:val="0"/>
              <w:marTop w:val="0"/>
              <w:marBottom w:val="0"/>
              <w:divBdr>
                <w:top w:val="none" w:sz="0" w:space="0" w:color="auto"/>
                <w:left w:val="none" w:sz="0" w:space="0" w:color="auto"/>
                <w:bottom w:val="none" w:sz="0" w:space="0" w:color="auto"/>
                <w:right w:val="none" w:sz="0" w:space="0" w:color="auto"/>
              </w:divBdr>
              <w:divsChild>
                <w:div w:id="1229998471">
                  <w:marLeft w:val="0"/>
                  <w:marRight w:val="0"/>
                  <w:marTop w:val="0"/>
                  <w:marBottom w:val="0"/>
                  <w:divBdr>
                    <w:top w:val="none" w:sz="0" w:space="0" w:color="auto"/>
                    <w:left w:val="none" w:sz="0" w:space="0" w:color="auto"/>
                    <w:bottom w:val="none" w:sz="0" w:space="0" w:color="auto"/>
                    <w:right w:val="none" w:sz="0" w:space="0" w:color="auto"/>
                  </w:divBdr>
                  <w:divsChild>
                    <w:div w:id="1193417582">
                      <w:marLeft w:val="0"/>
                      <w:marRight w:val="0"/>
                      <w:marTop w:val="0"/>
                      <w:marBottom w:val="0"/>
                      <w:divBdr>
                        <w:top w:val="none" w:sz="0" w:space="0" w:color="auto"/>
                        <w:left w:val="none" w:sz="0" w:space="0" w:color="auto"/>
                        <w:bottom w:val="none" w:sz="0" w:space="0" w:color="auto"/>
                        <w:right w:val="none" w:sz="0" w:space="0" w:color="auto"/>
                      </w:divBdr>
                      <w:divsChild>
                        <w:div w:id="7474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4606">
          <w:marLeft w:val="0"/>
          <w:marRight w:val="0"/>
          <w:marTop w:val="450"/>
          <w:marBottom w:val="0"/>
          <w:divBdr>
            <w:top w:val="none" w:sz="0" w:space="0" w:color="auto"/>
            <w:left w:val="none" w:sz="0" w:space="0" w:color="auto"/>
            <w:bottom w:val="none" w:sz="0" w:space="0" w:color="auto"/>
            <w:right w:val="none" w:sz="0" w:space="0" w:color="auto"/>
          </w:divBdr>
        </w:div>
      </w:divsChild>
    </w:div>
    <w:div w:id="244652606">
      <w:bodyDiv w:val="1"/>
      <w:marLeft w:val="0"/>
      <w:marRight w:val="0"/>
      <w:marTop w:val="0"/>
      <w:marBottom w:val="0"/>
      <w:divBdr>
        <w:top w:val="none" w:sz="0" w:space="0" w:color="auto"/>
        <w:left w:val="none" w:sz="0" w:space="0" w:color="auto"/>
        <w:bottom w:val="none" w:sz="0" w:space="0" w:color="auto"/>
        <w:right w:val="none" w:sz="0" w:space="0" w:color="auto"/>
      </w:divBdr>
      <w:divsChild>
        <w:div w:id="789325098">
          <w:marLeft w:val="0"/>
          <w:marRight w:val="0"/>
          <w:marTop w:val="0"/>
          <w:marBottom w:val="0"/>
          <w:divBdr>
            <w:top w:val="none" w:sz="0" w:space="0" w:color="auto"/>
            <w:left w:val="none" w:sz="0" w:space="0" w:color="auto"/>
            <w:bottom w:val="none" w:sz="0" w:space="0" w:color="auto"/>
            <w:right w:val="none" w:sz="0" w:space="0" w:color="auto"/>
          </w:divBdr>
        </w:div>
        <w:div w:id="1640265096">
          <w:marLeft w:val="0"/>
          <w:marRight w:val="0"/>
          <w:marTop w:val="0"/>
          <w:marBottom w:val="180"/>
          <w:divBdr>
            <w:top w:val="none" w:sz="0" w:space="0" w:color="auto"/>
            <w:left w:val="none" w:sz="0" w:space="0" w:color="auto"/>
            <w:bottom w:val="none" w:sz="0" w:space="0" w:color="auto"/>
            <w:right w:val="none" w:sz="0" w:space="0" w:color="auto"/>
          </w:divBdr>
        </w:div>
      </w:divsChild>
    </w:div>
    <w:div w:id="1075205313">
      <w:bodyDiv w:val="1"/>
      <w:marLeft w:val="0"/>
      <w:marRight w:val="0"/>
      <w:marTop w:val="0"/>
      <w:marBottom w:val="0"/>
      <w:divBdr>
        <w:top w:val="none" w:sz="0" w:space="0" w:color="auto"/>
        <w:left w:val="none" w:sz="0" w:space="0" w:color="auto"/>
        <w:bottom w:val="none" w:sz="0" w:space="0" w:color="auto"/>
        <w:right w:val="none" w:sz="0" w:space="0" w:color="auto"/>
      </w:divBdr>
      <w:divsChild>
        <w:div w:id="496072109">
          <w:marLeft w:val="0"/>
          <w:marRight w:val="0"/>
          <w:marTop w:val="0"/>
          <w:marBottom w:val="240"/>
          <w:divBdr>
            <w:top w:val="none" w:sz="0" w:space="0" w:color="auto"/>
            <w:left w:val="none" w:sz="0" w:space="0" w:color="auto"/>
            <w:bottom w:val="none" w:sz="0" w:space="0" w:color="auto"/>
            <w:right w:val="none" w:sz="0" w:space="0" w:color="auto"/>
          </w:divBdr>
          <w:divsChild>
            <w:div w:id="2099672313">
              <w:marLeft w:val="0"/>
              <w:marRight w:val="0"/>
              <w:marTop w:val="0"/>
              <w:marBottom w:val="0"/>
              <w:divBdr>
                <w:top w:val="none" w:sz="0" w:space="0" w:color="auto"/>
                <w:left w:val="none" w:sz="0" w:space="0" w:color="auto"/>
                <w:bottom w:val="none" w:sz="0" w:space="0" w:color="auto"/>
                <w:right w:val="none" w:sz="0" w:space="0" w:color="auto"/>
              </w:divBdr>
              <w:divsChild>
                <w:div w:id="1639455343">
                  <w:marLeft w:val="0"/>
                  <w:marRight w:val="450"/>
                  <w:marTop w:val="0"/>
                  <w:marBottom w:val="0"/>
                  <w:divBdr>
                    <w:top w:val="none" w:sz="0" w:space="0" w:color="auto"/>
                    <w:left w:val="none" w:sz="0" w:space="0" w:color="auto"/>
                    <w:bottom w:val="none" w:sz="0" w:space="0" w:color="auto"/>
                    <w:right w:val="none" w:sz="0" w:space="0" w:color="auto"/>
                  </w:divBdr>
                  <w:divsChild>
                    <w:div w:id="1007904968">
                      <w:marLeft w:val="0"/>
                      <w:marRight w:val="0"/>
                      <w:marTop w:val="0"/>
                      <w:marBottom w:val="0"/>
                      <w:divBdr>
                        <w:top w:val="none" w:sz="0" w:space="0" w:color="auto"/>
                        <w:left w:val="none" w:sz="0" w:space="0" w:color="auto"/>
                        <w:bottom w:val="none" w:sz="0" w:space="0" w:color="auto"/>
                        <w:right w:val="none" w:sz="0" w:space="0" w:color="auto"/>
                      </w:divBdr>
                      <w:divsChild>
                        <w:div w:id="162472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9530">
          <w:marLeft w:val="0"/>
          <w:marRight w:val="0"/>
          <w:marTop w:val="0"/>
          <w:marBottom w:val="0"/>
          <w:divBdr>
            <w:top w:val="none" w:sz="0" w:space="0" w:color="auto"/>
            <w:left w:val="none" w:sz="0" w:space="0" w:color="auto"/>
            <w:bottom w:val="none" w:sz="0" w:space="0" w:color="auto"/>
            <w:right w:val="none" w:sz="0" w:space="0" w:color="auto"/>
          </w:divBdr>
          <w:divsChild>
            <w:div w:id="1114133649">
              <w:marLeft w:val="0"/>
              <w:marRight w:val="225"/>
              <w:marTop w:val="75"/>
              <w:marBottom w:val="150"/>
              <w:divBdr>
                <w:top w:val="none" w:sz="0" w:space="0" w:color="auto"/>
                <w:left w:val="none" w:sz="0" w:space="0" w:color="auto"/>
                <w:bottom w:val="none" w:sz="0" w:space="0" w:color="auto"/>
                <w:right w:val="none" w:sz="0" w:space="0" w:color="auto"/>
              </w:divBdr>
              <w:divsChild>
                <w:div w:id="45398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8698">
      <w:bodyDiv w:val="1"/>
      <w:marLeft w:val="0"/>
      <w:marRight w:val="0"/>
      <w:marTop w:val="0"/>
      <w:marBottom w:val="0"/>
      <w:divBdr>
        <w:top w:val="none" w:sz="0" w:space="0" w:color="auto"/>
        <w:left w:val="none" w:sz="0" w:space="0" w:color="auto"/>
        <w:bottom w:val="none" w:sz="0" w:space="0" w:color="auto"/>
        <w:right w:val="none" w:sz="0" w:space="0" w:color="auto"/>
      </w:divBdr>
    </w:div>
    <w:div w:id="1842620473">
      <w:bodyDiv w:val="1"/>
      <w:marLeft w:val="0"/>
      <w:marRight w:val="0"/>
      <w:marTop w:val="0"/>
      <w:marBottom w:val="0"/>
      <w:divBdr>
        <w:top w:val="none" w:sz="0" w:space="0" w:color="auto"/>
        <w:left w:val="none" w:sz="0" w:space="0" w:color="auto"/>
        <w:bottom w:val="none" w:sz="0" w:space="0" w:color="auto"/>
        <w:right w:val="none" w:sz="0" w:space="0" w:color="auto"/>
      </w:divBdr>
      <w:divsChild>
        <w:div w:id="525212568">
          <w:marLeft w:val="0"/>
          <w:marRight w:val="0"/>
          <w:marTop w:val="750"/>
          <w:marBottom w:val="450"/>
          <w:divBdr>
            <w:top w:val="none" w:sz="0" w:space="0" w:color="auto"/>
            <w:left w:val="none" w:sz="0" w:space="0" w:color="auto"/>
            <w:bottom w:val="single" w:sz="18" w:space="5" w:color="CBCBCB"/>
            <w:right w:val="none" w:sz="0" w:space="0" w:color="auto"/>
          </w:divBdr>
        </w:div>
        <w:div w:id="347023883">
          <w:marLeft w:val="0"/>
          <w:marRight w:val="0"/>
          <w:marTop w:val="0"/>
          <w:marBottom w:val="0"/>
          <w:divBdr>
            <w:top w:val="none" w:sz="0" w:space="0" w:color="auto"/>
            <w:left w:val="none" w:sz="0" w:space="0" w:color="auto"/>
            <w:bottom w:val="none" w:sz="0" w:space="0" w:color="auto"/>
            <w:right w:val="none" w:sz="0" w:space="0" w:color="auto"/>
          </w:divBdr>
          <w:divsChild>
            <w:div w:id="407195990">
              <w:marLeft w:val="0"/>
              <w:marRight w:val="0"/>
              <w:marTop w:val="0"/>
              <w:marBottom w:val="0"/>
              <w:divBdr>
                <w:top w:val="none" w:sz="0" w:space="0" w:color="auto"/>
                <w:left w:val="single" w:sz="48" w:space="14" w:color="2B5CA9"/>
                <w:bottom w:val="none" w:sz="0" w:space="0" w:color="auto"/>
                <w:right w:val="none" w:sz="0" w:space="0" w:color="auto"/>
              </w:divBdr>
            </w:div>
            <w:div w:id="1940530041">
              <w:marLeft w:val="0"/>
              <w:marRight w:val="0"/>
              <w:marTop w:val="285"/>
              <w:marBottom w:val="0"/>
              <w:divBdr>
                <w:top w:val="none" w:sz="0" w:space="0" w:color="auto"/>
                <w:left w:val="none" w:sz="0" w:space="0" w:color="auto"/>
                <w:bottom w:val="none" w:sz="0" w:space="0" w:color="auto"/>
                <w:right w:val="none" w:sz="0" w:space="0" w:color="auto"/>
              </w:divBdr>
            </w:div>
            <w:div w:id="1515532685">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ommersant.ru/doc/4616440" TargetMode="External"/><Relationship Id="rId18" Type="http://schemas.openxmlformats.org/officeDocument/2006/relationships/hyperlink" Target="https://iz.ru/1100934/2020-12-16/tcena-na-zerno-snizilas-posle-resheniia-ob-eksportnykh-poshlinakh" TargetMode="External"/><Relationship Id="rId26" Type="http://schemas.openxmlformats.org/officeDocument/2006/relationships/hyperlink" Target="https://www.vedomosti.ru/business/articles/2020/12/16/851271-proizvoditeli-pitaniya"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ass.ru/ekonomika/10276221" TargetMode="External"/><Relationship Id="rId34" Type="http://schemas.openxmlformats.org/officeDocument/2006/relationships/hyperlink" Target="https://aif.ru/money/economy/rosstat_soobshchil_o_roste_cen_na_yayca_v_rf" TargetMode="Externa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lenta.ru/news/2020/12/16/grecha/" TargetMode="External"/><Relationship Id="rId17" Type="http://schemas.openxmlformats.org/officeDocument/2006/relationships/hyperlink" Target="https://1prime.ru/state_regulation/20201216/832601503.html" TargetMode="External"/><Relationship Id="rId25" Type="http://schemas.openxmlformats.org/officeDocument/2006/relationships/hyperlink" Target="https://tass.ru/ekonomika/10272023" TargetMode="External"/><Relationship Id="rId33" Type="http://schemas.openxmlformats.org/officeDocument/2006/relationships/hyperlink" Target="https://www.kommersant.ru/doc/4615657" TargetMode="External"/><Relationship Id="rId38" Type="http://schemas.openxmlformats.org/officeDocument/2006/relationships/hyperlink" Target="https://tass.ru/ekonomika/10273119" TargetMode="External"/><Relationship Id="rId2" Type="http://schemas.openxmlformats.org/officeDocument/2006/relationships/styles" Target="styles.xml"/><Relationship Id="rId16" Type="http://schemas.openxmlformats.org/officeDocument/2006/relationships/hyperlink" Target="https://tass.ru/ekonomika/10277403" TargetMode="External"/><Relationship Id="rId20" Type="http://schemas.openxmlformats.org/officeDocument/2006/relationships/hyperlink" Target="https://iz.ru/1100822/2020-12-16/snizhenie-natcenki-x5-retail-kosnetsia-odnogo-produkta-v-kazhdoi-kategorii" TargetMode="External"/><Relationship Id="rId29" Type="http://schemas.openxmlformats.org/officeDocument/2006/relationships/hyperlink" Target="https://tass.ru/ekonomika/1027088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0273385" TargetMode="External"/><Relationship Id="rId24" Type="http://schemas.openxmlformats.org/officeDocument/2006/relationships/hyperlink" Target="https://tass.ru/ekonomika/10270271" TargetMode="External"/><Relationship Id="rId32" Type="http://schemas.openxmlformats.org/officeDocument/2006/relationships/hyperlink" Target="https://milknews.ru/index/novosti-moloko_60564.html" TargetMode="External"/><Relationship Id="rId37" Type="http://schemas.openxmlformats.org/officeDocument/2006/relationships/hyperlink" Target="https://ria.ru/20201216/byudzhet-1589526380.html"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ia.ru/20201216/kampaniya-1589530221.html" TargetMode="External"/><Relationship Id="rId23" Type="http://schemas.openxmlformats.org/officeDocument/2006/relationships/hyperlink" Target="https://tass.ru/ekonomika/10273693" TargetMode="External"/><Relationship Id="rId28" Type="http://schemas.openxmlformats.org/officeDocument/2006/relationships/hyperlink" Target="https://www.pnp.ru/economics/rosselkhoznadzoru-vernut-kontrol-za-obrashheniem-agrokhimikatov.html" TargetMode="External"/><Relationship Id="rId36" Type="http://schemas.openxmlformats.org/officeDocument/2006/relationships/hyperlink" Target="https://tass.ru/ekonomika/10270561" TargetMode="External"/><Relationship Id="rId10" Type="http://schemas.openxmlformats.org/officeDocument/2006/relationships/hyperlink" Target="https://www.vedomosti.ru/economics/news/2020/12/16/851238-tseni-na-sahar-i-podsolnechnoe-maslo-dolzhni-snizitsya-v-techenie-pyati-dnei" TargetMode="External"/><Relationship Id="rId19" Type="http://schemas.openxmlformats.org/officeDocument/2006/relationships/hyperlink" Target="https://tass.ru/ekonomika/10274707" TargetMode="External"/><Relationship Id="rId31" Type="http://schemas.openxmlformats.org/officeDocument/2006/relationships/hyperlink" Target="https://milknews.ru/index/novosti-moloko_60566.html" TargetMode="External"/><Relationship Id="rId4" Type="http://schemas.openxmlformats.org/officeDocument/2006/relationships/webSettings" Target="webSettings.xml"/><Relationship Id="rId9" Type="http://schemas.openxmlformats.org/officeDocument/2006/relationships/hyperlink" Target="https://www.vesti.ru/article/2499741" TargetMode="External"/><Relationship Id="rId14" Type="http://schemas.openxmlformats.org/officeDocument/2006/relationships/hyperlink" Target="https://tass.ru/ekonomika/10274123" TargetMode="External"/><Relationship Id="rId22" Type="http://schemas.openxmlformats.org/officeDocument/2006/relationships/hyperlink" Target="https://tass.ru/ekonomika/10272799" TargetMode="External"/><Relationship Id="rId27" Type="http://schemas.openxmlformats.org/officeDocument/2006/relationships/hyperlink" Target="https://www.pnp.ru/politics/popravki-ob-agrostrakhovanii-pri-chs-rassmotryat-do-konca-dekabrya.html" TargetMode="External"/><Relationship Id="rId30" Type="http://schemas.openxmlformats.org/officeDocument/2006/relationships/hyperlink" Target="https://ria.ru/20201216/ipoteka-1589487654.html" TargetMode="External"/><Relationship Id="rId35" Type="http://schemas.openxmlformats.org/officeDocument/2006/relationships/hyperlink" Target="https://kvedomosti.ru/news/https-tass-ru-ekonomika-10266659.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0\&#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41</TotalTime>
  <Pages>10</Pages>
  <Words>6275</Words>
  <Characters>35771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49</cp:revision>
  <cp:lastPrinted>2020-12-17T06:48:00Z</cp:lastPrinted>
  <dcterms:created xsi:type="dcterms:W3CDTF">2020-12-17T05:26:00Z</dcterms:created>
  <dcterms:modified xsi:type="dcterms:W3CDTF">2020-12-17T06:48:00Z</dcterms:modified>
</cp:coreProperties>
</file>