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32436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32436E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 w:rsidTr="0017386D">
        <w:trPr>
          <w:trHeight w:val="1331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5F5CF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5F5CF4" w:rsidRPr="005664F3" w:rsidRDefault="005F5CF4" w:rsidP="0032436E">
            <w:pPr>
              <w:pStyle w:val="a9"/>
            </w:pPr>
            <w:r w:rsidRPr="005664F3">
              <w:t>18 ДЕКАБРЯ</w:t>
            </w:r>
          </w:p>
          <w:p w:rsidR="00D32F81" w:rsidRDefault="005F5CF4" w:rsidP="0032436E">
            <w:r w:rsidRPr="005664F3">
              <w:t xml:space="preserve">МОСКВА. 12:00. Заседание Президиума Совета законодателей РФ в формате видеоконференции. В повестке вопрос о мерах по обеспечению плодородия земель сельскохозяйственного назначения и др. </w:t>
            </w:r>
          </w:p>
          <w:p w:rsidR="005F5CF4" w:rsidRDefault="005F5CF4" w:rsidP="0032436E">
            <w:r w:rsidRPr="005664F3">
              <w:t xml:space="preserve">Проводят первый заместитель председателя Совета Федерации Андрей </w:t>
            </w:r>
            <w:proofErr w:type="spellStart"/>
            <w:r w:rsidRPr="005664F3">
              <w:t>Яцкин</w:t>
            </w:r>
            <w:proofErr w:type="spellEnd"/>
            <w:r w:rsidRPr="005664F3">
              <w:t xml:space="preserve"> и заместитель председателя Госдумы Ирина Яровая. Приглашены министр здравоохранения РФ Михаил Мурашко, министр сельского хозяйства РФ Дмитрий Патрушев, руководитель Федеральной службы по надзору в сфере защиты прав потребителей и благ</w:t>
            </w:r>
            <w:r w:rsidR="0032436E">
              <w:t xml:space="preserve">ополучия человека Анна Попова. </w:t>
            </w:r>
          </w:p>
          <w:p w:rsidR="0032436E" w:rsidRPr="005664F3" w:rsidRDefault="0032436E" w:rsidP="0032436E"/>
          <w:p w:rsidR="00C8396B" w:rsidRPr="005F5CF4" w:rsidRDefault="005F5CF4" w:rsidP="005F5CF4">
            <w:r w:rsidRPr="005664F3">
              <w:t xml:space="preserve">МОСКВА. Расширенное заседание Общественного совета при Федеральной службе по ветеринарному и фитосанитарному надзору с участием представителей общественной организации малого и среднего предпринимательства "Опора России" и Российского союза промышленников и предпринимателей.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32436E" w:rsidRPr="00B019B8" w:rsidRDefault="0032436E" w:rsidP="0032436E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32436E" w:rsidRPr="007C312C" w:rsidRDefault="0032436E" w:rsidP="005F5CF4"/>
          <w:p w:rsidR="005F5CF4" w:rsidRDefault="005F5CF4" w:rsidP="005F5CF4">
            <w:r w:rsidRPr="007C312C">
              <w:t>18 декабря</w:t>
            </w:r>
            <w:r w:rsidR="001034FC">
              <w:t xml:space="preserve"> - </w:t>
            </w:r>
            <w:r w:rsidRPr="007C312C">
              <w:t xml:space="preserve">День работников органов </w:t>
            </w:r>
            <w:proofErr w:type="spellStart"/>
            <w:r w:rsidRPr="007C312C">
              <w:t>ЗАГСа</w:t>
            </w:r>
            <w:proofErr w:type="spellEnd"/>
            <w:r w:rsidRPr="007C312C">
              <w:t xml:space="preserve"> в России</w:t>
            </w:r>
            <w:r w:rsidR="001034FC">
              <w:t>.</w:t>
            </w:r>
          </w:p>
          <w:p w:rsidR="001034FC" w:rsidRPr="007C312C" w:rsidRDefault="001034FC" w:rsidP="005F5CF4"/>
          <w:p w:rsidR="005F5CF4" w:rsidRPr="007C312C" w:rsidRDefault="001034FC" w:rsidP="005F5CF4">
            <w:r w:rsidRPr="007C312C">
              <w:t>18 декабря</w:t>
            </w:r>
            <w:r>
              <w:t xml:space="preserve"> - </w:t>
            </w:r>
            <w:r w:rsidR="005F5CF4" w:rsidRPr="007C312C">
              <w:t>День подразделений собственной безопасности органов внутренних дел России</w:t>
            </w:r>
            <w:r>
              <w:t>.</w:t>
            </w:r>
          </w:p>
          <w:p w:rsidR="005F5CF4" w:rsidRPr="007C312C" w:rsidRDefault="005F5CF4" w:rsidP="005F5CF4"/>
          <w:p w:rsidR="005F5CF4" w:rsidRPr="007C312C" w:rsidRDefault="005F5CF4" w:rsidP="005F5CF4">
            <w:r w:rsidRPr="007C312C">
              <w:t>19 декабря</w:t>
            </w:r>
            <w:r w:rsidR="001034FC">
              <w:t xml:space="preserve"> - </w:t>
            </w:r>
            <w:r w:rsidRPr="007C312C">
              <w:t>День военной контрразведки в России</w:t>
            </w:r>
            <w:r w:rsidR="001034FC">
              <w:t>.</w:t>
            </w:r>
          </w:p>
          <w:p w:rsidR="005F5CF4" w:rsidRPr="007C312C" w:rsidRDefault="001034FC" w:rsidP="005F5CF4">
            <w:r w:rsidRPr="007C312C">
              <w:lastRenderedPageBreak/>
              <w:t>19 декабря</w:t>
            </w:r>
            <w:r>
              <w:t xml:space="preserve"> - </w:t>
            </w:r>
            <w:r w:rsidR="005F5CF4" w:rsidRPr="007C312C">
              <w:t>День снабженца в России</w:t>
            </w:r>
            <w:r>
              <w:t>.</w:t>
            </w:r>
          </w:p>
          <w:p w:rsidR="005F5CF4" w:rsidRPr="007C312C" w:rsidRDefault="005F5CF4" w:rsidP="005F5CF4"/>
          <w:p w:rsidR="00C8396B" w:rsidRDefault="005F5CF4" w:rsidP="00D26078">
            <w:r w:rsidRPr="007C312C">
              <w:t>20 декабря</w:t>
            </w:r>
            <w:r w:rsidR="001034FC">
              <w:t xml:space="preserve"> - </w:t>
            </w:r>
            <w:r w:rsidRPr="007C312C">
              <w:t>День работника органов безопасности</w:t>
            </w:r>
            <w:r w:rsidR="001034FC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5F5CF4" w:rsidRDefault="00D036E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CE1740" w:rsidRPr="0085003F" w:rsidRDefault="00CE1740" w:rsidP="00CE1740">
            <w:pPr>
              <w:pStyle w:val="a9"/>
            </w:pPr>
            <w:r w:rsidRPr="0085003F">
              <w:t>МЕРЫ ПО БОРЬБЕ С РОСТОМ ЦЕН НА ПРОДУКТЫ ПИТАНИЯ В РОССИИ</w:t>
            </w:r>
          </w:p>
          <w:p w:rsidR="00CE1740" w:rsidRDefault="00CE1740" w:rsidP="00CE1740">
            <w:r>
              <w:t xml:space="preserve">В.: Тема стабилизации цен на социально значимые продукты - одна из самых актуальных в последние дни. Соглашение о снижении цен на сахар и подсолнечное масло подписано. Достичь его удалось в кратчайшие сроки. Совместный план выработали </w:t>
            </w:r>
            <w:r w:rsidRPr="0085003F">
              <w:rPr>
                <w:b/>
              </w:rPr>
              <w:t>Министерство сельского хозяйства</w:t>
            </w:r>
            <w:r>
              <w:t xml:space="preserve">, </w:t>
            </w:r>
            <w:proofErr w:type="spellStart"/>
            <w:r>
              <w:t>Минпромторг</w:t>
            </w:r>
            <w:proofErr w:type="spellEnd"/>
            <w:r>
              <w:t xml:space="preserve">, отраслевые ассоциации и крупнейшие </w:t>
            </w:r>
            <w:proofErr w:type="spellStart"/>
            <w:r>
              <w:t>ритейлеры</w:t>
            </w:r>
            <w:proofErr w:type="spellEnd"/>
            <w:r>
              <w:t>. В перспективе к соглашению присоединятся региональные торговые сети и поставщики. </w:t>
            </w:r>
          </w:p>
          <w:p w:rsidR="00CE1740" w:rsidRPr="00CE1740" w:rsidRDefault="00CE1740" w:rsidP="00CE1740">
            <w:r w:rsidRPr="0085003F">
              <w:rPr>
                <w:b/>
              </w:rPr>
              <w:t>Дмитрий Патрушев</w:t>
            </w:r>
            <w:r>
              <w:t xml:space="preserve">, </w:t>
            </w:r>
            <w:r w:rsidRPr="0085003F">
              <w:rPr>
                <w:b/>
              </w:rPr>
              <w:t>министр сельского хозяйства Российской Федерации</w:t>
            </w:r>
            <w:r>
              <w:t>: С коллегами из Минпромторга и ФАС мы проработали все параметры этого соглашения. Их условия направлены на снижение отпускных цен производителей. Цена на сахарный песок составит 36 рублей за килограмм, на подсолнечное масло – 95 рублей. </w:t>
            </w:r>
            <w:r w:rsidRPr="00B15F46">
              <w:rPr>
                <w:i/>
              </w:rPr>
              <w:t>Россия 24</w:t>
            </w:r>
          </w:p>
          <w:p w:rsidR="00CE1740" w:rsidRPr="005F5CF4" w:rsidRDefault="009D45F6" w:rsidP="00CE1740">
            <w:pPr>
              <w:pStyle w:val="a9"/>
            </w:pPr>
            <w:hyperlink r:id="rId7" w:history="1">
              <w:r w:rsidR="00CE1740" w:rsidRPr="005F5CF4">
                <w:t>КАК ПРАВИТЕЛЬСТВО БУДЕТ СТАБИЛИЗИРОВАТЬ ЦЕНЫ НА ПРОДУКТЫ</w:t>
              </w:r>
            </w:hyperlink>
          </w:p>
          <w:p w:rsidR="00CE1740" w:rsidRDefault="00CE1740" w:rsidP="00CE1740">
            <w:r>
              <w:t>Менее чем за неделю правительство разработало и утвердило целый пакет мер, которые позволят сдержать рост цен на социально значимые продукты. В результате в течение нескольких дней цены на подсолнечное масло и сахар должны снизиться.</w:t>
            </w:r>
          </w:p>
          <w:p w:rsidR="00CE1740" w:rsidRDefault="00CE1740" w:rsidP="00CE1740">
            <w:r>
              <w:t xml:space="preserve">Уже 16 декабря </w:t>
            </w:r>
            <w:proofErr w:type="spellStart"/>
            <w:r>
              <w:t>минсельхоз</w:t>
            </w:r>
            <w:proofErr w:type="spellEnd"/>
            <w:r>
              <w:t xml:space="preserve">, </w:t>
            </w:r>
            <w:proofErr w:type="spellStart"/>
            <w:r>
              <w:t>минпромторг</w:t>
            </w:r>
            <w:proofErr w:type="spellEnd"/>
            <w:r>
              <w:t>, крупнейшие торговые сети и производители подписали соглашения о снижении и поддержании цен на сахар-песок и подсолнечное масло. Как заявил министр сельского хозяйства Дмитрий Патрушев, отпускная цена производителей на сахар составит 36 рублей за килограмм, на подсолнечное масло - 95 рублей. Эти цены будут действовать до 1 апреля 2021 года.</w:t>
            </w:r>
          </w:p>
          <w:p w:rsidR="00CE1740" w:rsidRPr="0023152C" w:rsidRDefault="00CE1740" w:rsidP="00CE1740">
            <w:pPr>
              <w:rPr>
                <w:i/>
              </w:rPr>
            </w:pPr>
            <w:r>
              <w:t xml:space="preserve">"Цена должна скорректироваться в пятидневный срок с даты подписания. Вместе с тем, по нашей информации, уже сегодня происходит снижение", - сказал министр. Соглашения о стабилизации цен на эти продукты подписали производители, на которых приходится более 90% рынка сахара и свыше 85% рынка масла. </w:t>
            </w:r>
            <w:r>
              <w:rPr>
                <w:i/>
              </w:rPr>
              <w:t xml:space="preserve">Российская газета </w:t>
            </w:r>
          </w:p>
          <w:bookmarkEnd w:id="6"/>
          <w:p w:rsidR="0014343F" w:rsidRDefault="0014343F" w:rsidP="0014343F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14343F" w:rsidRPr="00456341" w:rsidRDefault="0014343F" w:rsidP="0014343F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456341">
              <w:rPr>
                <w:rFonts w:cs="Arial"/>
                <w:b/>
                <w:caps/>
                <w:color w:val="000000" w:themeColor="text1"/>
                <w:szCs w:val="18"/>
              </w:rPr>
              <w:t>Где в России можно отведать самы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х вкусных гусей, сыры или буузы</w:t>
            </w:r>
          </w:p>
          <w:p w:rsidR="0014343F" w:rsidRPr="00456341" w:rsidRDefault="0014343F" w:rsidP="0014343F">
            <w:r w:rsidRPr="00456341">
              <w:t xml:space="preserve">8 декабря </w:t>
            </w:r>
            <w:proofErr w:type="spellStart"/>
            <w:r w:rsidRPr="00456341">
              <w:t>минсельхоз</w:t>
            </w:r>
            <w:proofErr w:type="spellEnd"/>
            <w:r w:rsidRPr="00456341">
              <w:t xml:space="preserve"> подвел итоги первого национального конкурса региональных брендов продуктов "Вкусы России" и назвал 24 победителей из разных уголков страны. Конкурс вызвал настоящий ажиотаж в регионах: было представлено более 500 заявок из 79 регионов страны. Победителей выбирали по восьми номинациям, одна из которых - "Нас выбирают" - подр</w:t>
            </w:r>
            <w:r>
              <w:t>азумевала народное голосование.</w:t>
            </w:r>
          </w:p>
          <w:p w:rsidR="0014343F" w:rsidRPr="00456341" w:rsidRDefault="0014343F" w:rsidP="0014343F">
            <w:pPr>
              <w:rPr>
                <w:i/>
              </w:rPr>
            </w:pPr>
            <w:r w:rsidRPr="00456341">
              <w:t xml:space="preserve">Победителем в ней названы бурятские </w:t>
            </w:r>
            <w:proofErr w:type="spellStart"/>
            <w:r w:rsidRPr="00456341">
              <w:t>буузы</w:t>
            </w:r>
            <w:proofErr w:type="spellEnd"/>
            <w:r w:rsidRPr="00456341">
              <w:t xml:space="preserve"> - традиционное блюдо бурятского и монгольского народов. Дагестанская баранина была признана серебряным призером в народной номинации. Третье место заняли "Сыры Подмосковья". Конкурс позволил по-новому взглянуть на локальные российские продукты и, по сути, сформировать уникальную "гастрономическую карту" страны, отмечает министр сельского хозяйства </w:t>
            </w:r>
            <w:r w:rsidRPr="00456341">
              <w:rPr>
                <w:b/>
              </w:rPr>
              <w:t>Дмитрий Патрушев.</w:t>
            </w:r>
            <w:r w:rsidRPr="00456341">
              <w:t xml:space="preserve"> Знакомство с региональным продуктом повлечет за собой и увеличение потока туристов и объемов производства продуктов фермерами, и развитие сельских территорий.</w:t>
            </w:r>
            <w:r>
              <w:t xml:space="preserve"> </w:t>
            </w:r>
            <w:r w:rsidRPr="00456341">
              <w:rPr>
                <w:i/>
              </w:rPr>
              <w:t>Российская газета</w:t>
            </w:r>
          </w:p>
          <w:p w:rsidR="00CE1740" w:rsidRPr="005F5CF4" w:rsidRDefault="009D45F6" w:rsidP="00CE1740">
            <w:pPr>
              <w:pStyle w:val="a9"/>
            </w:pPr>
            <w:hyperlink r:id="rId8" w:history="1">
              <w:r w:rsidR="00CE1740" w:rsidRPr="005F5CF4">
                <w:t>В МИНСЕЛЬХОЗЕ ОБСУДИЛИ ОБЪЕМЫ ЗЕРНА В РЕГИОНАХ И СИТУАЦИЮ НА ПРОДОВОЛЬСТВЕННОМ РЫНКЕ</w:t>
              </w:r>
            </w:hyperlink>
          </w:p>
          <w:p w:rsidR="00CE1740" w:rsidRDefault="00CE1740" w:rsidP="00CE1740">
            <w:r>
              <w:t xml:space="preserve">Первый заместитель Министра сельского хозяйства </w:t>
            </w:r>
            <w:proofErr w:type="spellStart"/>
            <w:r w:rsidRPr="005F5CF4">
              <w:rPr>
                <w:b/>
              </w:rPr>
              <w:t>Джамбулат</w:t>
            </w:r>
            <w:proofErr w:type="spellEnd"/>
            <w:r w:rsidRPr="005F5CF4">
              <w:rPr>
                <w:b/>
              </w:rPr>
              <w:t xml:space="preserve"> </w:t>
            </w:r>
            <w:proofErr w:type="spellStart"/>
            <w:r w:rsidRPr="005F5CF4">
              <w:rPr>
                <w:b/>
              </w:rPr>
              <w:t>Хатуов</w:t>
            </w:r>
            <w:proofErr w:type="spellEnd"/>
            <w:r>
              <w:t xml:space="preserve"> провел очередное заседание оперативного штаба по мониторингу ситуации с социально значимой сельхозпродукцией и продовольствием. </w:t>
            </w:r>
          </w:p>
          <w:p w:rsidR="00CE1740" w:rsidRPr="0023152C" w:rsidRDefault="00CE1740" w:rsidP="00CE1740">
            <w:pPr>
              <w:rPr>
                <w:i/>
              </w:rPr>
            </w:pPr>
            <w:r>
              <w:t xml:space="preserve">Как было отмечено на заседании, в рамках исполнения поручений Президента РФ и Правительства РФ </w:t>
            </w:r>
            <w:r w:rsidRPr="005F5CF4">
              <w:rPr>
                <w:b/>
              </w:rPr>
              <w:t>Минсельхозом России</w:t>
            </w:r>
            <w:r>
              <w:t xml:space="preserve"> разработан комплекс мер для стабилизации цен на социально значимые продовольственные товары. В частности, определены механизмы таможенно-тарифного регулирования - квотирование экспорта зерновых во второй половине сезона 2021 года, а также введение экспортной пошлины на пшеницу и подсолнечник. Кроме того, подписанное соглашение между </w:t>
            </w:r>
            <w:r w:rsidRPr="005F5CF4">
              <w:rPr>
                <w:b/>
              </w:rPr>
              <w:t>Минсельхозом</w:t>
            </w:r>
            <w:r>
              <w:t xml:space="preserve">, </w:t>
            </w:r>
            <w:proofErr w:type="spellStart"/>
            <w:r>
              <w:t>Минпромторгом</w:t>
            </w:r>
            <w:proofErr w:type="spellEnd"/>
            <w:r>
              <w:t xml:space="preserve">, крупнейшими торговыми сетями и производителями продовольственных товаров позволит </w:t>
            </w:r>
            <w:r>
              <w:lastRenderedPageBreak/>
              <w:t xml:space="preserve">снизить стоимость и не допустить скачков на сахар песок и подсолнечное масло. </w:t>
            </w:r>
            <w:r w:rsidR="00D81A16">
              <w:rPr>
                <w:i/>
              </w:rPr>
              <w:t>Крестьянские Ведомости, Фермер</w:t>
            </w:r>
          </w:p>
          <w:p w:rsidR="00C8396B" w:rsidRPr="0017386D" w:rsidRDefault="00C8396B" w:rsidP="0032436E"/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4343F" w:rsidRDefault="0014343F" w:rsidP="00243DCD">
      <w:pPr>
        <w:pStyle w:val="a9"/>
        <w:spacing w:before="0"/>
      </w:pPr>
      <w:bookmarkStart w:id="9" w:name="SEC_3"/>
      <w:r>
        <w:lastRenderedPageBreak/>
        <w:t>Отмечена роль работы Россельхозцентра в развитии отрасли растениеводства</w:t>
      </w:r>
    </w:p>
    <w:p w:rsidR="0014343F" w:rsidRPr="0017386D" w:rsidRDefault="0014343F" w:rsidP="00243DCD">
      <w:r w:rsidRPr="0017386D">
        <w:t xml:space="preserve">Первый заместитель Министра сельского хозяйства </w:t>
      </w:r>
      <w:proofErr w:type="spellStart"/>
      <w:r w:rsidRPr="0017386D">
        <w:t>Джамбулат</w:t>
      </w:r>
      <w:proofErr w:type="spellEnd"/>
      <w:r w:rsidRPr="0017386D">
        <w:t xml:space="preserve"> </w:t>
      </w:r>
      <w:proofErr w:type="spellStart"/>
      <w:r w:rsidRPr="0017386D">
        <w:t>Хатуов</w:t>
      </w:r>
      <w:proofErr w:type="spellEnd"/>
      <w:r w:rsidRPr="0017386D">
        <w:t xml:space="preserve"> принял участие в ежегодном совещании </w:t>
      </w:r>
      <w:proofErr w:type="spellStart"/>
      <w:r w:rsidRPr="0017386D">
        <w:t>Россельхозцентра</w:t>
      </w:r>
      <w:proofErr w:type="spellEnd"/>
      <w:r w:rsidRPr="0017386D">
        <w:t xml:space="preserve"> по результатам работы за 2020 год. В мероприятии приняли участие руководители и представители филиалов и отделов центрального аппарата учреждения. </w:t>
      </w:r>
    </w:p>
    <w:p w:rsidR="0014343F" w:rsidRDefault="0014343F" w:rsidP="0014343F">
      <w:proofErr w:type="spellStart"/>
      <w:r w:rsidRPr="0017386D">
        <w:t>Джамбулат</w:t>
      </w:r>
      <w:proofErr w:type="spellEnd"/>
      <w:r w:rsidRPr="0017386D">
        <w:t xml:space="preserve"> </w:t>
      </w:r>
      <w:proofErr w:type="spellStart"/>
      <w:r w:rsidRPr="0017386D">
        <w:t>Хатуов</w:t>
      </w:r>
      <w:proofErr w:type="spellEnd"/>
      <w:r w:rsidRPr="0017386D">
        <w:t xml:space="preserve"> от имени Министра сельского хозяйства Дмитрия Патрушева обратился с приветственным словом к участникам мероприятия, отметив, что </w:t>
      </w:r>
      <w:proofErr w:type="spellStart"/>
      <w:r w:rsidRPr="0017386D">
        <w:t>Россельхозцентр</w:t>
      </w:r>
      <w:proofErr w:type="spellEnd"/>
      <w:r w:rsidRPr="0017386D">
        <w:t xml:space="preserve"> эффективно выполняет важную и ответственную работу, направленную на развитие отрасли растениеводства. Филиалы учреждения расположены в 78 регионах страны, в которых проводится фитосанитарный мониторинг сельскохозяйственных территорий, анализ качества семян и продовольственного зерна, обеспечивается защита прав потребителей от недобросовестных участников семенного рынка и </w:t>
      </w:r>
      <w:r>
        <w:t xml:space="preserve">рынка средств защиты растений. </w:t>
      </w:r>
    </w:p>
    <w:p w:rsidR="0014343F" w:rsidRDefault="0014343F" w:rsidP="0014343F">
      <w:pPr>
        <w:rPr>
          <w:i/>
        </w:rPr>
      </w:pPr>
      <w:r w:rsidRPr="0017386D">
        <w:t xml:space="preserve">По словам Первого замминистра, стратегическими задачами, стоящими перед Россельхозцентром в 2021 году, являются проведение анализа посевных качеств семян зерновых культур, участие в продвижении достижений отечественной селекции, в том числе с использованием демонстрационных посевов, формирование электронной карты вредных организмов, запрещённых в странах-экспортерах российского зерна, модернизация материально-технической лабораторной базы учреждения. </w:t>
      </w:r>
      <w:r>
        <w:rPr>
          <w:i/>
        </w:rPr>
        <w:t>Фермер</w:t>
      </w:r>
    </w:p>
    <w:p w:rsidR="0014343F" w:rsidRPr="0014343F" w:rsidRDefault="0014343F" w:rsidP="0014343F"/>
    <w:p w:rsidR="00CE1740" w:rsidRPr="005F5CF4" w:rsidRDefault="009D45F6" w:rsidP="0014343F">
      <w:pPr>
        <w:pStyle w:val="a9"/>
        <w:spacing w:before="0"/>
      </w:pPr>
      <w:hyperlink r:id="rId11" w:history="1">
        <w:r w:rsidR="00CE1740" w:rsidRPr="005F5CF4">
          <w:t>В РОССИИ ЦЕНЫ ПРОИЗВОДИТЕЛЕЙ НА САХАР ЗА НЕДЕЛЮ СНИЗИЛИСЬ НА 0,5%</w:t>
        </w:r>
      </w:hyperlink>
    </w:p>
    <w:p w:rsidR="00CE1740" w:rsidRDefault="00CE1740" w:rsidP="00D443BB">
      <w:r>
        <w:t xml:space="preserve">Цены производителей на сахар в России за неделю, со 2 по 9 декабря, снизились на 0,5% и составили 41 615 рублей за тонну. Об этом говорится в материалах Центра </w:t>
      </w:r>
      <w:proofErr w:type="spellStart"/>
      <w:r>
        <w:t>Агроаналитики</w:t>
      </w:r>
      <w:proofErr w:type="spellEnd"/>
      <w:r>
        <w:t xml:space="preserve"> при </w:t>
      </w:r>
      <w:r w:rsidRPr="005F5CF4">
        <w:rPr>
          <w:b/>
        </w:rPr>
        <w:t>Минсельхозе России</w:t>
      </w:r>
      <w:r>
        <w:t xml:space="preserve">. </w:t>
      </w:r>
    </w:p>
    <w:p w:rsidR="00CE1740" w:rsidRDefault="00CE1740" w:rsidP="00D443BB">
      <w:r>
        <w:t>"Цены производителей на сахар в среднем по России составили 41 тыс. 615 руб./т, уменьшившись за неделю на 0,5%", - отмечается в сообщении.</w:t>
      </w:r>
    </w:p>
    <w:p w:rsidR="0032436E" w:rsidRPr="00B15F46" w:rsidRDefault="00CE1740" w:rsidP="0032436E">
      <w:pPr>
        <w:rPr>
          <w:i/>
        </w:rPr>
      </w:pPr>
      <w:r>
        <w:t xml:space="preserve">По данным экспертов, отрицательная динамика фиксируется третью неделю подряд. Снижение цен наблюдалось в Приволжском (-1,2%, до 41 638 рублей за тонну), Южном (-0,6%, до 42 404 рублей за тонну) и Центральном (-0,3%, до 41 052 рублей за тонну) федеральных округах. Еще в двух сахаропроизводящих макрорегионах: </w:t>
      </w:r>
      <w:proofErr w:type="gramStart"/>
      <w:r>
        <w:t>Северо-Кавказском</w:t>
      </w:r>
      <w:proofErr w:type="gramEnd"/>
      <w:r>
        <w:t xml:space="preserve"> и Сибирском - стоимость сахара осталась без изменения, составив 43 826 рублей за тонну и 43 210 рублей за тонну соответственно. В разрезе субъектов Российской Федерации цены на сахар варьируют от 40 тыс. рублей за тонну (Саратовская и Липецкая области) до 44 200 рублей за тонну (Ставропольский край). </w:t>
      </w:r>
      <w:r>
        <w:rPr>
          <w:i/>
        </w:rPr>
        <w:t xml:space="preserve">Крестьянские Ведомости </w:t>
      </w:r>
    </w:p>
    <w:p w:rsidR="005F5CF4" w:rsidRDefault="00F62502" w:rsidP="0028090E">
      <w:pPr>
        <w:pStyle w:val="a8"/>
        <w:outlineLvl w:val="0"/>
      </w:pPr>
      <w:r>
        <w:t>Государственное регулирование отрасли АПК</w:t>
      </w:r>
    </w:p>
    <w:p w:rsidR="001D5EB2" w:rsidRPr="005F5CF4" w:rsidRDefault="009D45F6" w:rsidP="001D5EB2">
      <w:pPr>
        <w:pStyle w:val="a9"/>
      </w:pPr>
      <w:hyperlink r:id="rId12" w:history="1">
        <w:r w:rsidR="001D5EB2" w:rsidRPr="005F5CF4">
          <w:t>ПУТИН НАЗВАЛ ЭФФЕКТИВНОЙ РАБОТУ ПРАВИТЕЛЬСТВА ВО ВРЕМЯ ПАНДЕМИИ</w:t>
        </w:r>
      </w:hyperlink>
    </w:p>
    <w:p w:rsidR="001D5EB2" w:rsidRDefault="001D5EB2" w:rsidP="00AD189D">
      <w:r>
        <w:t xml:space="preserve">Российский президент Владимир Путин считает эффективной работу правительства страны в условиях пандемии. Такое мнение глава государства высказал в ходе ежегодной пресс-конференции. </w:t>
      </w:r>
      <w:r w:rsidR="00AD189D" w:rsidRPr="00AD189D">
        <w:t>При этом он напомнил о ситуации, которая сложилась в России с ценами на продукты. По мнению Путина, некоторые коллеги в правительстве "упустили этот момент", несвоевременно среагировали.</w:t>
      </w:r>
    </w:p>
    <w:p w:rsidR="001D5EB2" w:rsidRPr="001511EB" w:rsidRDefault="001D5EB2" w:rsidP="001D5EB2">
      <w:r>
        <w:t>"Но в целом, особенно в условиях борьбы с пандемией, правительство работало эффективно и очень напряженно. Без преувеличения могу сказать - днем и н</w:t>
      </w:r>
      <w:r w:rsidR="001511EB">
        <w:t xml:space="preserve">очью", - подчеркнул президент. </w:t>
      </w:r>
      <w:r w:rsidR="00D53029">
        <w:rPr>
          <w:i/>
        </w:rPr>
        <w:t>Аргументы и Факты</w:t>
      </w:r>
      <w:r w:rsidR="007B6EE3">
        <w:rPr>
          <w:i/>
        </w:rPr>
        <w:t>, ТАСС</w:t>
      </w:r>
      <w:r w:rsidR="00D53029">
        <w:rPr>
          <w:i/>
        </w:rPr>
        <w:t xml:space="preserve"> </w:t>
      </w:r>
    </w:p>
    <w:p w:rsidR="001D5EB2" w:rsidRPr="0085003F" w:rsidRDefault="009D45F6" w:rsidP="001D5EB2">
      <w:pPr>
        <w:pStyle w:val="a9"/>
      </w:pPr>
      <w:hyperlink r:id="rId13" w:history="1">
        <w:r w:rsidR="001D5EB2" w:rsidRPr="0085003F">
          <w:t>ПУТИН ЗАЯВИЛ, ЧТО ЦЕНЫ НА ТОВАРЫ В РОССИИ СНИЗЯТСЯ В БЛИЖАЙШЕЕ ВРЕМЯ</w:t>
        </w:r>
      </w:hyperlink>
    </w:p>
    <w:p w:rsidR="001D5EB2" w:rsidRDefault="001D5EB2" w:rsidP="001D5EB2">
      <w:r>
        <w:t>Президент РФ Владимир Путин заявил, что проблема подорожания продуктов питания в России задела его лично, учитывая, что сбор урожая в этом году достиг рекордных показателей.</w:t>
      </w:r>
    </w:p>
    <w:p w:rsidR="001D5EB2" w:rsidRDefault="001D5EB2" w:rsidP="001D5EB2">
      <w:r>
        <w:t>Российский лидер отметил, что рассчитывает на скорейшую реакцию правительства на рост цен, а также подчеркнул, что принимать меры следовало ранее, когда на ситуацию можно было повлиять рыночными методами.</w:t>
      </w:r>
    </w:p>
    <w:p w:rsidR="001D5EB2" w:rsidRPr="00B15F46" w:rsidRDefault="001D5EB2" w:rsidP="001D5EB2">
      <w:pPr>
        <w:rPr>
          <w:i/>
        </w:rPr>
      </w:pPr>
      <w:r>
        <w:t xml:space="preserve">"Инструменты хорошо известны. Надо только вовремя было реагировать на это. Вот сейчас подписаны или должны быть подписаны соглашения между производителями и сетями - и производители снижают на определенный объем, и сети должны показать нам в рознице это снижение по базовым продуктам питания... Надеюсь, эта реакция будет в течение нескольких дней, недель - это точно", - сказал глава государства в ходе ежегодной большой пресс-конференции. </w:t>
      </w:r>
      <w:r>
        <w:rPr>
          <w:i/>
        </w:rPr>
        <w:t>Аргументы и Факты,</w:t>
      </w:r>
      <w:r w:rsidRPr="00081786">
        <w:rPr>
          <w:i/>
        </w:rPr>
        <w:t xml:space="preserve"> </w:t>
      </w:r>
      <w:r>
        <w:rPr>
          <w:i/>
        </w:rPr>
        <w:t xml:space="preserve">Ведомости, </w:t>
      </w:r>
      <w:r w:rsidRPr="002C398C">
        <w:rPr>
          <w:i/>
        </w:rPr>
        <w:t xml:space="preserve">ИА </w:t>
      </w:r>
      <w:r w:rsidRPr="00B15F46">
        <w:rPr>
          <w:i/>
          <w:lang w:val="en-US"/>
        </w:rPr>
        <w:t>Rambler</w:t>
      </w:r>
      <w:r w:rsidRPr="002C398C">
        <w:rPr>
          <w:i/>
        </w:rPr>
        <w:t xml:space="preserve"> </w:t>
      </w:r>
      <w:r w:rsidRPr="00B15F46">
        <w:rPr>
          <w:i/>
          <w:lang w:val="en-US"/>
        </w:rPr>
        <w:t>News</w:t>
      </w:r>
      <w:r w:rsidRPr="002C398C">
        <w:rPr>
          <w:i/>
        </w:rPr>
        <w:t xml:space="preserve"> </w:t>
      </w:r>
      <w:r w:rsidRPr="00B15F46">
        <w:rPr>
          <w:i/>
          <w:lang w:val="en-US"/>
        </w:rPr>
        <w:t>Service</w:t>
      </w:r>
      <w:r w:rsidRPr="002C398C">
        <w:rPr>
          <w:i/>
        </w:rPr>
        <w:t xml:space="preserve"> </w:t>
      </w:r>
      <w:proofErr w:type="spellStart"/>
      <w:r w:rsidRPr="00B15F46">
        <w:rPr>
          <w:i/>
          <w:lang w:val="en-US"/>
        </w:rPr>
        <w:t>MilkNews</w:t>
      </w:r>
      <w:proofErr w:type="spellEnd"/>
      <w:r w:rsidRPr="002C398C">
        <w:rPr>
          <w:i/>
        </w:rPr>
        <w:t>.</w:t>
      </w:r>
      <w:proofErr w:type="spellStart"/>
      <w:r w:rsidRPr="00B15F46">
        <w:rPr>
          <w:i/>
          <w:lang w:val="en-US"/>
        </w:rPr>
        <w:t>ru</w:t>
      </w:r>
      <w:proofErr w:type="spellEnd"/>
      <w:r>
        <w:rPr>
          <w:i/>
        </w:rPr>
        <w:t>, Коммерсантъ, Интерфакс</w:t>
      </w:r>
      <w:r w:rsidR="00D53029">
        <w:rPr>
          <w:i/>
        </w:rPr>
        <w:t>,</w:t>
      </w:r>
      <w:r w:rsidR="00D53029" w:rsidRPr="00D53029">
        <w:rPr>
          <w:i/>
        </w:rPr>
        <w:t xml:space="preserve"> </w:t>
      </w:r>
      <w:r w:rsidR="00D53029">
        <w:rPr>
          <w:i/>
        </w:rPr>
        <w:t>Вести.ru</w:t>
      </w:r>
    </w:p>
    <w:p w:rsidR="001D5EB2" w:rsidRPr="0085003F" w:rsidRDefault="009D45F6" w:rsidP="001D5EB2">
      <w:pPr>
        <w:pStyle w:val="a9"/>
      </w:pPr>
      <w:hyperlink r:id="rId14" w:history="1">
        <w:r w:rsidR="001D5EB2" w:rsidRPr="0085003F">
          <w:t>ПРОИЗВОДСТВО СЕЛЬХОЗПРОДУКЦИИ В РФ В ЭТОМ ГОДУ МОЖЕТ УВЕЛИЧИТЬСЯ НА 2% - ПУТИН</w:t>
        </w:r>
      </w:hyperlink>
    </w:p>
    <w:p w:rsidR="001D5EB2" w:rsidRDefault="001D5EB2" w:rsidP="001D5EB2">
      <w:r>
        <w:t xml:space="preserve">Президент РФ Владимир Путин прогнозирует рост в </w:t>
      </w:r>
      <w:proofErr w:type="spellStart"/>
      <w:r>
        <w:t>агросекторе</w:t>
      </w:r>
      <w:proofErr w:type="spellEnd"/>
      <w:r>
        <w:t xml:space="preserve"> до 2% по итогам года. Такое мнение он высказал на ежегодной большой пресс-конференции.</w:t>
      </w:r>
    </w:p>
    <w:p w:rsidR="001D5EB2" w:rsidRDefault="001D5EB2" w:rsidP="001D5EB2">
      <w:pPr>
        <w:rPr>
          <w:i/>
        </w:rPr>
      </w:pPr>
      <w:r>
        <w:t xml:space="preserve">"Производство в сельском хозяйстве традиционно у нас в хорошей зоне. На данный момент - плюс 1,8%. Министр сказал, что по году может быть даже не падение, а может быть увеличение до 2%", - сказал Путин. </w:t>
      </w:r>
      <w:r w:rsidRPr="00B15F46">
        <w:rPr>
          <w:i/>
        </w:rPr>
        <w:t>MilkNews.ru</w:t>
      </w:r>
      <w:r>
        <w:rPr>
          <w:i/>
        </w:rPr>
        <w:t>, ТАСС</w:t>
      </w:r>
      <w:r w:rsidR="00D53029">
        <w:rPr>
          <w:i/>
        </w:rPr>
        <w:t>, Интерфакс</w:t>
      </w:r>
    </w:p>
    <w:p w:rsidR="00D53029" w:rsidRPr="0085003F" w:rsidRDefault="009D45F6" w:rsidP="00D53029">
      <w:pPr>
        <w:pStyle w:val="a9"/>
      </w:pPr>
      <w:hyperlink r:id="rId15" w:history="1">
        <w:r w:rsidR="00D53029" w:rsidRPr="0085003F">
          <w:t>ПУТИН ЗАЯВИЛ, ЧТО УРОЖАЙ ЗЕРНОВЫХ В РОССИИ В 2020 ГОДУ МОЖЕТ ДОСТИГНУТЬ 134 МЛН ТОНН</w:t>
        </w:r>
      </w:hyperlink>
    </w:p>
    <w:p w:rsidR="00D53029" w:rsidRDefault="00D53029" w:rsidP="00D53029">
      <w:r>
        <w:t>Президент России Владимир Путин допустил, что урожай зерновых в России в 2020 году может достигнуть 134 млн тонн. Об этом он заявил на ежегодной пресс-конференции.</w:t>
      </w:r>
    </w:p>
    <w:p w:rsidR="00D53029" w:rsidRPr="001511EB" w:rsidRDefault="00D53029" w:rsidP="001D5EB2">
      <w:r>
        <w:t>"За последние шесть лет у нас рекордный урожай. В этом году он будет 131 млн тонн, а может быть, даж</w:t>
      </w:r>
      <w:r w:rsidR="001511EB">
        <w:t>е и 134 млн тонн", - сказал он</w:t>
      </w:r>
      <w:r w:rsidR="001511EB" w:rsidRPr="001511EB">
        <w:rPr>
          <w:i/>
        </w:rPr>
        <w:t xml:space="preserve">. </w:t>
      </w:r>
      <w:r w:rsidRPr="001511EB">
        <w:rPr>
          <w:i/>
        </w:rPr>
        <w:t>ТАСС,</w:t>
      </w:r>
      <w:r w:rsidRPr="00CE1740">
        <w:rPr>
          <w:i/>
        </w:rPr>
        <w:t xml:space="preserve"> </w:t>
      </w:r>
      <w:r>
        <w:rPr>
          <w:i/>
        </w:rPr>
        <w:t xml:space="preserve">MilkNews.ru, ПРАЙМ, Интерфакс </w:t>
      </w:r>
    </w:p>
    <w:p w:rsidR="00D53029" w:rsidRPr="005F5CF4" w:rsidRDefault="009D45F6" w:rsidP="00D53029">
      <w:pPr>
        <w:pStyle w:val="a9"/>
      </w:pPr>
      <w:hyperlink r:id="rId16" w:history="1">
        <w:r w:rsidR="00D53029" w:rsidRPr="005F5CF4">
          <w:t>ПУТИН СЧИТАЕТ, ЧТО ЧРЕЗМЕРНАЯ ПОДДЕРЖКА ЭКСПОРТА РОССИЙСКОЙ ПРОДУКЦИИ БЫЛА ОШИБКОЙ</w:t>
        </w:r>
      </w:hyperlink>
    </w:p>
    <w:p w:rsidR="00D53029" w:rsidRDefault="00D53029" w:rsidP="00D53029">
      <w:r>
        <w:t>Поддержка российских экспортеров, чья продукция оказалась востребована на мировом рынке, была ошибкой и произошла из-за недосмотра соответствующих структур правительства. Об этом заявил президент России Владимир Путин на ежегодной большой пресс-конференции.</w:t>
      </w:r>
    </w:p>
    <w:p w:rsidR="00D53029" w:rsidRDefault="00D53029" w:rsidP="001D5EB2">
      <w:pPr>
        <w:rPr>
          <w:i/>
        </w:rPr>
      </w:pPr>
      <w:r>
        <w:t>"У нас выработана определенная система поддержки, субсидирования экспорта. Несмотря на то, что ситуация на мировых рынках изменилась</w:t>
      </w:r>
      <w:r w:rsidR="00FD5D1B">
        <w:t>,</w:t>
      </w:r>
      <w:r>
        <w:t xml:space="preserve"> и экспорт и так стал очень выгодным, государство продолжало субсидировать вывоз. Это просто ошибка. Несвоевременная реакция со стороны соответствующих правительственных структур. Об этом мы с коллегами и говорили достаточно жестко. Но, надеюсь, это будет поправлено в самое ближайшее время", - отметил президент. </w:t>
      </w:r>
      <w:r w:rsidRPr="0023152C">
        <w:rPr>
          <w:i/>
        </w:rPr>
        <w:t>ТАСС</w:t>
      </w:r>
      <w:r>
        <w:rPr>
          <w:i/>
        </w:rPr>
        <w:t>,</w:t>
      </w:r>
      <w:r w:rsidRPr="0023152C">
        <w:rPr>
          <w:i/>
        </w:rPr>
        <w:t xml:space="preserve"> РБК </w:t>
      </w:r>
    </w:p>
    <w:p w:rsidR="0017386D" w:rsidRDefault="0017386D" w:rsidP="0017386D">
      <w:pPr>
        <w:shd w:val="clear" w:color="auto" w:fill="FFFFFF"/>
        <w:jc w:val="left"/>
        <w:rPr>
          <w:rFonts w:ascii="Tahoma" w:hAnsi="Tahoma" w:cs="Tahoma"/>
          <w:color w:val="000000"/>
          <w:sz w:val="24"/>
        </w:rPr>
      </w:pPr>
    </w:p>
    <w:p w:rsidR="0017386D" w:rsidRPr="0017386D" w:rsidRDefault="0017386D" w:rsidP="0017386D">
      <w:pPr>
        <w:shd w:val="clear" w:color="auto" w:fill="FFFFFF"/>
        <w:rPr>
          <w:rFonts w:cs="Arial"/>
          <w:b/>
          <w:caps/>
          <w:color w:val="000000" w:themeColor="text1"/>
          <w:szCs w:val="18"/>
        </w:rPr>
      </w:pPr>
      <w:r w:rsidRPr="0017386D">
        <w:rPr>
          <w:rFonts w:cs="Arial"/>
          <w:b/>
          <w:caps/>
          <w:color w:val="000000" w:themeColor="text1"/>
          <w:szCs w:val="18"/>
        </w:rPr>
        <w:t>Правительство РФ утвердило сроки маркировки молочной продукции</w:t>
      </w:r>
    </w:p>
    <w:p w:rsidR="0017386D" w:rsidRPr="0017386D" w:rsidRDefault="0017386D" w:rsidP="0017386D">
      <w:pPr>
        <w:shd w:val="clear" w:color="auto" w:fill="FFFFFF"/>
      </w:pPr>
      <w:r w:rsidRPr="0017386D">
        <w:t>Правительство Р</w:t>
      </w:r>
      <w:r>
        <w:t>Ф утвердило сроки внедрения цифр</w:t>
      </w:r>
      <w:r w:rsidRPr="0017386D">
        <w:t>овой маркировки молочных продуктов.</w:t>
      </w:r>
    </w:p>
    <w:p w:rsidR="0017386D" w:rsidRPr="0017386D" w:rsidRDefault="0017386D" w:rsidP="0017386D">
      <w:pPr>
        <w:shd w:val="clear" w:color="auto" w:fill="FFFFFF"/>
      </w:pPr>
      <w:r w:rsidRPr="0017386D">
        <w:t>Согласно документу, маркировка сыров и мороженого (а также прочих видов пищевого льда) начнется 1 июня, молочных продуктов сроком хранения более 40 суток - 1 сентября, молочных продуктов сроком хранения до 40 суток - 1 декабря 2021 года.</w:t>
      </w:r>
    </w:p>
    <w:p w:rsidR="0017386D" w:rsidRDefault="0017386D" w:rsidP="0017386D">
      <w:pPr>
        <w:shd w:val="clear" w:color="auto" w:fill="FFFFFF"/>
        <w:rPr>
          <w:i/>
        </w:rPr>
      </w:pPr>
      <w:r w:rsidRPr="0017386D">
        <w:t>Не будут подлежать маркировке молочные продукты массой нетто 30 граммов и менее, продукция, упакованная непромышленным способом в организациях розничной торговли, детское питание для детей до трех лет, а также специализированное диетическое лечебное и профилактическое питание.</w:t>
      </w:r>
      <w:r>
        <w:t xml:space="preserve"> </w:t>
      </w:r>
      <w:r w:rsidRPr="0017386D">
        <w:rPr>
          <w:i/>
        </w:rPr>
        <w:t>Интерфакс</w:t>
      </w:r>
    </w:p>
    <w:p w:rsidR="00951327" w:rsidRPr="005F5CF4" w:rsidRDefault="009D45F6" w:rsidP="00951327">
      <w:pPr>
        <w:pStyle w:val="a9"/>
      </w:pPr>
      <w:hyperlink r:id="rId17" w:history="1">
        <w:r w:rsidR="00951327" w:rsidRPr="005F5CF4">
          <w:t>ВВОЗ ПЕСТИЦИДОВ В РОССИЮ РАЗРЕШАТ ЧЕРЕЗ СПЕЦИАЛЬНЫЕ ПУНКТЫ</w:t>
        </w:r>
      </w:hyperlink>
    </w:p>
    <w:p w:rsidR="00951327" w:rsidRDefault="00951327" w:rsidP="00951327">
      <w:r>
        <w:t xml:space="preserve">Правительство получит полномочия по утверждению положения о государственном контроле за безопасным обращением с пестицидами и </w:t>
      </w:r>
      <w:proofErr w:type="spellStart"/>
      <w:r>
        <w:t>агрохимикатами</w:t>
      </w:r>
      <w:proofErr w:type="spellEnd"/>
      <w:r>
        <w:t xml:space="preserve">. Соответствующий законопроект планируется рассмотреть во втором чтении на пленарных заседаниях Госдумы в декабре. </w:t>
      </w:r>
    </w:p>
    <w:p w:rsidR="00951327" w:rsidRDefault="00951327" w:rsidP="00951327">
      <w:r>
        <w:t xml:space="preserve">Надзор в этой области раньше осуществлял </w:t>
      </w:r>
      <w:proofErr w:type="spellStart"/>
      <w:r w:rsidRPr="005F5CF4">
        <w:rPr>
          <w:b/>
        </w:rPr>
        <w:t>Россельхознадзор</w:t>
      </w:r>
      <w:proofErr w:type="spellEnd"/>
      <w:r>
        <w:t xml:space="preserve">. Но со вступлением в силу в августе 2011 года новых норм полномочия </w:t>
      </w:r>
      <w:proofErr w:type="spellStart"/>
      <w:r w:rsidRPr="005F5CF4">
        <w:rPr>
          <w:b/>
        </w:rPr>
        <w:t>Россельхознадзора</w:t>
      </w:r>
      <w:proofErr w:type="spellEnd"/>
      <w:r>
        <w:t xml:space="preserve"> и других федеральных надзорных органов в указанной сфере не предусматриваются.</w:t>
      </w:r>
    </w:p>
    <w:p w:rsidR="00951327" w:rsidRPr="00951327" w:rsidRDefault="00951327" w:rsidP="00951327">
      <w:pPr>
        <w:rPr>
          <w:i/>
        </w:rPr>
      </w:pPr>
      <w:r>
        <w:t xml:space="preserve">Законопроект устанавливает, что обязательные требования к безопасности пестицидов и </w:t>
      </w:r>
      <w:proofErr w:type="spellStart"/>
      <w:r>
        <w:t>агрохимикатов</w:t>
      </w:r>
      <w:proofErr w:type="spellEnd"/>
      <w:r>
        <w:t xml:space="preserve">, процессам их применения, правилам и формам оценки их соответствия этим обязательным требованиям устанавливаются международными договорами РФ, правом Евразийского экономического союза и законодательством РФ в области технического регулирования, охраны окружающей среды и обеспечения санитарно-эпидемиологического благополучия населения. </w:t>
      </w:r>
      <w:r>
        <w:rPr>
          <w:i/>
        </w:rPr>
        <w:t xml:space="preserve">Парламентская газета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0E6EFE" w:rsidRPr="005F5CF4" w:rsidRDefault="000E6EFE" w:rsidP="000E6EFE">
      <w:pPr>
        <w:pStyle w:val="a9"/>
      </w:pPr>
      <w:r w:rsidRPr="005F5CF4">
        <w:t>С экспортом зерна возникли пограничные сложности</w:t>
      </w:r>
    </w:p>
    <w:p w:rsidR="000E6EFE" w:rsidRDefault="000E6EFE" w:rsidP="000E6EFE">
      <w:r>
        <w:t>О том, что с экспортом российской пшеницы начались сложности, "Ъ" рассказали три источника на рынке. По словам собеседника "Ъ" в крупной компании-экспортере, таможенная служба внезапно начала задерживать грузы для досмотра на срок до десяти дней. Другой источник "Ъ" говорит, что в последние дни начались сложности со стороны таможни при оформлении зерна на отправку по железной дороге в сторону портов Прибалтики, а также существенно ухудшилась ситуация с приемом к перевозке зерна в сторону южных портов.</w:t>
      </w:r>
    </w:p>
    <w:p w:rsidR="000E6EFE" w:rsidRPr="000E6EFE" w:rsidRDefault="000E6EFE" w:rsidP="000E6EFE">
      <w:r>
        <w:t>Директор "</w:t>
      </w:r>
      <w:proofErr w:type="spellStart"/>
      <w:r>
        <w:t>Совэкона</w:t>
      </w:r>
      <w:proofErr w:type="spellEnd"/>
      <w:r>
        <w:t xml:space="preserve">" Андрей </w:t>
      </w:r>
      <w:proofErr w:type="spellStart"/>
      <w:r>
        <w:t>Сизов</w:t>
      </w:r>
      <w:proofErr w:type="spellEnd"/>
      <w:r>
        <w:t xml:space="preserve"> подтверждает, что случаи с задержкой отправлений есть, таможня затягивает оформление документов и проверки груза, нервозность среди трейдеров высокая. Гендиректор Института конъюнктуры аграрного рынка Дмитрий Рылько знает, что у таможни возникают вопросы к весу партий пшеницы. "Теоретически это может привести к необходимости разгружать суда, повторному взвешиванию", - предупреждает источник "Ъ". </w:t>
      </w:r>
    </w:p>
    <w:p w:rsidR="000E6EFE" w:rsidRPr="0023152C" w:rsidRDefault="000E6EFE" w:rsidP="000E6EFE">
      <w:pPr>
        <w:rPr>
          <w:i/>
        </w:rPr>
      </w:pPr>
      <w:r w:rsidRPr="000E6EFE">
        <w:t>Председатель правления Союза экспортеров зерна Эдуард Зернин напоминает, что Россия в «жесткой конкурентной борьбе» вырвала первенство на мировом рынке зерна у США, Канады и ЕС, а лидер должен брать на себя ответственность за бесперебойные поставки покупателям. «Сегодняшний кризис с отгрузкой на экспорт ранее законтрактованного зерна подрывает авторитет России на мировом рынке сельхозпродукции и дает повод нашим конкурентам обвинить нас в безответственности и непрофессионализме», — подчеркивает он.</w:t>
      </w:r>
      <w:r>
        <w:rPr>
          <w:i/>
        </w:rPr>
        <w:t xml:space="preserve"> </w:t>
      </w:r>
      <w:r w:rsidRPr="0023152C">
        <w:rPr>
          <w:i/>
        </w:rPr>
        <w:t>Коммерсантъ, ПРАЙМ</w:t>
      </w:r>
    </w:p>
    <w:p w:rsidR="00245C5D" w:rsidRPr="005F5CF4" w:rsidRDefault="009D45F6" w:rsidP="00245C5D">
      <w:pPr>
        <w:pStyle w:val="a9"/>
      </w:pPr>
      <w:hyperlink r:id="rId18" w:history="1">
        <w:r w:rsidR="00245C5D" w:rsidRPr="005F5CF4">
          <w:t>НА ТАМБОВЩИНЕ ТОРГОВЫЕ СЕТИ ГОТОВЫ СДЕРЖИВАТЬ ЦЕНЫ НА ПРОДУКТЫ ПИТАНИЯ</w:t>
        </w:r>
      </w:hyperlink>
    </w:p>
    <w:p w:rsidR="00245C5D" w:rsidRDefault="00245C5D" w:rsidP="00245C5D">
      <w:r>
        <w:t>Тамбовские торговые сети присоединились к соглашению о стабилизации цен на сахар и подсолнечное масло, сообщили в областном управлении информационной политики.</w:t>
      </w:r>
    </w:p>
    <w:p w:rsidR="00245C5D" w:rsidRPr="00D443BB" w:rsidRDefault="00245C5D" w:rsidP="00245C5D">
      <w:r>
        <w:t xml:space="preserve">Крупнейшие торговые сети и производители продовольствия, а также </w:t>
      </w:r>
      <w:r w:rsidRPr="005F5CF4">
        <w:rPr>
          <w:b/>
        </w:rPr>
        <w:t>Минсельхоз</w:t>
      </w:r>
      <w:r>
        <w:t xml:space="preserve"> и </w:t>
      </w:r>
      <w:proofErr w:type="spellStart"/>
      <w:r>
        <w:t>Минпромторг</w:t>
      </w:r>
      <w:proofErr w:type="spellEnd"/>
      <w:r>
        <w:t xml:space="preserve"> России накануне подписали соглашения о снижении и поддержании цен на сахар-песок и подсолнечное масло. Организации, представленные в Тамбовской области, также присоединились к данному соглашению. Региональное управление по развитию промышленности и торговли продолжает работу с представителями торговых сетей по регулированию цен на продовольственн</w:t>
      </w:r>
      <w:r w:rsidR="00D443BB">
        <w:t xml:space="preserve">ые товары первой необходимости. </w:t>
      </w:r>
      <w:r w:rsidRPr="0023152C">
        <w:rPr>
          <w:i/>
        </w:rPr>
        <w:t xml:space="preserve">ИА </w:t>
      </w:r>
      <w:proofErr w:type="spellStart"/>
      <w:r w:rsidRPr="0023152C">
        <w:rPr>
          <w:i/>
        </w:rPr>
        <w:t>Regnum</w:t>
      </w:r>
      <w:proofErr w:type="spellEnd"/>
    </w:p>
    <w:p w:rsidR="001D5EB2" w:rsidRPr="005F5CF4" w:rsidRDefault="009D45F6" w:rsidP="004763BC">
      <w:pPr>
        <w:pStyle w:val="a9"/>
      </w:pPr>
      <w:hyperlink r:id="rId19" w:history="1">
        <w:r w:rsidR="001D5EB2" w:rsidRPr="005F5CF4">
          <w:t>ИГОРЬ АРТАМОНОВ ПРОВЕЛ СОВЕЩАНИЕ ПО СТАБИЛИЗАЦИИ ЦЕН В ЛИПЕЦКОЙ ОБЛАСТИ</w:t>
        </w:r>
      </w:hyperlink>
    </w:p>
    <w:p w:rsidR="001D5EB2" w:rsidRPr="00D443BB" w:rsidRDefault="001D5EB2" w:rsidP="001D5EB2">
      <w:r>
        <w:t>Ситуация с ценами на социально значимые продовольственные товары в Липецкой области обсуждалась на совещании в администрации региона. Рабочую встречу 17 декабря провел глава админис</w:t>
      </w:r>
      <w:r w:rsidR="00D443BB">
        <w:t xml:space="preserve">трации области Игорь Артамонов. </w:t>
      </w:r>
      <w:r w:rsidRPr="0023152C">
        <w:rPr>
          <w:i/>
        </w:rPr>
        <w:t xml:space="preserve">ИА </w:t>
      </w:r>
      <w:proofErr w:type="spellStart"/>
      <w:r w:rsidRPr="0023152C">
        <w:rPr>
          <w:i/>
        </w:rPr>
        <w:t>Regnum</w:t>
      </w:r>
      <w:proofErr w:type="spellEnd"/>
    </w:p>
    <w:p w:rsidR="00D5698A" w:rsidRPr="005F5CF4" w:rsidRDefault="009D45F6" w:rsidP="00D5698A">
      <w:pPr>
        <w:pStyle w:val="a9"/>
      </w:pPr>
      <w:hyperlink r:id="rId20" w:history="1">
        <w:r w:rsidR="00D5698A" w:rsidRPr="005F5CF4">
          <w:t>ГЛАВА ЗАУРАЛЬЯ ПРЕДЛОЖИЛ РЕШЕНИЯ ПРОБЛЕМЫ РОСТА ЦЕН НА ПРОДОВОЛЬСТВИЕ</w:t>
        </w:r>
      </w:hyperlink>
    </w:p>
    <w:p w:rsidR="00D5698A" w:rsidRDefault="00D5698A" w:rsidP="00D5698A">
      <w:r>
        <w:t>Для быстрого решения проблемы с ростом цен на продовольствие возможно введение госрегулирования на отдельные продукты, а также снижение объемов вывоза. Глава Курганской области Вадим Шумков высказал свое мнение о сдерживании растущих цен на продовольственные товары в своем аккаунте в социальной сети "</w:t>
      </w:r>
      <w:proofErr w:type="spellStart"/>
      <w:r>
        <w:t>ВКонтакте</w:t>
      </w:r>
      <w:proofErr w:type="spellEnd"/>
      <w:r>
        <w:t>".</w:t>
      </w:r>
    </w:p>
    <w:p w:rsidR="00D5698A" w:rsidRPr="00305D7D" w:rsidRDefault="00D5698A" w:rsidP="00D5698A">
      <w:pPr>
        <w:rPr>
          <w:i/>
        </w:rPr>
      </w:pPr>
      <w:r>
        <w:t xml:space="preserve">Глава Зауралья предлагает наращивать объемы производства сельхозпродукции. Но этому "мешают" свободные </w:t>
      </w:r>
      <w:r w:rsidRPr="0032436E">
        <w:t>сельскохозяйственные</w:t>
      </w:r>
      <w:r>
        <w:t xml:space="preserve"> земли и далеко не везде занятое </w:t>
      </w:r>
      <w:r w:rsidRPr="005F5CF4">
        <w:rPr>
          <w:b/>
        </w:rPr>
        <w:t>сельское</w:t>
      </w:r>
      <w:r>
        <w:t xml:space="preserve"> население. </w:t>
      </w:r>
      <w:r w:rsidRPr="00305D7D">
        <w:rPr>
          <w:i/>
        </w:rPr>
        <w:t xml:space="preserve">ИА </w:t>
      </w:r>
      <w:proofErr w:type="spellStart"/>
      <w:r w:rsidRPr="00305D7D">
        <w:rPr>
          <w:i/>
        </w:rPr>
        <w:t>Regnum</w:t>
      </w:r>
      <w:proofErr w:type="spellEnd"/>
    </w:p>
    <w:p w:rsidR="001D5EB2" w:rsidRPr="005F5CF4" w:rsidRDefault="009D45F6" w:rsidP="001D5EB2">
      <w:pPr>
        <w:pStyle w:val="a9"/>
      </w:pPr>
      <w:hyperlink r:id="rId21" w:history="1">
        <w:r w:rsidR="001D5EB2" w:rsidRPr="005F5CF4">
          <w:t>КАК НА ФОНЕ ЭПИДЕМИИ РОССИЯНЕ НАБРАЛИ ИПОТЕК</w:t>
        </w:r>
      </w:hyperlink>
    </w:p>
    <w:p w:rsidR="001D5EB2" w:rsidRDefault="001D5EB2" w:rsidP="001D5EB2">
      <w:r>
        <w:t>Спрос на загородную недвижимость стал одним из значимых трендов этого года, и он не мог не сказаться и на ипотечном рынке.</w:t>
      </w:r>
    </w:p>
    <w:p w:rsidR="001D5EB2" w:rsidRDefault="001D5EB2" w:rsidP="001D5EB2">
      <w:r>
        <w:t xml:space="preserve">Так, программа </w:t>
      </w:r>
      <w:r w:rsidRPr="0032436E">
        <w:t>сельской</w:t>
      </w:r>
      <w:r>
        <w:t xml:space="preserve"> ипотеки показала очень большую востребованность. Один только </w:t>
      </w:r>
      <w:proofErr w:type="spellStart"/>
      <w:r>
        <w:t>Россельхозбанк</w:t>
      </w:r>
      <w:proofErr w:type="spellEnd"/>
      <w:r>
        <w:t xml:space="preserve"> на начало декабря выдал 32 тысячи таких кредитов на общую сумму более 63 миллиардов рублей. Банк прогнозирует, что до конца года совокупный объем кредитов по этой программе достигнет 75 миллиардов.</w:t>
      </w:r>
    </w:p>
    <w:p w:rsidR="001D5EB2" w:rsidRDefault="001D5EB2" w:rsidP="001D5EB2">
      <w:r>
        <w:t xml:space="preserve">"Восемь из десяти кредитов, выданных </w:t>
      </w:r>
      <w:proofErr w:type="spellStart"/>
      <w:r>
        <w:t>Россельхозбанком</w:t>
      </w:r>
      <w:proofErr w:type="spellEnd"/>
      <w:r>
        <w:t xml:space="preserve"> по программе </w:t>
      </w:r>
      <w:r w:rsidRPr="0032436E">
        <w:t>сельской</w:t>
      </w:r>
      <w:r>
        <w:t xml:space="preserve"> ипотеки, были направлены на приобретение загородного жилья по договору купли-продажи. Спрос на недвижимость на вторичном рынке распределился примерно поровну: 52% от общего числа кредитов по </w:t>
      </w:r>
      <w:r w:rsidRPr="0032436E">
        <w:t>сельской</w:t>
      </w:r>
      <w:r>
        <w:t xml:space="preserve"> ипотеке были выданы на покупку готовых квартир и еще 48% - на земельные участки с уже построенным домом", - пояснили в пресс-службе банка.</w:t>
      </w:r>
    </w:p>
    <w:p w:rsidR="001D5EB2" w:rsidRPr="001D5EB2" w:rsidRDefault="001D5EB2" w:rsidP="001D5EB2">
      <w:r>
        <w:t xml:space="preserve">В следующем году </w:t>
      </w:r>
      <w:r w:rsidRPr="0032436E">
        <w:t>президент России Владимир Путин</w:t>
      </w:r>
      <w:r>
        <w:t xml:space="preserve"> поручил увеличить финансирование этой программы в три раза. </w:t>
      </w:r>
      <w:r w:rsidRPr="00305D7D">
        <w:rPr>
          <w:i/>
        </w:rPr>
        <w:t>ПРАЙМ</w:t>
      </w:r>
    </w:p>
    <w:p w:rsidR="00D443BB" w:rsidRPr="005F5CF4" w:rsidRDefault="009D45F6" w:rsidP="00D443BB">
      <w:pPr>
        <w:pStyle w:val="a9"/>
      </w:pPr>
      <w:hyperlink r:id="rId22" w:history="1">
        <w:r w:rsidR="00D443BB" w:rsidRPr="005F5CF4">
          <w:t>В УДМУРТИИ ОФОРМИЛИ СЕЛЬСКУЮ ИПОТЕКУ НА ОБЩУЮ СУММУ 3 МЛРД РУБЛЕЙ ОКОЛО 1,5 ТЫС. СЕМЕЙ</w:t>
        </w:r>
      </w:hyperlink>
    </w:p>
    <w:p w:rsidR="00D443BB" w:rsidRDefault="00D443BB" w:rsidP="00D443BB">
      <w:r>
        <w:t>Участниками программы "Сельская ипотека" в Удмуртии стали около 1,5 тыс. семей, которым выдали более 3 млрд рублей, сообщили журналистам в четверг в пресс-службе Минсельхоза региона.</w:t>
      </w:r>
    </w:p>
    <w:p w:rsidR="00D443BB" w:rsidRDefault="00D443BB" w:rsidP="00D443BB">
      <w:r>
        <w:t xml:space="preserve">Отмечается, что примерно 60% кредитов приходятся на молодые семьи, при этом каждый второй заемщик проживет в городе. </w:t>
      </w:r>
      <w:r w:rsidRPr="0023152C">
        <w:rPr>
          <w:i/>
        </w:rPr>
        <w:t>ТАСС</w:t>
      </w:r>
      <w:r>
        <w:t xml:space="preserve"> </w:t>
      </w:r>
    </w:p>
    <w:p w:rsidR="001D5EB2" w:rsidRPr="005F5CF4" w:rsidRDefault="009D45F6" w:rsidP="001D5EB2">
      <w:pPr>
        <w:pStyle w:val="a9"/>
      </w:pPr>
      <w:hyperlink r:id="rId23" w:history="1">
        <w:r w:rsidR="001D5EB2" w:rsidRPr="005F5CF4">
          <w:t>ОРЛОВСКАЯ ОБЛАСТЬ ПОЛУЧИТ 95 МЛН РУБЛЕЙ НА РАЗВИТИЕ АПК</w:t>
        </w:r>
      </w:hyperlink>
    </w:p>
    <w:p w:rsidR="001D5EB2" w:rsidRDefault="001D5EB2" w:rsidP="001D5EB2">
      <w:r>
        <w:t xml:space="preserve">На развитие </w:t>
      </w:r>
      <w:r w:rsidRPr="0032436E">
        <w:t>агропромышленного</w:t>
      </w:r>
      <w:r>
        <w:t xml:space="preserve"> комплекса Орловской области из федерального бюджета направят почти 95,6 млн рублей. Распоряжение от 14 декабря о распределении межбюджетных трансфертов регионам на возмещение части затрат на создание и модернизацию объектов </w:t>
      </w:r>
      <w:r w:rsidRPr="0032436E">
        <w:t>АПК</w:t>
      </w:r>
      <w:r>
        <w:t xml:space="preserve"> подписал председатель правительства России </w:t>
      </w:r>
      <w:r w:rsidRPr="0032436E">
        <w:t xml:space="preserve">Михаил </w:t>
      </w:r>
      <w:proofErr w:type="spellStart"/>
      <w:r w:rsidRPr="0032436E">
        <w:t>Мишустин</w:t>
      </w:r>
      <w:proofErr w:type="spellEnd"/>
      <w:r>
        <w:t>.</w:t>
      </w:r>
    </w:p>
    <w:p w:rsidR="001D5EB2" w:rsidRPr="00D443BB" w:rsidRDefault="001D5EB2" w:rsidP="001D5EB2">
      <w:r>
        <w:t xml:space="preserve">Как сообщает проектный офис Орловской области, регион получил 95,57 млн рублей. Средства пойдут на поддержку инвестиционного проекта по созданию </w:t>
      </w:r>
      <w:proofErr w:type="spellStart"/>
      <w:r>
        <w:t>селекционно</w:t>
      </w:r>
      <w:proofErr w:type="spellEnd"/>
      <w:r>
        <w:t>-семеноводческого центра по произв</w:t>
      </w:r>
      <w:r w:rsidR="00D443BB">
        <w:t xml:space="preserve">одству трав мощностью 5 тыс. т. </w:t>
      </w:r>
      <w:r w:rsidR="00D443BB">
        <w:rPr>
          <w:i/>
        </w:rPr>
        <w:t xml:space="preserve">Известия </w:t>
      </w:r>
    </w:p>
    <w:p w:rsidR="005F5CF4" w:rsidRPr="005F5CF4" w:rsidRDefault="009D45F6" w:rsidP="005F5CF4">
      <w:pPr>
        <w:pStyle w:val="a9"/>
      </w:pPr>
      <w:hyperlink r:id="rId24" w:history="1">
        <w:r w:rsidR="005F5CF4" w:rsidRPr="005F5CF4">
          <w:t>У РОССИЙСКИХ КОМПАНИЙ ВОЗНИКЛИ СЛОЖНОСТИ С ПОСТАВКАМИ КРАБА В КИТАЙ</w:t>
        </w:r>
      </w:hyperlink>
    </w:p>
    <w:p w:rsidR="005F5CF4" w:rsidRDefault="005F5CF4" w:rsidP="005F5CF4">
      <w:r>
        <w:t>У дальневосточных компаний возникли сложности с поставками живого краба в Китай. Об этом "Ведомостям" рассказали два местных рыбопромышленника. Это связано с тем, что перед пограничным пропускным пунктом Краскино в Приморском крае образовалась очередь из грузовых автомобилей. Теперь прохождение границы в этом месте занимает 10 дней и больше вместо обычных 3-4, жалуются собеседники "Ведомостей".</w:t>
      </w:r>
    </w:p>
    <w:p w:rsidR="005F5CF4" w:rsidRPr="00951327" w:rsidRDefault="005F5CF4" w:rsidP="005F5CF4">
      <w:r>
        <w:t xml:space="preserve">В результате продукция портится, падает </w:t>
      </w:r>
      <w:proofErr w:type="gramStart"/>
      <w:r>
        <w:t>в цене</w:t>
      </w:r>
      <w:proofErr w:type="gramEnd"/>
      <w:r>
        <w:t xml:space="preserve"> и китайские покупатели частично от нее отказываются. На эту проблему также обратил внимание и губернатор Приморского края Олег Кожемяко: об очереди из автомобилей, которые в том числе перевозят и грузы со скоропортящимися продуктами, он сообщил краевому Пограничному управлению ФСБ. Для решения проблемы Кожемяко попросил </w:t>
      </w:r>
      <w:proofErr w:type="spellStart"/>
      <w:r>
        <w:t>погрануправление</w:t>
      </w:r>
      <w:proofErr w:type="spellEnd"/>
      <w:r>
        <w:t xml:space="preserve"> ФСБ увеличить часы работы перехода и разрешить работать без выходных, чтобы пропускать 35 автомобилей в сутки, говорится в его письме. </w:t>
      </w:r>
      <w:r w:rsidR="00004147" w:rsidRPr="00004147">
        <w:t xml:space="preserve">В интервью «Коммерсанту» 17 декабря руководитель </w:t>
      </w:r>
      <w:proofErr w:type="spellStart"/>
      <w:r w:rsidR="00004147" w:rsidRPr="00004147">
        <w:t>Росрыболовства</w:t>
      </w:r>
      <w:proofErr w:type="spellEnd"/>
      <w:r w:rsidR="00004147" w:rsidRPr="00004147">
        <w:t xml:space="preserve"> Илья Шестаков заверил, что российская сторона будет добиваться оптимальных условий выгрузки российской продукции в Китае. Экспорт рыбы из России, по его словам, в этом году даже вырос: в натуральном выражении он увеличился на 7% до более чем 1,9 млн т в январе – октябре 2020 г., но немного сократился в деньгах – на 2,3% до $4,3 млрд, сообщил Шестаков.</w:t>
      </w:r>
      <w:r w:rsidR="00004147">
        <w:t xml:space="preserve"> </w:t>
      </w:r>
      <w:r w:rsidR="001D5EB2">
        <w:rPr>
          <w:i/>
        </w:rPr>
        <w:t>Ведомости</w:t>
      </w:r>
    </w:p>
    <w:p w:rsidR="00BB6989" w:rsidRPr="005F5CF4" w:rsidRDefault="00BB6989" w:rsidP="00BB6989">
      <w:pPr>
        <w:pStyle w:val="a9"/>
      </w:pPr>
      <w:r w:rsidRPr="005F5CF4">
        <w:t xml:space="preserve">ПРАВИЛА ИГРЫ в ценообразование продуктов </w:t>
      </w:r>
    </w:p>
    <w:p w:rsidR="00BB6989" w:rsidRDefault="00BB6989" w:rsidP="00BB6989">
      <w:r>
        <w:t>Реакция бизнеса на готовность властей устанавливать "справедливые цены" на некоторые виды продуктов питания не заставила себя долго ждать. Пока в правительстве обсуждали предельную стоимость растительного масла, сахара и меры поддержки хлебопеков, напомнить о себе решил Российский птицеводческий союз (</w:t>
      </w:r>
      <w:proofErr w:type="spellStart"/>
      <w:r>
        <w:t>Росптицесоюз</w:t>
      </w:r>
      <w:proofErr w:type="spellEnd"/>
      <w:r>
        <w:t xml:space="preserve">). В организации, отметив поставленную президентом Владимиром Путиным задачу по урегулированию ситуации на продуктовом рынке, обратились в </w:t>
      </w:r>
      <w:r w:rsidRPr="005F5CF4">
        <w:rPr>
          <w:b/>
        </w:rPr>
        <w:t>Минсельхоз</w:t>
      </w:r>
      <w:r>
        <w:t xml:space="preserve"> и к профильному вице-премьеру Виктории </w:t>
      </w:r>
      <w:proofErr w:type="spellStart"/>
      <w:r>
        <w:t>Абрамченко</w:t>
      </w:r>
      <w:proofErr w:type="spellEnd"/>
      <w:r>
        <w:t>, указав на рост себестоимости своей продукции на 15- 20% за год из-за девальвации рубля, роста стоимости зерна, масла и пр.</w:t>
      </w:r>
    </w:p>
    <w:p w:rsidR="00BB6989" w:rsidRPr="006134FA" w:rsidRDefault="00BB6989" w:rsidP="00BB6989">
      <w:r>
        <w:t xml:space="preserve">Как отмечает </w:t>
      </w:r>
      <w:proofErr w:type="spellStart"/>
      <w:r>
        <w:t>Росптицесоюз</w:t>
      </w:r>
      <w:proofErr w:type="spellEnd"/>
      <w:r>
        <w:t xml:space="preserve">, пока участники рынка, несмотря на "значительный рост себестоимости и снижение доходности", стараются удерживать цены на мясо птицы и яйца на стабильном уровне. Но от месяца к месяцу страдает рентабельность бизнеса, а у значительной части предприятий будут убытки, особенно в регионах, где не очень развито производство зерна. </w:t>
      </w:r>
      <w:r>
        <w:rPr>
          <w:i/>
        </w:rPr>
        <w:t>Коммерсантъ</w:t>
      </w:r>
    </w:p>
    <w:p w:rsidR="001D5EB2" w:rsidRPr="0085003F" w:rsidRDefault="009D45F6" w:rsidP="001D5EB2">
      <w:pPr>
        <w:pStyle w:val="a9"/>
      </w:pPr>
      <w:hyperlink r:id="rId25" w:history="1">
        <w:r w:rsidR="001D5EB2" w:rsidRPr="0085003F">
          <w:t>НА ПОДДЕРЖКУ АПК ПРИКАМЬЯ ИЗ ФЕДЕРАЛЬНОГО БЮДЖЕТА ВЫДЕЛЯТ 107 МИЛЛИОНОВ</w:t>
        </w:r>
      </w:hyperlink>
    </w:p>
    <w:p w:rsidR="001D5EB2" w:rsidRDefault="001D5EB2" w:rsidP="001D5EB2">
      <w:r>
        <w:t xml:space="preserve">Пермский край попал в число 34 регионов, которым возместят из федерального бюджета часть прямых понесенных затрат на модернизацию или создание объектов </w:t>
      </w:r>
      <w:r w:rsidRPr="00261D67">
        <w:t>агропромышленного</w:t>
      </w:r>
      <w:r>
        <w:t xml:space="preserve"> комплекса. Общая сумма возмещения составит 107 млн рублей. Планируется, что в зависимости от проекта, инвестору будет возмещено от 10 % до 25 % его стоимости.</w:t>
      </w:r>
    </w:p>
    <w:p w:rsidR="001D5EB2" w:rsidRPr="005F5CF4" w:rsidRDefault="001D5EB2" w:rsidP="001D5EB2">
      <w:r>
        <w:lastRenderedPageBreak/>
        <w:t>Под частичное возмещение затрат подойдут такие проекты, как строительство, или модернизация молочных комплексов, разного рода хранилищ, овцеводческих ферм и предприяти</w:t>
      </w:r>
      <w:r w:rsidR="00951327">
        <w:t xml:space="preserve">й по переработке </w:t>
      </w:r>
      <w:proofErr w:type="spellStart"/>
      <w:r w:rsidR="00951327">
        <w:t>пеньковолокна</w:t>
      </w:r>
      <w:proofErr w:type="spellEnd"/>
      <w:r w:rsidR="00951327">
        <w:t xml:space="preserve">. </w:t>
      </w:r>
      <w:r w:rsidRPr="00E96610">
        <w:rPr>
          <w:i/>
        </w:rPr>
        <w:t xml:space="preserve">РИА </w:t>
      </w:r>
      <w:proofErr w:type="spellStart"/>
      <w:r w:rsidRPr="00E96610">
        <w:rPr>
          <w:i/>
        </w:rPr>
        <w:t>ФедералПресс</w:t>
      </w:r>
      <w:proofErr w:type="spellEnd"/>
    </w:p>
    <w:p w:rsidR="005F5CF4" w:rsidRPr="005F5CF4" w:rsidRDefault="009D45F6" w:rsidP="00951327">
      <w:pPr>
        <w:pStyle w:val="a9"/>
      </w:pPr>
      <w:hyperlink r:id="rId26" w:history="1">
        <w:r w:rsidR="005F5CF4" w:rsidRPr="005F5CF4">
          <w:t>В РФ ПОДГОТОВЯТ РЕКОМЕНДАЦИИ ДЛЯ СГЛАЖИВАНИЯ КОЛЕБАНИЙ ЦЕН НА РЫБУ</w:t>
        </w:r>
      </w:hyperlink>
    </w:p>
    <w:p w:rsidR="005F5CF4" w:rsidRDefault="005F5CF4" w:rsidP="00951327">
      <w:proofErr w:type="spellStart"/>
      <w:r w:rsidRPr="005F5CF4">
        <w:rPr>
          <w:b/>
        </w:rPr>
        <w:t>Росрыболовство</w:t>
      </w:r>
      <w:proofErr w:type="spellEnd"/>
      <w:r>
        <w:t xml:space="preserve"> подготовит производителям рекомендации для сглаживания сезонных колебаний цен на рыбу.</w:t>
      </w:r>
    </w:p>
    <w:p w:rsidR="005F5CF4" w:rsidRDefault="005F5CF4" w:rsidP="00951327">
      <w:r>
        <w:t xml:space="preserve">Как сообщает ведомство, это будет сделано на основе анализа динамики цен на отдельные виды рыбы за последние пять лет. Сделать такой анализ замминистра сельского хозяйства - руководитель </w:t>
      </w:r>
      <w:proofErr w:type="spellStart"/>
      <w:r w:rsidRPr="005F5CF4">
        <w:rPr>
          <w:b/>
        </w:rPr>
        <w:t>Росрыболовства</w:t>
      </w:r>
      <w:proofErr w:type="spellEnd"/>
      <w:r>
        <w:t xml:space="preserve"> </w:t>
      </w:r>
      <w:r w:rsidRPr="005F5CF4">
        <w:rPr>
          <w:b/>
        </w:rPr>
        <w:t>Илья Шестаков</w:t>
      </w:r>
      <w:r>
        <w:t xml:space="preserve"> - поручил по итогам совещания с представителями </w:t>
      </w:r>
      <w:proofErr w:type="spellStart"/>
      <w:r>
        <w:t>рыбохозяйственных</w:t>
      </w:r>
      <w:proofErr w:type="spellEnd"/>
      <w:r>
        <w:t xml:space="preserve"> организаций и ассоциаций, с руководителями ряда рыбопромышленных компаний.</w:t>
      </w:r>
    </w:p>
    <w:p w:rsidR="005F5CF4" w:rsidRDefault="005F5CF4" w:rsidP="00951327">
      <w:r>
        <w:t xml:space="preserve">"По результатам этого анализа мы сможем дать производителям ряд рекомендаций по сглаживанию сезонных колебаний", - заявил </w:t>
      </w:r>
      <w:r w:rsidRPr="005F5CF4">
        <w:rPr>
          <w:b/>
        </w:rPr>
        <w:t>Шестаков</w:t>
      </w:r>
      <w:r>
        <w:t>, процитированный в пресс-релизе.</w:t>
      </w:r>
    </w:p>
    <w:p w:rsidR="005F5CF4" w:rsidRPr="007F5DD6" w:rsidRDefault="005F5CF4" w:rsidP="00951327">
      <w:pPr>
        <w:rPr>
          <w:i/>
        </w:rPr>
      </w:pPr>
      <w:r>
        <w:t xml:space="preserve">"Несмотря на то, что рост цен на рыбную продукцию с начала 2020 года примерно соответствовал уровню инфляции, хотел бы обратить внимание производителей на важность анализа ценообразования на всех этапах производства, - сказал </w:t>
      </w:r>
      <w:r w:rsidRPr="005F5CF4">
        <w:rPr>
          <w:b/>
        </w:rPr>
        <w:t>он</w:t>
      </w:r>
      <w:r>
        <w:t xml:space="preserve">. - Напомню, что задача обеспечения российского потребителя доступной и качественной рыбной продукцией является важной составляющей программы продовольственной безопасности". </w:t>
      </w:r>
      <w:r w:rsidR="001D5EB2">
        <w:rPr>
          <w:i/>
        </w:rPr>
        <w:t xml:space="preserve">Интерфакс, </w:t>
      </w:r>
      <w:r w:rsidRPr="007F5DD6">
        <w:rPr>
          <w:i/>
        </w:rPr>
        <w:t>ТАСС,</w:t>
      </w:r>
      <w:r w:rsidR="001D5EB2">
        <w:rPr>
          <w:i/>
        </w:rPr>
        <w:t xml:space="preserve"> Крестьянские Ведомости </w:t>
      </w:r>
    </w:p>
    <w:p w:rsidR="005F5CF4" w:rsidRPr="005F5CF4" w:rsidRDefault="009D45F6" w:rsidP="005F5CF4">
      <w:pPr>
        <w:pStyle w:val="a9"/>
      </w:pPr>
      <w:hyperlink r:id="rId27" w:history="1">
        <w:r w:rsidR="005F5CF4" w:rsidRPr="005F5CF4">
          <w:t>РОССЕЛЬХОЗНАДЗОР РАССКАЗАЛ О ПРЕТЕНЗИЯХ К КАЧЕСТВУ РОССИЙСКОГО ЗЕРНА ОТ ИМПОРТЕРОВ</w:t>
        </w:r>
      </w:hyperlink>
    </w:p>
    <w:p w:rsidR="005F5CF4" w:rsidRDefault="005F5CF4" w:rsidP="005F5CF4">
      <w:proofErr w:type="spellStart"/>
      <w:r w:rsidRPr="005F5CF4">
        <w:rPr>
          <w:b/>
        </w:rPr>
        <w:t>Россельхознадзор</w:t>
      </w:r>
      <w:proofErr w:type="spellEnd"/>
      <w:r>
        <w:t xml:space="preserve"> заявил о росте числа претензий от стран-</w:t>
      </w:r>
      <w:r w:rsidRPr="005F5CF4">
        <w:rPr>
          <w:b/>
        </w:rPr>
        <w:t>импортеров</w:t>
      </w:r>
      <w:r>
        <w:t xml:space="preserve"> российского </w:t>
      </w:r>
      <w:r w:rsidRPr="005F5CF4">
        <w:rPr>
          <w:b/>
        </w:rPr>
        <w:t>зерна</w:t>
      </w:r>
      <w:r>
        <w:t>. Об этом сказано на официальном сайте ведомства.</w:t>
      </w:r>
    </w:p>
    <w:p w:rsidR="005F5CF4" w:rsidRDefault="005F5CF4" w:rsidP="005F5CF4">
      <w:r>
        <w:t xml:space="preserve">По итогам онлайн-совещания с экспортерами, проведенного 17 декабря, </w:t>
      </w:r>
      <w:proofErr w:type="spellStart"/>
      <w:r>
        <w:t>замруководителя</w:t>
      </w:r>
      <w:proofErr w:type="spellEnd"/>
      <w:r>
        <w:t xml:space="preserve"> ведомства Антон Кармазин обратил внимание участников совещания на количество нотификаций, направленных странами-импортерами. По данным ведомства, уведомления касались в основном показателей безопасности, таких как содержание пестицидов.</w:t>
      </w:r>
    </w:p>
    <w:p w:rsidR="00C8396B" w:rsidRPr="005F5CF4" w:rsidRDefault="005F5CF4" w:rsidP="005F5CF4">
      <w:r>
        <w:t xml:space="preserve">Кармазин рассказал, что в результате проверок, проводимым </w:t>
      </w:r>
      <w:proofErr w:type="spellStart"/>
      <w:r w:rsidRPr="005F5CF4">
        <w:rPr>
          <w:b/>
        </w:rPr>
        <w:t>Россельхознадзором</w:t>
      </w:r>
      <w:proofErr w:type="spellEnd"/>
      <w:r>
        <w:t>, нередко выясняется, что указанные в протоколе лаборатории, в которых должен проводиться анализ качества продукции, не существуют. По данным Кармазина, в течение 2020 года было выявлено</w:t>
      </w:r>
      <w:r w:rsidR="00C52C02">
        <w:t xml:space="preserve"> около 30 фальшивых учреждений. </w:t>
      </w:r>
      <w:r w:rsidR="00C52C02">
        <w:rPr>
          <w:i/>
        </w:rPr>
        <w:t xml:space="preserve">Национальная Служба Новостей, </w:t>
      </w:r>
      <w:r w:rsidRPr="007F5DD6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5F5CF4" w:rsidRPr="005F5CF4" w:rsidRDefault="009D45F6" w:rsidP="005F5CF4">
      <w:pPr>
        <w:pStyle w:val="a9"/>
      </w:pPr>
      <w:hyperlink r:id="rId28" w:history="1">
        <w:r w:rsidR="005F5CF4" w:rsidRPr="005F5CF4">
          <w:t>ПУТИН ПООБЕЩАЛ ВЫПЛАТИТЬ ПО ПЯТЬ ТЫСЯЧ РУБЛЕЙ СЕМЬЯМ С ДЕТЬМИ ДО СЕМИ ЛЕТ</w:t>
        </w:r>
      </w:hyperlink>
    </w:p>
    <w:p w:rsidR="005F5CF4" w:rsidRDefault="005F5CF4" w:rsidP="005F5CF4">
      <w:r>
        <w:t>Семьи с детьми младше восьми лет получат к Новому году выплаты по пять тысяч рублей на каждого ребенка. Об этом сообщил президент России Владимир Путин в ходе своей ежегодной пресс-конференции.</w:t>
      </w:r>
    </w:p>
    <w:p w:rsidR="005F5CF4" w:rsidRPr="005C65A2" w:rsidRDefault="005F5CF4" w:rsidP="005F5CF4">
      <w:r>
        <w:t>Он добавил, что этот процесс будет проходить в обычном порядке, как это было с выплатой десяти тысяч рублей</w:t>
      </w:r>
      <w:r w:rsidR="005C65A2">
        <w:t xml:space="preserve"> семьям с детьми младше 16 лет. </w:t>
      </w:r>
      <w:r w:rsidRPr="007E7166">
        <w:rPr>
          <w:i/>
        </w:rPr>
        <w:t>РИА Новости</w:t>
      </w:r>
    </w:p>
    <w:p w:rsidR="005F5CF4" w:rsidRPr="005F5CF4" w:rsidRDefault="009D45F6" w:rsidP="005F5CF4">
      <w:pPr>
        <w:pStyle w:val="a9"/>
      </w:pPr>
      <w:hyperlink r:id="rId29" w:history="1">
        <w:r w:rsidR="005F5CF4" w:rsidRPr="005F5CF4">
          <w:t>ПУТИН ЗАЯВИЛ, ЧТО МАЛЫЕ ТРАТЫ ИЗ ФНБ НЕ ЗНАЧАТ ПОДГОТОВКИ К ПОТРЯСЕНИЮ</w:t>
        </w:r>
      </w:hyperlink>
    </w:p>
    <w:p w:rsidR="005F5CF4" w:rsidRDefault="005F5CF4" w:rsidP="005F5CF4">
      <w:r>
        <w:t>Стратегия правительства РФ по финансированию дефицита федерального бюджета РФ в основном за счет внутренних заимствований с незначительным задействованием средств Фонда национального благосостояния (ФНБ) не связана с ожиданием каких-либо скорых потрясений на рынках, которые потребуют больших трат резервов, а соответствует общей политике использования этого ресурса - сохранению "подушки безопасности", заявил президент РФ Владимир Путин.</w:t>
      </w:r>
    </w:p>
    <w:p w:rsidR="005F5CF4" w:rsidRPr="00251731" w:rsidRDefault="005F5CF4" w:rsidP="005F5CF4">
      <w:r>
        <w:t xml:space="preserve">"По поводу ФНБ, он у нас вырос, и в рублевой части значительно - на 70%, по-моему. Это связано еще с курсовой разницей. Это подушка безопасности. Это (тот факт, что ФНБ мало используется для финансирования дефицита бюджета - ИФ) не значит, что мы к чему-то готовимся, к каким-то новым потрясениям, но подушка безопасности у нас должна быть", - сказал он на ежегодной пресс-конференции, </w:t>
      </w:r>
      <w:r w:rsidR="00251731">
        <w:t xml:space="preserve">отвечая на вопрос "Интерфакса". </w:t>
      </w:r>
      <w:r w:rsidRPr="007E7166">
        <w:rPr>
          <w:i/>
        </w:rPr>
        <w:t>Интерфакс</w:t>
      </w:r>
    </w:p>
    <w:p w:rsidR="005F5CF4" w:rsidRPr="005F5CF4" w:rsidRDefault="009D45F6" w:rsidP="005F5CF4">
      <w:pPr>
        <w:pStyle w:val="a9"/>
      </w:pPr>
      <w:hyperlink r:id="rId30" w:history="1">
        <w:r w:rsidR="005F5CF4" w:rsidRPr="005F5CF4">
          <w:t>ПУТИН ЗАЯВИЛ, ЧТО ВЛАСТИ ПОДУМАЮТ О ДОПОЛНИТЕЛЬНОЙ ПОДДЕРЖКЕ САМОЗАНЯТЫХ</w:t>
        </w:r>
      </w:hyperlink>
    </w:p>
    <w:p w:rsidR="005F5CF4" w:rsidRDefault="005F5CF4" w:rsidP="005F5CF4">
      <w:r>
        <w:t xml:space="preserve">Российские власти подумают о дополнительной поддержке </w:t>
      </w:r>
      <w:proofErr w:type="spellStart"/>
      <w:r>
        <w:t>самозанятых</w:t>
      </w:r>
      <w:proofErr w:type="spellEnd"/>
      <w:r>
        <w:t xml:space="preserve"> граждан, исходя из ситуации с пандемией </w:t>
      </w:r>
      <w:proofErr w:type="spellStart"/>
      <w:r>
        <w:t>коронавируса</w:t>
      </w:r>
      <w:proofErr w:type="spellEnd"/>
      <w:r>
        <w:t>. Об этом заявил в четверг президент России Владимир Путин на ежегодной пресс-конференции.</w:t>
      </w:r>
    </w:p>
    <w:p w:rsidR="005F5CF4" w:rsidRDefault="005F5CF4" w:rsidP="005F5CF4">
      <w:r>
        <w:t xml:space="preserve">"Мы </w:t>
      </w:r>
      <w:proofErr w:type="spellStart"/>
      <w:r>
        <w:t>мониторим</w:t>
      </w:r>
      <w:proofErr w:type="spellEnd"/>
      <w:r>
        <w:t xml:space="preserve"> ситуацию, как она развивается сейчас, смотрим на то, что будет происходить в ближайшее время. И, конечно, если необходимость такая будет - она, наверное, возникнет, будем думать и о том, что сделать дополнительно для поддержки </w:t>
      </w:r>
      <w:proofErr w:type="spellStart"/>
      <w:r>
        <w:t>самозанятых</w:t>
      </w:r>
      <w:proofErr w:type="spellEnd"/>
      <w:r>
        <w:t>", - сказал он.</w:t>
      </w:r>
    </w:p>
    <w:p w:rsidR="005F5CF4" w:rsidRPr="00F24E44" w:rsidRDefault="005F5CF4" w:rsidP="005F5CF4">
      <w:r>
        <w:t xml:space="preserve">Президент напомнил, что ранее было принято решение о возвращении </w:t>
      </w:r>
      <w:proofErr w:type="spellStart"/>
      <w:r>
        <w:t>самозанятым</w:t>
      </w:r>
      <w:proofErr w:type="spellEnd"/>
      <w:r>
        <w:t xml:space="preserve"> гражданам уплаченных ими в 2019 году налогов, выделены средства на уплату налогов в текущем году. "Это все хорошо известно, люди этим воспользовались", - сказа</w:t>
      </w:r>
      <w:r w:rsidR="00F24E44">
        <w:t xml:space="preserve">л Путин. </w:t>
      </w:r>
      <w:r w:rsidR="00F24E44">
        <w:rPr>
          <w:i/>
        </w:rPr>
        <w:t>ТАСС, Парламентская газета, Аргументы и Факты, ПРАЙМ, РИА Новости</w:t>
      </w:r>
    </w:p>
    <w:p w:rsidR="0032436E" w:rsidRPr="0085003F" w:rsidRDefault="009D45F6" w:rsidP="0032436E">
      <w:pPr>
        <w:pStyle w:val="a9"/>
      </w:pPr>
      <w:hyperlink r:id="rId31" w:history="1">
        <w:r w:rsidR="0032436E" w:rsidRPr="0085003F">
          <w:t>ПУТИН ЗАЯВИЛ, ЧТО РОССИЯ "НАЧИНАЕТ СЛЕЗАТЬ С НЕФТЕГАЗОВОЙ ИГЛЫ"</w:t>
        </w:r>
      </w:hyperlink>
    </w:p>
    <w:p w:rsidR="0032436E" w:rsidRDefault="0032436E" w:rsidP="0032436E">
      <w:r>
        <w:t>Россия начинает слезать с "нефтяной иглы", несмотря на сохраняющуюся зависимость от нефтегазовых доходов, сообщил президент РФ Владимир Путин в четверг на ежегодной большой пресс-конференции.</w:t>
      </w:r>
    </w:p>
    <w:p w:rsidR="0032436E" w:rsidRPr="00EB10BF" w:rsidRDefault="0032436E" w:rsidP="0032436E">
      <w:pPr>
        <w:rPr>
          <w:i/>
        </w:rPr>
      </w:pPr>
      <w:r>
        <w:t xml:space="preserve">"70% российского бюджета уже формируется не за счет нефтегазовых доходов. Это значит, что не в полной мере, но все-таки мы начинаем слезать с так называемой нефтегазовой иглы", - заявил глава государства. "Если кому-то хочется представлять нас до сих пор бензоколонкой, то это уже не имеет под собой реальных оснований", - подчеркнул он. </w:t>
      </w:r>
      <w:r w:rsidRPr="00EB10BF">
        <w:rPr>
          <w:i/>
        </w:rPr>
        <w:t>ТАСС</w:t>
      </w:r>
    </w:p>
    <w:p w:rsidR="0032436E" w:rsidRPr="0085003F" w:rsidRDefault="009D45F6" w:rsidP="0032436E">
      <w:pPr>
        <w:pStyle w:val="a9"/>
      </w:pPr>
      <w:hyperlink r:id="rId32" w:history="1">
        <w:r w:rsidR="0032436E" w:rsidRPr="0085003F">
          <w:t>ПУТИН ПРИЗВАЛ КАБМИН ПЕРЕСМОТРЕТЬ ВОПРОС С ЗАРПЛАТОЙ РАЗЛИЧНЫХ КАТЕГОРИЙ ТРУДА</w:t>
        </w:r>
      </w:hyperlink>
    </w:p>
    <w:p w:rsidR="0032436E" w:rsidRDefault="0032436E" w:rsidP="0032436E">
      <w:r>
        <w:t>Правительству РФ стоит пересмотреть вопрос с заработной платой различных категорий труда, в том числе преподавателей. Об этом заявил в четверг президент России Владимир Путин на ежегодной пресс-конференции.</w:t>
      </w:r>
    </w:p>
    <w:p w:rsidR="00C8396B" w:rsidRDefault="0032436E" w:rsidP="00AE1CEB">
      <w:r>
        <w:t xml:space="preserve">"Мы приняли решение о том, что МРОТ не может быть меньше прожиточного минимума, то есть минимальный размер оплаты труда не может быть меньше прожиточного минимума. И эту шкалу сдвинули, получилось, произошло то, о чем вы пишете. МРОТ не может быть меньше прожиточного минимума - его приподняли, и уборщица не может получать меньше - ее зарплату приподняли. Но надо было одновременно приподнять и уровень заработной платы для других категорий, а этого не было сделано из-за бюджетных ограничений. Но это государству надо будет сделать, придется сделать все равно. Поэтому я хочу обратить внимание правительства на то, что такая ситуация, конечно, не может быть признана нормальной", - объяснил Путин. </w:t>
      </w:r>
      <w:r w:rsidRPr="00EB10BF">
        <w:rPr>
          <w:i/>
        </w:rPr>
        <w:t>ТАСС</w:t>
      </w:r>
      <w:bookmarkStart w:id="12" w:name="_GoBack"/>
      <w:bookmarkEnd w:id="11"/>
      <w:bookmarkEnd w:id="12"/>
    </w:p>
    <w:sectPr w:rsidR="00C8396B" w:rsidSect="005F3758">
      <w:headerReference w:type="default" r:id="rId33"/>
      <w:footerReference w:type="default" r:id="rId3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F6" w:rsidRDefault="009D45F6">
      <w:r>
        <w:separator/>
      </w:r>
    </w:p>
  </w:endnote>
  <w:endnote w:type="continuationSeparator" w:id="0">
    <w:p w:rsidR="009D45F6" w:rsidRDefault="009D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E7DC1">
      <w:tc>
        <w:tcPr>
          <w:tcW w:w="9648" w:type="dxa"/>
          <w:shd w:val="clear" w:color="auto" w:fill="E6E7EA"/>
          <w:vAlign w:val="center"/>
        </w:tcPr>
        <w:p w:rsidR="009E7DC1" w:rsidRDefault="009E7DC1" w:rsidP="0032436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9E7DC1" w:rsidRDefault="009E7DC1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1CEB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9E7DC1" w:rsidRDefault="009E7DC1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9E7DC1">
      <w:tc>
        <w:tcPr>
          <w:tcW w:w="9648" w:type="dxa"/>
          <w:shd w:val="clear" w:color="auto" w:fill="E6E7EA"/>
          <w:vAlign w:val="center"/>
        </w:tcPr>
        <w:p w:rsidR="009E7DC1" w:rsidRDefault="009E7DC1" w:rsidP="0032436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 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9E7DC1" w:rsidRDefault="009E7DC1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E1CEB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9E7DC1" w:rsidRDefault="009E7DC1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F6" w:rsidRDefault="009D45F6">
      <w:r>
        <w:separator/>
      </w:r>
    </w:p>
  </w:footnote>
  <w:footnote w:type="continuationSeparator" w:id="0">
    <w:p w:rsidR="009D45F6" w:rsidRDefault="009D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C1" w:rsidRDefault="009E7DC1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0A90CC8" wp14:editId="005C402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16F149" wp14:editId="01336FC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30A6757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9E7DC1" w:rsidRDefault="009E7DC1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9E7DC1" w:rsidRDefault="009E7DC1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C1" w:rsidRDefault="009E7DC1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8C66A7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9E7DC1" w:rsidRDefault="009E7DC1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9E7DC1" w:rsidRDefault="009E7DC1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F4"/>
    <w:rsid w:val="00004147"/>
    <w:rsid w:val="0003491F"/>
    <w:rsid w:val="00066C93"/>
    <w:rsid w:val="00081786"/>
    <w:rsid w:val="000E6EFE"/>
    <w:rsid w:val="001034FC"/>
    <w:rsid w:val="0014343F"/>
    <w:rsid w:val="001511EB"/>
    <w:rsid w:val="00160EAC"/>
    <w:rsid w:val="00173216"/>
    <w:rsid w:val="0017386D"/>
    <w:rsid w:val="00195925"/>
    <w:rsid w:val="001D5EB2"/>
    <w:rsid w:val="00243DCD"/>
    <w:rsid w:val="00245C5D"/>
    <w:rsid w:val="00251731"/>
    <w:rsid w:val="00270257"/>
    <w:rsid w:val="0028090E"/>
    <w:rsid w:val="002C398C"/>
    <w:rsid w:val="002E5101"/>
    <w:rsid w:val="003058E2"/>
    <w:rsid w:val="0032436E"/>
    <w:rsid w:val="00362935"/>
    <w:rsid w:val="003C3C67"/>
    <w:rsid w:val="004304C8"/>
    <w:rsid w:val="00456341"/>
    <w:rsid w:val="004763BC"/>
    <w:rsid w:val="005233A0"/>
    <w:rsid w:val="005240C2"/>
    <w:rsid w:val="00540F96"/>
    <w:rsid w:val="005C65A2"/>
    <w:rsid w:val="005F3758"/>
    <w:rsid w:val="005F5CF4"/>
    <w:rsid w:val="00604F1E"/>
    <w:rsid w:val="006134FA"/>
    <w:rsid w:val="0074571A"/>
    <w:rsid w:val="00750476"/>
    <w:rsid w:val="007910D0"/>
    <w:rsid w:val="007B6EE3"/>
    <w:rsid w:val="007F0AB1"/>
    <w:rsid w:val="00880679"/>
    <w:rsid w:val="008D223D"/>
    <w:rsid w:val="00951327"/>
    <w:rsid w:val="009541C3"/>
    <w:rsid w:val="00985DA8"/>
    <w:rsid w:val="009D45F6"/>
    <w:rsid w:val="009E2BB0"/>
    <w:rsid w:val="009E7DC1"/>
    <w:rsid w:val="00A00B60"/>
    <w:rsid w:val="00A12D82"/>
    <w:rsid w:val="00A169ED"/>
    <w:rsid w:val="00AC3372"/>
    <w:rsid w:val="00AD189D"/>
    <w:rsid w:val="00AE1CEB"/>
    <w:rsid w:val="00B922A1"/>
    <w:rsid w:val="00BA15EA"/>
    <w:rsid w:val="00BB6989"/>
    <w:rsid w:val="00BC4068"/>
    <w:rsid w:val="00C14B74"/>
    <w:rsid w:val="00C14EA4"/>
    <w:rsid w:val="00C52C02"/>
    <w:rsid w:val="00C74084"/>
    <w:rsid w:val="00C8396B"/>
    <w:rsid w:val="00C90FBF"/>
    <w:rsid w:val="00CB038C"/>
    <w:rsid w:val="00CB06D2"/>
    <w:rsid w:val="00CD2DDE"/>
    <w:rsid w:val="00CD5A45"/>
    <w:rsid w:val="00CE1740"/>
    <w:rsid w:val="00D036E7"/>
    <w:rsid w:val="00D26078"/>
    <w:rsid w:val="00D32F81"/>
    <w:rsid w:val="00D43BB6"/>
    <w:rsid w:val="00D443BB"/>
    <w:rsid w:val="00D50F22"/>
    <w:rsid w:val="00D52CCC"/>
    <w:rsid w:val="00D53029"/>
    <w:rsid w:val="00D5698A"/>
    <w:rsid w:val="00D81A16"/>
    <w:rsid w:val="00E12208"/>
    <w:rsid w:val="00E4368A"/>
    <w:rsid w:val="00E66F85"/>
    <w:rsid w:val="00F24E44"/>
    <w:rsid w:val="00F62502"/>
    <w:rsid w:val="00F65057"/>
    <w:rsid w:val="00FC4705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D9B696-1886-4A63-9C91-623F654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17386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E1CEB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1C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domosti.ru/news/https-mcx-gov-ru-press-service-news-v-minselkhoze-obsudili-obemy-zerna-v-regionakh-i-situatsiyu-na-prodovolstvennom-rynke.html" TargetMode="External"/><Relationship Id="rId13" Type="http://schemas.openxmlformats.org/officeDocument/2006/relationships/hyperlink" Target="https://aif.ru/society/putin_zayavil_chto_ceny_na_tovary_v_rossii_snizyatsya_v_blizhayshee_vremya" TargetMode="External"/><Relationship Id="rId18" Type="http://schemas.openxmlformats.org/officeDocument/2006/relationships/hyperlink" Target="https://regnum.ru/news/3144675.html" TargetMode="External"/><Relationship Id="rId26" Type="http://schemas.openxmlformats.org/officeDocument/2006/relationships/hyperlink" Target="https://www.interfax.ru/russia/7418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prime.ru/state_regulation/20201217/832617466.html" TargetMode="External"/><Relationship Id="rId34" Type="http://schemas.openxmlformats.org/officeDocument/2006/relationships/footer" Target="footer2.xml"/><Relationship Id="rId7" Type="http://schemas.openxmlformats.org/officeDocument/2006/relationships/hyperlink" Target="https://rg.ru/2020/12/17/kak-pravitelstvo-budet-stabilizirovat-ceny-na-produkty.html" TargetMode="External"/><Relationship Id="rId12" Type="http://schemas.openxmlformats.org/officeDocument/2006/relationships/hyperlink" Target="https://aif.ru/politics/russia/putin_schitaet_effektivnoy_rabotu_pravitelstva_rf_vo_vremya_pandemii" TargetMode="External"/><Relationship Id="rId17" Type="http://schemas.openxmlformats.org/officeDocument/2006/relationships/hyperlink" Target="https://www.pnp.ru/economics/vvoz-pesticidov-v-rossiyu-razreshat-cherez-specialnye-punkty.html" TargetMode="External"/><Relationship Id="rId25" Type="http://schemas.openxmlformats.org/officeDocument/2006/relationships/hyperlink" Target="https://fedpress.ru/news/59/economy/2642156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ekonomika/10286311" TargetMode="External"/><Relationship Id="rId20" Type="http://schemas.openxmlformats.org/officeDocument/2006/relationships/hyperlink" Target="https://regnum.ru/news/3144628.html" TargetMode="External"/><Relationship Id="rId29" Type="http://schemas.openxmlformats.org/officeDocument/2006/relationships/hyperlink" Target="https://www.interfax.ru/russia/7417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vedomosti.ru/news/https-tass-ru-ekonomika-10280137.html" TargetMode="External"/><Relationship Id="rId24" Type="http://schemas.openxmlformats.org/officeDocument/2006/relationships/hyperlink" Target="https://www.vedomosti.ru/business/articles/2020/12/17/851475-rossiiskih-kompanii" TargetMode="External"/><Relationship Id="rId32" Type="http://schemas.openxmlformats.org/officeDocument/2006/relationships/hyperlink" Target="https://tass.ru/ekonomika/102819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0281049" TargetMode="External"/><Relationship Id="rId23" Type="http://schemas.openxmlformats.org/officeDocument/2006/relationships/hyperlink" Target="https://iz.ru/1101394/2020-12-17/orlovskaia-oblast-poluchit-95-mln-rublei-na-razvitie-apk" TargetMode="External"/><Relationship Id="rId28" Type="http://schemas.openxmlformats.org/officeDocument/2006/relationships/hyperlink" Target="https://ria.ru/20201217/vyplaty-1589814666.htm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egnum.ru/news/3144371.html" TargetMode="External"/><Relationship Id="rId31" Type="http://schemas.openxmlformats.org/officeDocument/2006/relationships/hyperlink" Target="https://tass.ru/ekonomika/102803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ilknews.ru/index/novosti-moloko_60688.html" TargetMode="External"/><Relationship Id="rId22" Type="http://schemas.openxmlformats.org/officeDocument/2006/relationships/hyperlink" Target="https://tass.ru/nedvizhimost/10286059" TargetMode="External"/><Relationship Id="rId27" Type="http://schemas.openxmlformats.org/officeDocument/2006/relationships/hyperlink" Target="https://nsn.fm/economy/rosselhoznadzor-rasskazalo-pretenziyah-k-kachestvu-rossiiskogo-zerna-ot-importerov" TargetMode="External"/><Relationship Id="rId30" Type="http://schemas.openxmlformats.org/officeDocument/2006/relationships/hyperlink" Target="https://tass.ru/ekonomika/10285163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53</TotalTime>
  <Pages>8</Pages>
  <Words>4240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29</cp:revision>
  <cp:lastPrinted>2020-12-18T08:11:00Z</cp:lastPrinted>
  <dcterms:created xsi:type="dcterms:W3CDTF">2020-12-18T05:16:00Z</dcterms:created>
  <dcterms:modified xsi:type="dcterms:W3CDTF">2020-12-18T08:12:00Z</dcterms:modified>
</cp:coreProperties>
</file>