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405958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20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4D37A6">
        <w:rPr>
          <w:rFonts w:ascii="Times New Roman" w:hAnsi="Times New Roman"/>
          <w:b/>
          <w:color w:val="008B53"/>
          <w:sz w:val="40"/>
          <w:szCs w:val="72"/>
          <w:lang w:eastAsia="en-US"/>
        </w:rPr>
        <w:t>10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4D37A6">
        <w:rPr>
          <w:rFonts w:ascii="Times New Roman" w:hAnsi="Times New Roman"/>
          <w:b/>
          <w:color w:val="008B53"/>
          <w:sz w:val="40"/>
          <w:szCs w:val="72"/>
          <w:lang w:eastAsia="en-US"/>
        </w:rPr>
        <w:t>10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405958" w:rsidP="004D37A6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21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4D37A6">
              <w:rPr>
                <w:rFonts w:cs="Arial"/>
                <w:color w:val="FFFFFF"/>
                <w:sz w:val="28"/>
                <w:szCs w:val="28"/>
              </w:rPr>
              <w:t>октября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Pr="00906854" w:rsidRDefault="00C8396B" w:rsidP="00906854">
            <w:bookmarkStart w:id="4" w:name="SEC_1"/>
          </w:p>
          <w:p w:rsidR="00906854" w:rsidRDefault="00F62502">
            <w:pPr>
              <w:pStyle w:val="aa"/>
              <w:jc w:val="left"/>
              <w:rPr>
                <w:kern w:val="36"/>
              </w:rPr>
            </w:pPr>
            <w:bookmarkStart w:id="5" w:name="SEC_2"/>
            <w:bookmarkEnd w:id="4"/>
            <w:r>
              <w:rPr>
                <w:kern w:val="36"/>
              </w:rPr>
              <w:t>Отставки и назначения</w:t>
            </w:r>
          </w:p>
          <w:p w:rsidR="00DE7C46" w:rsidRDefault="00DE7C46" w:rsidP="00DE7C46">
            <w:pPr>
              <w:pStyle w:val="a9"/>
            </w:pPr>
            <w:r>
              <w:t>МВД</w:t>
            </w:r>
          </w:p>
          <w:p w:rsidR="00906854" w:rsidRPr="009169CA" w:rsidRDefault="00906854" w:rsidP="00906854">
            <w:r w:rsidRPr="009169CA">
              <w:t xml:space="preserve">Президент России Владимир Путин своим указом назначил на должность начальника Главного следственного управления (ГСУ) ГУ МВД РФ по Москве заместителя руководителя следственного департамента МВД полковника юстиции Виктора </w:t>
            </w:r>
            <w:proofErr w:type="spellStart"/>
            <w:r w:rsidRPr="009169CA">
              <w:t>Городкова</w:t>
            </w:r>
            <w:proofErr w:type="spellEnd"/>
            <w:r w:rsidRPr="009169CA">
              <w:t>.</w:t>
            </w:r>
            <w:r w:rsidR="00DA089C">
              <w:t xml:space="preserve"> </w:t>
            </w:r>
            <w:r w:rsidRPr="009169CA">
              <w:t>Заместителем начальника московской полиции стал генерал-майор Игорь Илларионов, который прежде руководил управлением МВД по Калининградской области.</w:t>
            </w:r>
          </w:p>
          <w:p w:rsidR="00C8396B" w:rsidRPr="00906854" w:rsidRDefault="00C8396B" w:rsidP="00906854"/>
          <w:bookmarkEnd w:id="5"/>
          <w:p w:rsidR="00C8396B" w:rsidRDefault="00C8396B" w:rsidP="00906854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906854" w:rsidRDefault="004F177F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5B7E88" w:rsidRPr="00283F17" w:rsidRDefault="00002DF8" w:rsidP="005B7E88">
            <w:pPr>
              <w:pStyle w:val="a9"/>
            </w:pPr>
            <w:hyperlink r:id="rId7" w:history="1">
              <w:r w:rsidR="005B7E88" w:rsidRPr="00283F17">
                <w:t>МИНСЕЛЬХОЗ НАПОМНИЛ О НЕОБХОДИМОСТИ СОБЛЮДЕНИЯ МЕР ПРОФИЛАКТИКИ В АПК</w:t>
              </w:r>
            </w:hyperlink>
          </w:p>
          <w:p w:rsidR="005B7E88" w:rsidRDefault="005B7E88" w:rsidP="005B7E88">
            <w:r w:rsidRPr="00283F17">
              <w:rPr>
                <w:b/>
              </w:rPr>
              <w:t>Минсельхоз РФ</w:t>
            </w:r>
            <w:r>
              <w:t xml:space="preserve"> напомнил о необходимости соблюдения профилактических мер на предприятиях АПК в период пандемии, говорится в сообщении министерства со ссылкой на его главу </w:t>
            </w:r>
            <w:r w:rsidRPr="00283F17">
              <w:rPr>
                <w:b/>
              </w:rPr>
              <w:t>Дмитрия Патрушева</w:t>
            </w:r>
            <w:r>
              <w:t>.</w:t>
            </w:r>
          </w:p>
          <w:p w:rsidR="005B7E88" w:rsidRDefault="005B7E88" w:rsidP="005B7E88">
            <w:r>
              <w:t xml:space="preserve">"Прежде всего заостряю внимание на необходимости соблюдения профилактических мер на предприятиях АПК. Наша отрасль работает без выходных, особенно в этот период года. Ваша персональная ответственность (региональных органов управления АПК) - проконтролировать, чтобы все рекомендации </w:t>
            </w:r>
            <w:proofErr w:type="spellStart"/>
            <w:r>
              <w:t>Роспотребнадзора</w:t>
            </w:r>
            <w:proofErr w:type="spellEnd"/>
            <w:r>
              <w:t>, которые были разработаны для предприятий агропромышленного комплекса, соблюдались в полной мере", - приводятся в сообщении слова министра.</w:t>
            </w:r>
          </w:p>
          <w:p w:rsidR="005B7E88" w:rsidRPr="00B5374D" w:rsidRDefault="005B7E88" w:rsidP="005B7E88">
            <w:pPr>
              <w:rPr>
                <w:i/>
              </w:rPr>
            </w:pPr>
            <w:r>
              <w:t xml:space="preserve">Он напомнил, что уборочная кампания в целом по стране близится к завершению. "Несмотря на чрезвычайно сложные погодные условия 2021 года, российские аграрии на данный момент собрали порядка 115,5 млн тонн зерна. В буквальном смысле вопреки погодным испытаниям урожай зерновых уже получен в объеме, достаточном для удовлетворения внутреннего рынка и экспортного потенциала", - подчеркнул </w:t>
            </w:r>
            <w:r w:rsidRPr="00283F17">
              <w:rPr>
                <w:b/>
              </w:rPr>
              <w:t>Патрушев</w:t>
            </w:r>
            <w:r>
              <w:t xml:space="preserve">. </w:t>
            </w:r>
            <w:r w:rsidRPr="00B5374D">
              <w:rPr>
                <w:i/>
              </w:rPr>
              <w:t>ТАСС</w:t>
            </w:r>
            <w:r w:rsidR="00D566A4">
              <w:rPr>
                <w:i/>
              </w:rPr>
              <w:t xml:space="preserve">, </w:t>
            </w:r>
            <w:r w:rsidR="009F5F50">
              <w:rPr>
                <w:i/>
              </w:rPr>
              <w:t xml:space="preserve">Интерфакс, РИА Новости, </w:t>
            </w:r>
            <w:r w:rsidR="00D566A4" w:rsidRPr="00347A06">
              <w:rPr>
                <w:i/>
              </w:rPr>
              <w:t>MilkNews.ru</w:t>
            </w:r>
          </w:p>
          <w:p w:rsidR="005B7E88" w:rsidRPr="00283F17" w:rsidRDefault="00002DF8" w:rsidP="005B7E88">
            <w:pPr>
              <w:pStyle w:val="a9"/>
            </w:pPr>
            <w:hyperlink r:id="rId8" w:history="1">
              <w:r w:rsidR="005B7E88" w:rsidRPr="00283F17">
                <w:t>ВКУСЫ РОССИИ. ЖИТЕЛИ СТРАНЫ ВЫБЕРУТ ТРИ САМЫХ "НАРОДНЫХ" ПРОДУКТА</w:t>
              </w:r>
            </w:hyperlink>
          </w:p>
          <w:p w:rsidR="005B7E88" w:rsidRDefault="005B7E88" w:rsidP="005B7E88">
            <w:r>
              <w:t xml:space="preserve">20 октября стартовало народное голосование второго Национального конкурса "Вкусы России", организованного </w:t>
            </w:r>
            <w:r w:rsidRPr="00283F17">
              <w:rPr>
                <w:b/>
              </w:rPr>
              <w:t>Минсельхозом России</w:t>
            </w:r>
            <w:r>
              <w:t xml:space="preserve">. До 7 ноября каждый может поддержать три любимых вкуса среди сотен уникальных блюд и продуктов со всей страны. Голосование проходит на сайте конкурса </w:t>
            </w:r>
            <w:proofErr w:type="spellStart"/>
            <w:r>
              <w:t>вкусыроссии.рф</w:t>
            </w:r>
            <w:proofErr w:type="spellEnd"/>
            <w:r>
              <w:t>, где можно узнать о самых необычных продовольственных брендах с региональным "акцентом".</w:t>
            </w:r>
          </w:p>
          <w:p w:rsidR="00C8396B" w:rsidRPr="00DA089C" w:rsidRDefault="005B7E88" w:rsidP="00906854">
            <w:pPr>
              <w:rPr>
                <w:i/>
              </w:rPr>
            </w:pPr>
            <w:r>
              <w:t xml:space="preserve">"С некоторыми из них массовый потребитель знаком хорошо, но есть и много локальных, о которых почти никто не знает. Они стали настоящим открытием конкурса и в очередной раз дали возможность убедиться в практически неисчерпаемых гастрономических богатствах нашей страны. Рассказать людям о таких продуктах и их истории, познакомить с небольшими хозяйствами, которые производят необычную и качественную продукцию, помочь фермерам в ее продвижении и сбыте - это и есть главная задача "Вкусов России". Мы видим, как конкурс стимулирует предпринимателей расти, помогает развитию </w:t>
            </w:r>
            <w:proofErr w:type="spellStart"/>
            <w:r>
              <w:t>агротуризма</w:t>
            </w:r>
            <w:proofErr w:type="spellEnd"/>
            <w:r>
              <w:t xml:space="preserve"> и в целом сельских территорий. Уверен, что в этом году он пройдет не менее успешно, чем в прошлом, и позволит миллионам россиян больше узнать о разнообразной кухне регионов нашей страны", - подчеркнул министр сельского хозяйства </w:t>
            </w:r>
            <w:r w:rsidRPr="00283F17">
              <w:rPr>
                <w:b/>
              </w:rPr>
              <w:t>Дмитрий Патрушев</w:t>
            </w:r>
            <w:r>
              <w:t xml:space="preserve">. </w:t>
            </w:r>
            <w:r w:rsidR="00DA089C">
              <w:rPr>
                <w:i/>
              </w:rPr>
              <w:t xml:space="preserve">Аргументы и Факты </w:t>
            </w:r>
            <w:bookmarkEnd w:id="6"/>
          </w:p>
        </w:tc>
      </w:tr>
    </w:tbl>
    <w:p w:rsidR="00C8396B" w:rsidRDefault="00C8396B" w:rsidP="009F3C53">
      <w:pPr>
        <w:pStyle w:val="a9"/>
        <w:spacing w:before="0"/>
        <w:sectPr w:rsidR="00C8396B">
          <w:headerReference w:type="default" r:id="rId9"/>
          <w:footerReference w:type="default" r:id="rId10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9" w:name="SEC_3"/>
    <w:p w:rsidR="00B82DEC" w:rsidRPr="00906854" w:rsidRDefault="00B82DEC" w:rsidP="00FC5650">
      <w:pPr>
        <w:pStyle w:val="a9"/>
        <w:spacing w:before="0"/>
      </w:pPr>
      <w:r>
        <w:lastRenderedPageBreak/>
        <w:fldChar w:fldCharType="begin"/>
      </w:r>
      <w:r>
        <w:instrText xml:space="preserve"> HYPERLINK "https://tass.ru/ekonomika/12715279" </w:instrText>
      </w:r>
      <w:r>
        <w:fldChar w:fldCharType="separate"/>
      </w:r>
      <w:r w:rsidRPr="00906854">
        <w:t>МИНСЕЛЬХОЗ СООБЩИЛ, ЧТО ПРОИЗВОДСТВО ИНДЕЙКИ В РФ К 2025 ГОДУ СОСТАВИТ ОКОЛО 550 ТЫС. ТОНН</w:t>
      </w:r>
      <w:r>
        <w:fldChar w:fldCharType="end"/>
      </w:r>
    </w:p>
    <w:p w:rsidR="00B82DEC" w:rsidRDefault="00B82DEC" w:rsidP="00B82DEC">
      <w:r>
        <w:t xml:space="preserve">Производство индейки в России к 2025 году вырастет на 66,7% по сравнению с показателем за 2020 год и составит порядка 550 тыс. тонн. Об этом говорится в сообщении </w:t>
      </w:r>
      <w:r w:rsidRPr="00906854">
        <w:rPr>
          <w:b/>
        </w:rPr>
        <w:t>Минсельхоза РФ</w:t>
      </w:r>
      <w:r>
        <w:t xml:space="preserve"> со ссылкой на данные Национальной ассоциации производителей индейки.</w:t>
      </w:r>
    </w:p>
    <w:p w:rsidR="00B82DEC" w:rsidRDefault="00B82DEC" w:rsidP="00B82DEC">
      <w:r>
        <w:t>"По прогнозу ассоциации, к 2025 году объем достигнет 550 тыс. тонн", - отмечается в сообщении.</w:t>
      </w:r>
    </w:p>
    <w:p w:rsidR="00FC5650" w:rsidRDefault="00B82DEC" w:rsidP="00FC5650">
      <w:pPr>
        <w:rPr>
          <w:i/>
        </w:rPr>
      </w:pPr>
      <w:r>
        <w:t xml:space="preserve">Как отметили в министерстве, в последние 10 лет этот сегмент в стране демонстрирует рост, Россия занимает пятое место в мире по объему производства мяса индейки. В 2020 году этот показатель вырос на 19,4% и составил 330 тыс. тонн. По итогам первого полугодия он увеличился на 6,3%, до 172,3 тыс. тонн. </w:t>
      </w:r>
      <w:r w:rsidRPr="00347A06">
        <w:rPr>
          <w:i/>
        </w:rPr>
        <w:t>ТАСС</w:t>
      </w:r>
    </w:p>
    <w:p w:rsidR="00FC5650" w:rsidRPr="00FC5650" w:rsidRDefault="00FC5650" w:rsidP="00FC5650">
      <w:pPr>
        <w:rPr>
          <w:i/>
        </w:rPr>
      </w:pPr>
    </w:p>
    <w:p w:rsidR="009F3C53" w:rsidRDefault="009F3C53" w:rsidP="009F3C53">
      <w:pPr>
        <w:pStyle w:val="a9"/>
        <w:spacing w:before="0"/>
      </w:pPr>
      <w:r>
        <w:t>Ценовая ситуация на продовольственном рынке</w:t>
      </w:r>
    </w:p>
    <w:p w:rsidR="009F3C53" w:rsidRPr="009F3C53" w:rsidRDefault="009F3C53" w:rsidP="009F3C53">
      <w:r w:rsidRPr="009F3C53">
        <w:t xml:space="preserve">Как сообщает </w:t>
      </w:r>
      <w:r w:rsidRPr="00514159">
        <w:rPr>
          <w:b/>
        </w:rPr>
        <w:t>Минсельхоз</w:t>
      </w:r>
      <w:r w:rsidRPr="009F3C53">
        <w:t>, за неделю отпускная стоимость мяса кур поднялась на 0,7%, говядины - на 0,6%, баранины - на 0,1</w:t>
      </w:r>
      <w:r>
        <w:t>%, свинины - снизилась на 1,6%.</w:t>
      </w:r>
    </w:p>
    <w:p w:rsidR="009F3C53" w:rsidRPr="009F3C53" w:rsidRDefault="009F3C53" w:rsidP="009F3C53">
      <w:r w:rsidRPr="009F3C53">
        <w:t xml:space="preserve">Как поясняет </w:t>
      </w:r>
      <w:r w:rsidRPr="00514159">
        <w:rPr>
          <w:b/>
        </w:rPr>
        <w:t>Минсельхоз</w:t>
      </w:r>
      <w:r w:rsidRPr="009F3C53">
        <w:t>, отпускная стоимость яиц восстанавливается после традиционного летнего снижения. При этом по сравнению с началом текущего года яйца первой категории сейчас дешевле на 4,4</w:t>
      </w:r>
      <w:r>
        <w:t>%, второй категории - на 15,2%.</w:t>
      </w:r>
    </w:p>
    <w:p w:rsidR="00695B34" w:rsidRDefault="009F3C53" w:rsidP="00695B34">
      <w:pPr>
        <w:rPr>
          <w:i/>
        </w:rPr>
      </w:pPr>
      <w:r w:rsidRPr="00514159">
        <w:rPr>
          <w:b/>
        </w:rPr>
        <w:t>Минсельхоз</w:t>
      </w:r>
      <w:r w:rsidRPr="009F3C53">
        <w:t xml:space="preserve"> сообщает, что за неделю к 20 октября сырое молоко подорожало на 0,5%, пастеризованное молоко жирностью 3,2% - на 0,4%, сыры - на 0,2%, сливочное масло жирностью 72,5% - на 0,3%. Отпускная стоимость сливочного масла жирностью 82,5% не изменилась.</w:t>
      </w:r>
      <w:r>
        <w:t xml:space="preserve"> </w:t>
      </w:r>
      <w:r w:rsidRPr="009F3C53">
        <w:rPr>
          <w:i/>
        </w:rPr>
        <w:t>Интерфакс</w:t>
      </w:r>
    </w:p>
    <w:p w:rsidR="00695B34" w:rsidRDefault="00695B34" w:rsidP="00695B34">
      <w:pPr>
        <w:rPr>
          <w:i/>
        </w:rPr>
      </w:pPr>
      <w:bookmarkStart w:id="10" w:name="_GoBack"/>
      <w:bookmarkEnd w:id="10"/>
    </w:p>
    <w:p w:rsidR="00502B56" w:rsidRPr="00695B34" w:rsidRDefault="00502B56" w:rsidP="00695B34">
      <w:pPr>
        <w:rPr>
          <w:rFonts w:cs="Arial"/>
          <w:b/>
          <w:caps/>
          <w:color w:val="000000" w:themeColor="text1"/>
          <w:szCs w:val="18"/>
        </w:rPr>
      </w:pPr>
      <w:r w:rsidRPr="00695B34">
        <w:rPr>
          <w:rFonts w:cs="Arial"/>
          <w:b/>
          <w:caps/>
          <w:color w:val="000000" w:themeColor="text1"/>
          <w:szCs w:val="18"/>
        </w:rPr>
        <w:t>ФАС и Минсельхоз отчитаются за рост цен на пшеницу</w:t>
      </w:r>
    </w:p>
    <w:p w:rsidR="00DA089C" w:rsidRDefault="00502B56" w:rsidP="00B465C3">
      <w:r>
        <w:t xml:space="preserve">Правительство поручило ФАС и </w:t>
      </w:r>
      <w:r w:rsidRPr="00906854">
        <w:rPr>
          <w:b/>
        </w:rPr>
        <w:t>Минсельхозу</w:t>
      </w:r>
      <w:r>
        <w:t xml:space="preserve"> доложить о причинах роста цен на пшеницу твердых сортов. Об этом сказано в протоколе совещания у вице-премьера Виктории </w:t>
      </w:r>
      <w:proofErr w:type="spellStart"/>
      <w:r>
        <w:t>Абрамченко</w:t>
      </w:r>
      <w:proofErr w:type="spellEnd"/>
      <w:r>
        <w:t>, с которым ознакомились "Известия". В ФАС сообщили, что проанализируют причины по</w:t>
      </w:r>
      <w:r w:rsidR="00DA089C">
        <w:t>дорожания пшеницы до 10 ноября.</w:t>
      </w:r>
    </w:p>
    <w:p w:rsidR="00DA089C" w:rsidRPr="00DA089C" w:rsidRDefault="00DA089C" w:rsidP="00B465C3">
      <w:r w:rsidRPr="00DA089C">
        <w:rPr>
          <w:b/>
        </w:rPr>
        <w:t xml:space="preserve">Минсельхоз </w:t>
      </w:r>
      <w:r w:rsidRPr="00DA089C">
        <w:t>прорабатывает вопрос расширения мер господдержки аграриев в рамках компенсирующей и стимулирующей субсидий, сказали «Известиям» в ведомстве. Это позволит нарасти</w:t>
      </w:r>
      <w:r>
        <w:t>ть объемы производства пшеницы.</w:t>
      </w:r>
    </w:p>
    <w:p w:rsidR="00DA089C" w:rsidRPr="00DA089C" w:rsidRDefault="00DA089C" w:rsidP="00DA089C">
      <w:r w:rsidRPr="00DA089C">
        <w:t>— Повышение цен на зерновые культуры, в частности твердую пшеницу, обусловлено общемировым увеличением спроса на эту продукцию, а также ростом себестоимости производ</w:t>
      </w:r>
      <w:r>
        <w:t>ства, — сказали в министерстве.</w:t>
      </w:r>
    </w:p>
    <w:p w:rsidR="00502B56" w:rsidRPr="00DA089C" w:rsidRDefault="00DA089C" w:rsidP="00DA089C">
      <w:r w:rsidRPr="00DA089C">
        <w:t xml:space="preserve">Там добавили, что объемы производства пшеницы твердых сортов полностью обеспечивают потребности российских предприятий переработки. В 2021 году посевные площади под твердыми сортами культуры составили 673 тыс. га против 586 тыс. га в 2020-м. При этом экспорт твердой пшеницы в этом году снизился, сказали в ведомстве. Дефицита данной продукции на внутреннем рынке не наблюдается, заключили в </w:t>
      </w:r>
      <w:r w:rsidRPr="00DA089C">
        <w:rPr>
          <w:b/>
        </w:rPr>
        <w:t>Минсельхозе.</w:t>
      </w:r>
      <w:r w:rsidRPr="00DA089C">
        <w:t xml:space="preserve"> </w:t>
      </w:r>
      <w:r w:rsidR="00502B56" w:rsidRPr="00B82DEC">
        <w:rPr>
          <w:i/>
        </w:rPr>
        <w:t>Из</w:t>
      </w:r>
      <w:r w:rsidRPr="00B82DEC">
        <w:rPr>
          <w:i/>
        </w:rPr>
        <w:t>вестия</w:t>
      </w:r>
    </w:p>
    <w:p w:rsidR="00502B56" w:rsidRPr="00906854" w:rsidRDefault="00502B56" w:rsidP="00502B56">
      <w:pPr>
        <w:pStyle w:val="a9"/>
      </w:pPr>
      <w:r w:rsidRPr="00906854">
        <w:t>Производители масла жалуются на нехватку сырья</w:t>
      </w:r>
    </w:p>
    <w:p w:rsidR="00B465C3" w:rsidRPr="00B465C3" w:rsidRDefault="00502B56" w:rsidP="00B465C3">
      <w:r>
        <w:t xml:space="preserve">Сельхозпроизводители снизили темпы продаж подсолнечника переработчикам в ожидании более высоких цен. Проблема обсуждалась на совещании в </w:t>
      </w:r>
      <w:r w:rsidRPr="00DA089C">
        <w:rPr>
          <w:b/>
        </w:rPr>
        <w:t>Минсельхозе</w:t>
      </w:r>
      <w:r>
        <w:t xml:space="preserve"> 20 октября, рассказали "Ъ" участники встречи. Ситуация уже привела к тому, что у переработчиков "крайне низкие запасы сырья", несмотря на высокий урожай подсолнечника в этом году и запретительные пошлины на экспорт культуры, отмечалось на совещании. По словам источников "Ъ", замглавы Минсельхоза </w:t>
      </w:r>
      <w:r w:rsidRPr="00906854">
        <w:rPr>
          <w:b/>
        </w:rPr>
        <w:t xml:space="preserve">Оксана </w:t>
      </w:r>
      <w:proofErr w:type="spellStart"/>
      <w:r w:rsidRPr="00906854">
        <w:rPr>
          <w:b/>
        </w:rPr>
        <w:t>Лут</w:t>
      </w:r>
      <w:proofErr w:type="spellEnd"/>
      <w:r>
        <w:t xml:space="preserve"> попросила органы управления АПК регионов пояснить аграриям, что ожидание не имеет смысла: пошлина на экспорт </w:t>
      </w:r>
      <w:r w:rsidRPr="00B465C3">
        <w:t xml:space="preserve">подсолнечника отменена не будет, пока отрасль не сможет на 100% обеспечивать внутреннюю переработку. </w:t>
      </w:r>
    </w:p>
    <w:p w:rsidR="00502B56" w:rsidRPr="00347A06" w:rsidRDefault="00B465C3" w:rsidP="00B465C3">
      <w:pPr>
        <w:rPr>
          <w:i/>
        </w:rPr>
      </w:pPr>
      <w:r w:rsidRPr="00B465C3">
        <w:rPr>
          <w:b/>
        </w:rPr>
        <w:t>В Минсельхозе</w:t>
      </w:r>
      <w:r w:rsidRPr="00B465C3">
        <w:t xml:space="preserve"> заявили “Ъ”, что готовы инициировать повышение экспортной пошлины на масло в случае значительного роста внутренних цен.</w:t>
      </w:r>
      <w:r>
        <w:rPr>
          <w:i/>
        </w:rPr>
        <w:t xml:space="preserve"> Коммерсантъ</w:t>
      </w:r>
    </w:p>
    <w:p w:rsidR="00502B56" w:rsidRPr="00906854" w:rsidRDefault="00002DF8" w:rsidP="00502B56">
      <w:pPr>
        <w:pStyle w:val="a9"/>
      </w:pPr>
      <w:hyperlink r:id="rId11" w:history="1">
        <w:r w:rsidR="00502B56" w:rsidRPr="00906854">
          <w:t>ПРАВИТЕЛЬСТВО ЗАПУСТИЛО СИСТЕМУ БОРЬБЫ С ИНФЛЯЦИЕЙ</w:t>
        </w:r>
      </w:hyperlink>
    </w:p>
    <w:p w:rsidR="00B465C3" w:rsidRDefault="00502B56" w:rsidP="00502B56">
      <w:r>
        <w:t xml:space="preserve">Правительство в пилотном режиме запустило систему противодействия рискам ускорения мировых цен на социально значимые товары. Отраслевые ведомства - </w:t>
      </w:r>
      <w:proofErr w:type="spellStart"/>
      <w:r>
        <w:t>Минпромторг</w:t>
      </w:r>
      <w:proofErr w:type="spellEnd"/>
      <w:r>
        <w:t xml:space="preserve">, </w:t>
      </w:r>
      <w:r w:rsidRPr="00906854">
        <w:rPr>
          <w:b/>
        </w:rPr>
        <w:t>Минсельхоз</w:t>
      </w:r>
      <w:r>
        <w:t xml:space="preserve"> и Минэнерго - построили эконометрические модели, описывающие зависимость стоимости определенных продуктовых групп на внутреннем рынке от глобальной инфляции. </w:t>
      </w:r>
      <w:r w:rsidR="00B465C3" w:rsidRPr="00B465C3">
        <w:rPr>
          <w:b/>
        </w:rPr>
        <w:t xml:space="preserve">Минсельхоз </w:t>
      </w:r>
      <w:r w:rsidR="00B465C3" w:rsidRPr="00B465C3">
        <w:t xml:space="preserve">исследует цены на следующие продукты питания: пшеницу, пшеничную муку, хлеб, семена подсолнечника, подсолнечное масло, кукурузу, ячмень, соевые бобы, продукцию животноводства (курица, свинина, яйца, молоко), а также рыбопродукты (минтай, горбуша, сельдь). </w:t>
      </w:r>
    </w:p>
    <w:p w:rsidR="00502B56" w:rsidRPr="00B465C3" w:rsidRDefault="00B465C3" w:rsidP="00502B56">
      <w:r w:rsidRPr="00B465C3">
        <w:t xml:space="preserve">Представитель </w:t>
      </w:r>
      <w:r w:rsidRPr="00B465C3">
        <w:rPr>
          <w:b/>
        </w:rPr>
        <w:t>Минсельхоза</w:t>
      </w:r>
      <w:r w:rsidRPr="00B465C3">
        <w:t xml:space="preserve"> подтвердил, что методика уже применяется. </w:t>
      </w:r>
      <w:r w:rsidR="000109DE">
        <w:t xml:space="preserve">Он </w:t>
      </w:r>
      <w:r w:rsidRPr="00B465C3">
        <w:t>отметил, что на данный момент в министерстве обеспокоены нехарактерным для данного периода года ростом цен на мясо и картофель. «Соответствующие меры реагирования в настоящее время проходят согласование», – заявил собеседник.</w:t>
      </w:r>
      <w:r>
        <w:t xml:space="preserve"> </w:t>
      </w:r>
      <w:r w:rsidR="00502B56" w:rsidRPr="00347A06">
        <w:rPr>
          <w:i/>
        </w:rPr>
        <w:t>В</w:t>
      </w:r>
      <w:r>
        <w:rPr>
          <w:i/>
        </w:rPr>
        <w:t>едомости</w:t>
      </w:r>
    </w:p>
    <w:p w:rsidR="00695B34" w:rsidRPr="00283F17" w:rsidRDefault="00002DF8" w:rsidP="00695B34">
      <w:pPr>
        <w:pStyle w:val="a9"/>
      </w:pPr>
      <w:hyperlink r:id="rId12" w:history="1">
        <w:r w:rsidR="00695B34" w:rsidRPr="00283F17">
          <w:t>ЭКСПОРТ ПРОДУКЦИИ АПК ИЗ РОССИИ С НАЧАЛА 2021 ГОДА ВЫРОС НА 19%</w:t>
        </w:r>
      </w:hyperlink>
    </w:p>
    <w:p w:rsidR="00695B34" w:rsidRPr="002C00D2" w:rsidRDefault="00695B34" w:rsidP="00695B34">
      <w:r>
        <w:t>Экспорт агропромышленной продукции из России, по данным на 17 октября 2021 года, увеличился на 19% в годовом выражении и достиг $25,815 млрд, говорится в сообщении федерального центра "</w:t>
      </w:r>
      <w:proofErr w:type="spellStart"/>
      <w:r>
        <w:t>Агроэкспорт</w:t>
      </w:r>
      <w:proofErr w:type="spellEnd"/>
      <w:r>
        <w:t xml:space="preserve">" при </w:t>
      </w:r>
      <w:r w:rsidRPr="00283F17">
        <w:rPr>
          <w:b/>
        </w:rPr>
        <w:t>Минсельхозе РФ</w:t>
      </w:r>
      <w:r>
        <w:t>.</w:t>
      </w:r>
      <w:r w:rsidR="002C00D2">
        <w:t xml:space="preserve"> </w:t>
      </w:r>
      <w:r w:rsidRPr="00B5374D">
        <w:rPr>
          <w:i/>
        </w:rPr>
        <w:t>ТАСС</w:t>
      </w:r>
    </w:p>
    <w:p w:rsidR="00906854" w:rsidRDefault="00F62502" w:rsidP="005B7E88">
      <w:pPr>
        <w:pStyle w:val="a8"/>
        <w:spacing w:before="240"/>
        <w:outlineLvl w:val="0"/>
      </w:pPr>
      <w:r>
        <w:lastRenderedPageBreak/>
        <w:t>Государственное регулирование отрасли АПК</w:t>
      </w:r>
    </w:p>
    <w:p w:rsidR="00906854" w:rsidRPr="00906854" w:rsidRDefault="00002DF8" w:rsidP="00906854">
      <w:pPr>
        <w:pStyle w:val="a9"/>
      </w:pPr>
      <w:hyperlink r:id="rId13" w:history="1">
        <w:r w:rsidR="00906854" w:rsidRPr="00906854">
          <w:t>ПУТИН ПОРУЧИЛ РАЗРАБОТАТЬ МЕРЫ ПО СДЕРЖИВАНИЮ РОСТА ЦЕН НА ПРОДОВОЛЬСТВИЕ</w:t>
        </w:r>
      </w:hyperlink>
    </w:p>
    <w:p w:rsidR="00906854" w:rsidRPr="00DF3C65" w:rsidRDefault="00906854" w:rsidP="00906854">
      <w:r w:rsidRPr="003A69B9">
        <w:t>Президент России Владимир Путин</w:t>
      </w:r>
      <w:r>
        <w:t xml:space="preserve"> на совещании с членами правительства заявил, что предприятия отрасли </w:t>
      </w:r>
      <w:r w:rsidRPr="003A69B9">
        <w:t>АПК</w:t>
      </w:r>
      <w:r>
        <w:t xml:space="preserve"> начали поднимать цены на продукцию в связи с подорожанием минеральных удобрений, производимых на основе газа. В связи с этим он поручил кабинету разработать комплекс мер по поддержке производителей и сдерживанию роста цен на продовольствие. Президент подчеркнул, что принимаемые меры должны быть хорошо продуманы. </w:t>
      </w:r>
      <w:r w:rsidR="00DF3C65">
        <w:t xml:space="preserve"> </w:t>
      </w:r>
      <w:r w:rsidR="00DF3C65">
        <w:rPr>
          <w:i/>
        </w:rPr>
        <w:t>Коммерсантъ</w:t>
      </w:r>
    </w:p>
    <w:p w:rsidR="00906854" w:rsidRPr="00906854" w:rsidRDefault="00002DF8" w:rsidP="00906854">
      <w:pPr>
        <w:pStyle w:val="a9"/>
      </w:pPr>
      <w:hyperlink r:id="rId14" w:history="1">
        <w:r w:rsidR="00906854" w:rsidRPr="00906854">
          <w:t>НОВАК ПРЕДУПРЕДИЛ О РИСКАХ РОСТА ЦЕН НА СЕЛЬХОЗПРОДУКЦИЮ ИЗ-ЗА ЭНЕРГОКРИЗИСА В ЕВРОПЕ</w:t>
        </w:r>
      </w:hyperlink>
    </w:p>
    <w:p w:rsidR="00906854" w:rsidRDefault="00906854" w:rsidP="00906854">
      <w:r>
        <w:t xml:space="preserve">Высокие цены на газ в Европе могут вызвать подорожание продукции в смежных отраслях, в том числе в сфере производства удобрений, что, в свою очередь, спровоцирует рост цен на продукцию </w:t>
      </w:r>
      <w:r w:rsidRPr="003A69B9">
        <w:t>агропромышленного</w:t>
      </w:r>
      <w:r>
        <w:t xml:space="preserve"> комплекса. Об этом сообщил вице-премьер РФ Александр </w:t>
      </w:r>
      <w:proofErr w:type="spellStart"/>
      <w:r>
        <w:t>Новак</w:t>
      </w:r>
      <w:proofErr w:type="spellEnd"/>
      <w:r>
        <w:t xml:space="preserve"> на совещании с президентом </w:t>
      </w:r>
      <w:r w:rsidRPr="003A69B9">
        <w:t>Владимиром Путиным</w:t>
      </w:r>
      <w:r>
        <w:t xml:space="preserve">. </w:t>
      </w:r>
    </w:p>
    <w:p w:rsidR="00906854" w:rsidRDefault="00906854" w:rsidP="00906854">
      <w:pPr>
        <w:rPr>
          <w:i/>
        </w:rPr>
      </w:pPr>
      <w:r>
        <w:t>Вице-премьер отметил, что проблемы при п</w:t>
      </w:r>
      <w:r w:rsidR="00062B38">
        <w:t xml:space="preserve">роизводстве удобрений </w:t>
      </w:r>
      <w:r>
        <w:t xml:space="preserve">и, как следствие, продуктов уже есть. "Мы наблюдаем значительное сокращение на сегодняшний день производства азотных удобрений и закрытие мощностей нефтегазохимической промышленности. На сегодняшний день в Европе остановлено порядка 40-50% аммиачных мощностей -  это очень высокий уровень, который привел к увеличению цен на азотные удобрения в два раза", -  отметил он (цитата по "РИА Новости"), добавив, что сложности из-за повышения цен на энергоносители уже испытывают производители тепличных огурцов и помидоров. </w:t>
      </w:r>
      <w:r w:rsidR="00DF3C65">
        <w:rPr>
          <w:i/>
        </w:rPr>
        <w:t>Коммерсантъ</w:t>
      </w:r>
    </w:p>
    <w:p w:rsidR="006F5E23" w:rsidRDefault="006F5E23" w:rsidP="006F5E23"/>
    <w:p w:rsidR="006F5E23" w:rsidRPr="006F5E23" w:rsidRDefault="006F5E23" w:rsidP="006F5E23">
      <w:pPr>
        <w:rPr>
          <w:rFonts w:cs="Arial"/>
          <w:b/>
          <w:caps/>
          <w:color w:val="000000" w:themeColor="text1"/>
          <w:szCs w:val="18"/>
        </w:rPr>
      </w:pPr>
      <w:r w:rsidRPr="006F5E23">
        <w:rPr>
          <w:rFonts w:cs="Arial"/>
          <w:b/>
          <w:caps/>
          <w:color w:val="000000" w:themeColor="text1"/>
          <w:szCs w:val="18"/>
        </w:rPr>
        <w:t>Минпромторг решил обезопасить производство конопли от претензий полиции</w:t>
      </w:r>
    </w:p>
    <w:p w:rsidR="006F5E23" w:rsidRPr="006F5E23" w:rsidRDefault="006F5E23" w:rsidP="006F5E23">
      <w:proofErr w:type="spellStart"/>
      <w:r w:rsidRPr="006F5E23">
        <w:t>Минпромторг</w:t>
      </w:r>
      <w:proofErr w:type="spellEnd"/>
      <w:r w:rsidRPr="006F5E23">
        <w:t xml:space="preserve"> готовит изменения в постановление правительства № 101 от 6 февраля 2020 года, которое устанавливает сорта </w:t>
      </w:r>
      <w:proofErr w:type="spellStart"/>
      <w:r w:rsidRPr="006F5E23">
        <w:t>наркосодержащих</w:t>
      </w:r>
      <w:proofErr w:type="spellEnd"/>
      <w:r w:rsidRPr="006F5E23">
        <w:t xml:space="preserve"> растений, которые, в частности, можно культивировать в промышленных целях. В готовящемся документе министерство уточнит определение промышленного использования технической конопли, следует из информации на портале проектов федераль</w:t>
      </w:r>
      <w:r>
        <w:t>ных нормативных правовых актов.</w:t>
      </w:r>
    </w:p>
    <w:p w:rsidR="006F5E23" w:rsidRPr="006F5E23" w:rsidRDefault="006F5E23" w:rsidP="006F5E23">
      <w:r w:rsidRPr="006F5E23">
        <w:t xml:space="preserve">Как следует из паспорта проекта, более точное определение, как можно использовать коноплю в промышленных целях, необходимо «для создания стабильных правовых условий для деятельности промышленных предприятий и реализации инвестиционных проектов». Это также позволит, по мнению министерства, избежать злоупотреблений, которые приводят к нарушениям в законодательстве о контроле за оборотом </w:t>
      </w:r>
      <w:proofErr w:type="spellStart"/>
      <w:r w:rsidRPr="006F5E23">
        <w:t>наркосодержащих</w:t>
      </w:r>
      <w:proofErr w:type="spellEnd"/>
      <w:r w:rsidRPr="006F5E23">
        <w:t xml:space="preserve"> растений, наркотических средств и психотропных веществ.</w:t>
      </w:r>
      <w:r>
        <w:t xml:space="preserve"> </w:t>
      </w:r>
      <w:r w:rsidRPr="006F5E23">
        <w:rPr>
          <w:i/>
        </w:rPr>
        <w:t>РБК</w:t>
      </w:r>
    </w:p>
    <w:p w:rsidR="00C8396B" w:rsidRDefault="00F62502">
      <w:pPr>
        <w:pStyle w:val="a8"/>
        <w:spacing w:before="240"/>
        <w:outlineLvl w:val="0"/>
      </w:pPr>
      <w:bookmarkStart w:id="11" w:name="SEC_5"/>
      <w:bookmarkEnd w:id="9"/>
      <w:r>
        <w:t>Агропромышленный комплекс</w:t>
      </w:r>
    </w:p>
    <w:p w:rsidR="00B258E4" w:rsidRDefault="00B258E4" w:rsidP="00E4769B">
      <w:pPr>
        <w:rPr>
          <w:rFonts w:cs="Arial"/>
          <w:b/>
          <w:caps/>
          <w:color w:val="000000" w:themeColor="text1"/>
          <w:szCs w:val="18"/>
        </w:rPr>
      </w:pPr>
    </w:p>
    <w:p w:rsidR="00B258E4" w:rsidRDefault="00B258E4" w:rsidP="00E4769B">
      <w:pPr>
        <w:rPr>
          <w:rFonts w:cs="Arial"/>
          <w:b/>
          <w:caps/>
          <w:color w:val="000000" w:themeColor="text1"/>
          <w:szCs w:val="18"/>
        </w:rPr>
      </w:pPr>
      <w:r>
        <w:rPr>
          <w:rFonts w:cs="Arial"/>
          <w:b/>
          <w:caps/>
          <w:color w:val="000000" w:themeColor="text1"/>
          <w:szCs w:val="18"/>
        </w:rPr>
        <w:t>Ценовая ситуация на рынке продуктов питания</w:t>
      </w:r>
    </w:p>
    <w:p w:rsidR="00B258E4" w:rsidRPr="00B258E4" w:rsidRDefault="00B258E4" w:rsidP="00E4769B">
      <w:r w:rsidRPr="00B258E4">
        <w:t>Рост цен на огурцы в России с 12 по 18 октября резко ускорился по сравнению с предыдущей неделей, на помидоры - почти не изменился, на картофель – продолжил замедляться, а капуста подешевела, следует из данных Росстата.</w:t>
      </w:r>
    </w:p>
    <w:p w:rsidR="00B258E4" w:rsidRPr="00B258E4" w:rsidRDefault="00B258E4" w:rsidP="00E4769B">
      <w:r w:rsidRPr="00B258E4">
        <w:t>По данным статистического ведомства, в целом цены на плодоовощную продукцию за отчетный период выросли в среднем на 2,3%, тогда как за предыдущий период, с 5 по 11 октября, они повысились в среднем на 1,8%.</w:t>
      </w:r>
    </w:p>
    <w:p w:rsidR="00B258E4" w:rsidRPr="00B258E4" w:rsidRDefault="00B258E4" w:rsidP="00B258E4">
      <w:r w:rsidRPr="00B258E4">
        <w:t>Свежая белокочанная капуста подешевела на 0,05% (на прошлой неделе ее цена выросла на 0,17%). В свою очередь репчатый лук подешевел на 0,9% (неделей ранее - на 0,31%), морковь - на 0,35% (на прошлой неделе - на 0,98%), яблоки</w:t>
      </w:r>
      <w:r>
        <w:t xml:space="preserve"> - на 1,2% (до этого на 1,38%). </w:t>
      </w:r>
      <w:r w:rsidRPr="00B258E4">
        <w:rPr>
          <w:i/>
        </w:rPr>
        <w:t>РИА Новости</w:t>
      </w:r>
    </w:p>
    <w:p w:rsidR="00B82DEC" w:rsidRPr="00906854" w:rsidRDefault="00002DF8" w:rsidP="00B258E4">
      <w:pPr>
        <w:pStyle w:val="a9"/>
      </w:pPr>
      <w:hyperlink r:id="rId15" w:history="1">
        <w:r w:rsidR="00B82DEC" w:rsidRPr="00906854">
          <w:t xml:space="preserve">В РОССИИ </w:t>
        </w:r>
        <w:r w:rsidR="00E56498">
          <w:t>замедляет</w:t>
        </w:r>
        <w:r w:rsidR="001F0828">
          <w:t>ся</w:t>
        </w:r>
        <w:r w:rsidR="00E56498">
          <w:t xml:space="preserve"> рост </w:t>
        </w:r>
        <w:r w:rsidR="00C54EA7">
          <w:t>ПРОИЗВОДСТВа</w:t>
        </w:r>
        <w:r w:rsidR="00B82DEC" w:rsidRPr="00906854">
          <w:t xml:space="preserve"> МОЛОКА</w:t>
        </w:r>
      </w:hyperlink>
    </w:p>
    <w:p w:rsidR="00B82DEC" w:rsidRDefault="00B82DEC" w:rsidP="00B82DEC">
      <w:r>
        <w:t>Национальный союз производителей молока ("</w:t>
      </w:r>
      <w:proofErr w:type="spellStart"/>
      <w:r>
        <w:t>Союзмолоко</w:t>
      </w:r>
      <w:proofErr w:type="spellEnd"/>
      <w:r>
        <w:t>") отмечает замедление темпов роста производства товарного молока.</w:t>
      </w:r>
    </w:p>
    <w:p w:rsidR="00B82DEC" w:rsidRPr="001F0828" w:rsidRDefault="00B82DEC" w:rsidP="00B82DEC">
      <w:r>
        <w:t>"В течение предыдущих лет мы прирастали в среднем на 1 млн тонн или 4-5% в год. Но в текущем году мы ожидаем прирост при хорошем сценарии развития не более 1%, а, скорее всего, это будет 0,5-0,7% или около 150 всего лишь тысяч тонн товарного молока", - заявил директор департамента аналитики союза Алексей Воронин.</w:t>
      </w:r>
      <w:r w:rsidR="001F0828">
        <w:t xml:space="preserve"> </w:t>
      </w:r>
      <w:r w:rsidRPr="00347A06">
        <w:rPr>
          <w:i/>
        </w:rPr>
        <w:t>Вести.ru</w:t>
      </w:r>
    </w:p>
    <w:p w:rsidR="00FC6000" w:rsidRPr="00906854" w:rsidRDefault="00002DF8" w:rsidP="00FC6000">
      <w:pPr>
        <w:pStyle w:val="a9"/>
      </w:pPr>
      <w:hyperlink r:id="rId16" w:history="1">
        <w:r w:rsidR="00FC6000" w:rsidRPr="00906854">
          <w:t>В РОССИИ ПРИЗВАЛИ ВВЕСТИ ЦИФРОВУЮ МАРКИРОВКУ РЫБНЫХ КОНСЕРВОВ</w:t>
        </w:r>
      </w:hyperlink>
    </w:p>
    <w:p w:rsidR="00FC6000" w:rsidRDefault="00FC6000" w:rsidP="00FC6000">
      <w:r>
        <w:t xml:space="preserve">Большая часть рыбных консервов в России - 89% - не соответствуют качеству и обязательным требованиям к потребительской информации. Об этом говорится в сообщении организации "Общественная потребительская инициатива". </w:t>
      </w:r>
    </w:p>
    <w:p w:rsidR="00FC6000" w:rsidRPr="00581E98" w:rsidRDefault="00FC6000" w:rsidP="00FC6000">
      <w:r>
        <w:t xml:space="preserve">Эксперты призвали распространить на рыбные консервы обязательную цифровую маркировку, которая позволит сократить нарушения и очистить рынок от фальсифицированной продукции, а также гарантирует потребителю безопасность и качество товаров. </w:t>
      </w:r>
      <w:r>
        <w:rPr>
          <w:i/>
        </w:rPr>
        <w:t xml:space="preserve">НТВ, </w:t>
      </w:r>
      <w:proofErr w:type="spellStart"/>
      <w:r w:rsidRPr="00B05566">
        <w:rPr>
          <w:i/>
        </w:rPr>
        <w:t>Газета.Ru</w:t>
      </w:r>
      <w:proofErr w:type="spellEnd"/>
    </w:p>
    <w:p w:rsidR="00560A61" w:rsidRPr="00906854" w:rsidRDefault="00002DF8" w:rsidP="00560A61">
      <w:pPr>
        <w:pStyle w:val="a9"/>
      </w:pPr>
      <w:hyperlink r:id="rId17" w:history="1">
        <w:r w:rsidR="00560A61">
          <w:t>САМОЕ НАРОДНОЕ МЯСО</w:t>
        </w:r>
      </w:hyperlink>
    </w:p>
    <w:p w:rsidR="00560A61" w:rsidRDefault="00560A61" w:rsidP="00560A61">
      <w:r>
        <w:t>Курятина заметно растет в цене - только за последнюю неделю на 2%. Несмотря на это</w:t>
      </w:r>
      <w:r w:rsidR="00062B38">
        <w:t>,</w:t>
      </w:r>
      <w:r>
        <w:t xml:space="preserve"> высокий спрос на нее со стороны населения сохраняется. </w:t>
      </w:r>
    </w:p>
    <w:p w:rsidR="00560A61" w:rsidRDefault="00560A61" w:rsidP="00560A61">
      <w:r>
        <w:t>Глава Национальной мясной ассоциации Сергей Юшин также обратил внимание на то, что в октябре динамика цен на курятину как на оптовом, так и розничном рынках заметно изменилась.</w:t>
      </w:r>
    </w:p>
    <w:p w:rsidR="00560A61" w:rsidRDefault="00560A61" w:rsidP="00560A61">
      <w:r>
        <w:lastRenderedPageBreak/>
        <w:t xml:space="preserve"> «Себестоимость производства курятины за последнее время выросла на 20–25%. В итоге малые и средние предприятия вынуждены останавливать работу из-за нехватки оборотных средств для закупки тех же кормов», — подчеркнул эксперт. </w:t>
      </w:r>
    </w:p>
    <w:p w:rsidR="00560A61" w:rsidRPr="00560A61" w:rsidRDefault="00560A61" w:rsidP="00560A61">
      <w:pPr>
        <w:rPr>
          <w:i/>
        </w:rPr>
      </w:pPr>
      <w:r w:rsidRPr="00560A61">
        <w:t xml:space="preserve">Выходом из затруднительного положения, по словам генерального директора Национального союза птицеводов Сергея </w:t>
      </w:r>
      <w:proofErr w:type="spellStart"/>
      <w:r w:rsidRPr="00560A61">
        <w:t>Лахтюхова</w:t>
      </w:r>
      <w:proofErr w:type="spellEnd"/>
      <w:r w:rsidRPr="00560A61">
        <w:t>, стала бы практика выделения адресных выплат наиболее уязвимым слоям населения. В результате власти смогли бы повысить доступность наиболее востребованных про</w:t>
      </w:r>
      <w:r w:rsidR="006A0F1F">
        <w:t xml:space="preserve">дуктов, включая и куриное мясо. </w:t>
      </w:r>
      <w:proofErr w:type="spellStart"/>
      <w:r w:rsidRPr="00560A61">
        <w:rPr>
          <w:i/>
        </w:rPr>
        <w:t>Газета.Ru</w:t>
      </w:r>
      <w:proofErr w:type="spellEnd"/>
    </w:p>
    <w:p w:rsidR="00560A61" w:rsidRPr="00283F17" w:rsidRDefault="00002DF8" w:rsidP="00560A61">
      <w:pPr>
        <w:pStyle w:val="a9"/>
      </w:pPr>
      <w:hyperlink r:id="rId18" w:history="1">
        <w:r w:rsidR="00560A61">
          <w:t>СОЛНЦЕ В БОКАЛЕ</w:t>
        </w:r>
      </w:hyperlink>
    </w:p>
    <w:p w:rsidR="001E230E" w:rsidRDefault="00560A61" w:rsidP="00560A61">
      <w:r>
        <w:t>В Краснодарском крае, как выяснила "</w:t>
      </w:r>
      <w:proofErr w:type="spellStart"/>
      <w:r>
        <w:t>Газета.Ru</w:t>
      </w:r>
      <w:proofErr w:type="spellEnd"/>
      <w:r>
        <w:t>", выставляются на продажу десятки частных виноделен и даже крупных винзаводов с виноградниками и линиями розлива готовой продукции. Виноделие стало в</w:t>
      </w:r>
      <w:r w:rsidR="001E230E">
        <w:t xml:space="preserve"> последние годы модным бизнесом.</w:t>
      </w:r>
      <w:r>
        <w:t xml:space="preserve"> </w:t>
      </w:r>
      <w:r w:rsidR="001E230E">
        <w:t>П</w:t>
      </w:r>
      <w:r w:rsidR="001E230E" w:rsidRPr="001E230E">
        <w:t>ри этом отмечается тренд на консолидацию рынка</w:t>
      </w:r>
      <w:r w:rsidR="001E230E">
        <w:t>.</w:t>
      </w:r>
    </w:p>
    <w:p w:rsidR="00560A61" w:rsidRPr="00B5374D" w:rsidRDefault="00560A61" w:rsidP="00560A61">
      <w:pPr>
        <w:rPr>
          <w:i/>
        </w:rPr>
      </w:pPr>
      <w:r w:rsidRPr="00560A61">
        <w:t>Значительное количество объявлений о продаже виноделен объясняется тем, что тема виноделия стала популярной среди россиян</w:t>
      </w:r>
      <w:r w:rsidR="00062B38">
        <w:t>,</w:t>
      </w:r>
      <w:r w:rsidRPr="00560A61">
        <w:t xml:space="preserve"> и многие решили попробовать такой бизнес, поясняет винный критик и партнер агентства винного консалтинга </w:t>
      </w:r>
      <w:proofErr w:type="spellStart"/>
      <w:r w:rsidRPr="00560A61">
        <w:t>Double</w:t>
      </w:r>
      <w:proofErr w:type="spellEnd"/>
      <w:r w:rsidRPr="00560A61">
        <w:t xml:space="preserve"> </w:t>
      </w:r>
      <w:proofErr w:type="spellStart"/>
      <w:r w:rsidRPr="00560A61">
        <w:t>Magnum</w:t>
      </w:r>
      <w:proofErr w:type="spellEnd"/>
      <w:r w:rsidRPr="00560A61">
        <w:t xml:space="preserve"> Игорь Сердюк. «А попробовав, разочаровались. Не учли специфику этого бизнеса — капризы погоды, болезни лозы, непригодность почв, не рассчитал</w:t>
      </w:r>
      <w:r w:rsidR="00062B38">
        <w:t xml:space="preserve">и объем необходимых инвестиций </w:t>
      </w:r>
      <w:r w:rsidRPr="00560A61">
        <w:t>и теперь продают бизнес</w:t>
      </w:r>
      <w:r w:rsidR="00062B38">
        <w:t>»</w:t>
      </w:r>
      <w:r w:rsidRPr="00560A61">
        <w:t>, — сказал Сердюк.</w:t>
      </w:r>
      <w:r>
        <w:t xml:space="preserve"> </w:t>
      </w:r>
      <w:proofErr w:type="spellStart"/>
      <w:r w:rsidRPr="00B5374D">
        <w:rPr>
          <w:i/>
        </w:rPr>
        <w:t>Газета.Ru</w:t>
      </w:r>
      <w:proofErr w:type="spellEnd"/>
    </w:p>
    <w:p w:rsidR="00E56498" w:rsidRPr="00283F17" w:rsidRDefault="00002DF8" w:rsidP="00E56498">
      <w:pPr>
        <w:pStyle w:val="a9"/>
      </w:pPr>
      <w:hyperlink r:id="rId19" w:history="1">
        <w:r w:rsidR="00E56498" w:rsidRPr="00283F17">
          <w:t>СТУДЕНТЫ ТИМИРЯЗЕВСКОЙ АКАДЕМИИ НАЧАЛИ НОВУЮ КАМПАНИЮ ПРОТИВ ЗАСТРОЙКИ ЗЕМЕЛЬ ВУЗА</w:t>
        </w:r>
      </w:hyperlink>
    </w:p>
    <w:p w:rsidR="00E56498" w:rsidRDefault="00E56498" w:rsidP="00E56498">
      <w:r>
        <w:t xml:space="preserve">Студенты Московской сельскохозяйственной академии им. К. А. Тимирязева и жители Тимирязевского района объявили о начале сбора подписей против застройки земель учебного заведения. Об этом сообщается в </w:t>
      </w:r>
      <w:proofErr w:type="spellStart"/>
      <w:r>
        <w:t>Telegram</w:t>
      </w:r>
      <w:proofErr w:type="spellEnd"/>
      <w:r>
        <w:t>-канале инициативной группы учебного заведения.</w:t>
      </w:r>
    </w:p>
    <w:p w:rsidR="00E56498" w:rsidRPr="00B97E1E" w:rsidRDefault="00E56498" w:rsidP="00E56498">
      <w:r>
        <w:t xml:space="preserve">По данным ряда изданий, 8 гектаров земли, принадлежащей академии, могут быть переданы под жилую застройку. Соответствующее решение якобы было принято на одном из последних заседаний ученого совета вуза. </w:t>
      </w:r>
      <w:r w:rsidRPr="00B5374D">
        <w:rPr>
          <w:i/>
        </w:rPr>
        <w:t>MilkNews.ru</w:t>
      </w:r>
    </w:p>
    <w:p w:rsidR="00FC6000" w:rsidRPr="00906854" w:rsidRDefault="00002DF8" w:rsidP="00FC6000">
      <w:pPr>
        <w:pStyle w:val="a9"/>
      </w:pPr>
      <w:hyperlink r:id="rId20" w:history="1">
        <w:r w:rsidR="00FC6000" w:rsidRPr="00906854">
          <w:t>КОМПАНИИ ПОД РОСТОВОМ ПОДОЗРЕВАЮТ ИЗ-ЗА АФРИКАНСКОЙ ЧУМЫ СВИНЕЙ</w:t>
        </w:r>
      </w:hyperlink>
    </w:p>
    <w:p w:rsidR="00FC6000" w:rsidRDefault="00FC6000" w:rsidP="00FC6000">
      <w:proofErr w:type="spellStart"/>
      <w:r w:rsidRPr="00906854">
        <w:rPr>
          <w:b/>
        </w:rPr>
        <w:t>Россельхознадзор</w:t>
      </w:r>
      <w:proofErr w:type="spellEnd"/>
      <w:r>
        <w:t xml:space="preserve"> подозревает ряд компаний Ростовской области в распространении возбудителя африканской чумы свиней (АЧС) на территории России. Как уточнили в ведомстве, геном был выявлен в одной из исправительных колоний. </w:t>
      </w:r>
    </w:p>
    <w:p w:rsidR="00FC6000" w:rsidRPr="00B05566" w:rsidRDefault="00FC6000" w:rsidP="00FC6000">
      <w:pPr>
        <w:rPr>
          <w:i/>
        </w:rPr>
      </w:pPr>
      <w:r>
        <w:t>Выяснилось, что мясо в колонию поставляла одна из ставропольских компаний, которая осуществляет работу на территории Ростовской области. При этом на продукцию также имелся ветеринарный сертификат, выданный в области. Известно также, что мясная продукция произ</w:t>
      </w:r>
      <w:r w:rsidR="00214E1A">
        <w:t xml:space="preserve">водилась под Ростовом, </w:t>
      </w:r>
      <w:r>
        <w:t>а на тушах стояли клейма, принадлежащие ком</w:t>
      </w:r>
      <w:r w:rsidR="00214E1A">
        <w:t xml:space="preserve">пании из </w:t>
      </w:r>
      <w:proofErr w:type="spellStart"/>
      <w:r w:rsidR="00214E1A">
        <w:t>Белогорода</w:t>
      </w:r>
      <w:proofErr w:type="spellEnd"/>
      <w:r w:rsidR="00214E1A">
        <w:t xml:space="preserve">. В колонии, куда была отправлена продукция, </w:t>
      </w:r>
      <w:r>
        <w:t xml:space="preserve">как заметили в ведомстве, она не была использована в качестве сырья. </w:t>
      </w:r>
      <w:proofErr w:type="spellStart"/>
      <w:r>
        <w:rPr>
          <w:i/>
        </w:rPr>
        <w:t>Рен</w:t>
      </w:r>
      <w:proofErr w:type="spellEnd"/>
      <w:r>
        <w:rPr>
          <w:i/>
        </w:rPr>
        <w:t xml:space="preserve"> ТВ, </w:t>
      </w:r>
      <w:r w:rsidRPr="00B05566">
        <w:rPr>
          <w:i/>
        </w:rPr>
        <w:t>ТАСС, Emeat.ru</w:t>
      </w:r>
    </w:p>
    <w:p w:rsidR="00FC6000" w:rsidRPr="00283F17" w:rsidRDefault="00002DF8" w:rsidP="00FC6000">
      <w:pPr>
        <w:pStyle w:val="a9"/>
      </w:pPr>
      <w:hyperlink r:id="rId21" w:history="1">
        <w:r w:rsidR="00FC6000" w:rsidRPr="00283F17">
          <w:t>ЭКСПОРТ КОНДИТЕРСКИХ ИЗДЕЛИЙ ИЗ РОССИИ В 2021 ГОДУ МОЖЕТ СТАТЬ РЕКОРДНЫМ</w:t>
        </w:r>
      </w:hyperlink>
    </w:p>
    <w:p w:rsidR="00FC6000" w:rsidRDefault="00FC6000" w:rsidP="00FC6000">
      <w:r>
        <w:t xml:space="preserve">Экспорт кондитерских изделий из России в 2021 году может достичь рекордного показателя в 830 тыс. тонн. Об этом говорится в сообщении </w:t>
      </w:r>
      <w:proofErr w:type="spellStart"/>
      <w:r w:rsidRPr="00283F17">
        <w:rPr>
          <w:b/>
        </w:rPr>
        <w:t>Россельхозбанка</w:t>
      </w:r>
      <w:proofErr w:type="spellEnd"/>
      <w:r>
        <w:t>.</w:t>
      </w:r>
    </w:p>
    <w:p w:rsidR="00FC6000" w:rsidRPr="00974AF6" w:rsidRDefault="00FC6000" w:rsidP="00FC6000">
      <w:pPr>
        <w:rPr>
          <w:i/>
        </w:rPr>
      </w:pPr>
      <w:r>
        <w:t xml:space="preserve">По прогнозу Центра отраслевой экспертизы </w:t>
      </w:r>
      <w:proofErr w:type="spellStart"/>
      <w:r w:rsidRPr="00283F17">
        <w:rPr>
          <w:b/>
        </w:rPr>
        <w:t>Россельхозбанка</w:t>
      </w:r>
      <w:proofErr w:type="spellEnd"/>
      <w:r>
        <w:t xml:space="preserve">, производство шоколада и кондитерских сахаристых изделий в 2021 году может превысить 1,9 млн тонн, т. е. вырастет на 5-6% к результату 2020 года (1,8 млн тонн). Отрасль сможет превзойти и уровень 2019 года, когда сахар стоил примерно в два раза дешевле нынешнего уровня. По данным экспертов, структура экспорта остается стабильной: порядка 13-15% составят сахаристые изделия и другие сладости без какао, 44-45% - </w:t>
      </w:r>
      <w:proofErr w:type="spellStart"/>
      <w:r>
        <w:t>какаосодержащие</w:t>
      </w:r>
      <w:proofErr w:type="spellEnd"/>
      <w:r>
        <w:t xml:space="preserve"> продукты, порядка 40% - печенье и другие мучные сладости. </w:t>
      </w:r>
      <w:r w:rsidRPr="00974AF6">
        <w:rPr>
          <w:i/>
        </w:rPr>
        <w:t>ТАСС, Sugar.ru, MilkNews.ru</w:t>
      </w:r>
    </w:p>
    <w:p w:rsidR="00DF3C65" w:rsidRPr="00283F17" w:rsidRDefault="00002DF8" w:rsidP="00DF3C65">
      <w:pPr>
        <w:pStyle w:val="a9"/>
      </w:pPr>
      <w:hyperlink r:id="rId22" w:history="1">
        <w:r w:rsidR="00DF3C65" w:rsidRPr="00283F17">
          <w:t>САМАРСКАЯ ОБЛАСТЬ ПРЕВЫСИЛА ПЛАН НА 2021 ГОД ПО ВВОДУ ОРОШАЕМЫХ ЗЕМЕЛЬ НА 27%</w:t>
        </w:r>
      </w:hyperlink>
    </w:p>
    <w:p w:rsidR="00DF3C65" w:rsidRPr="00DF3C65" w:rsidRDefault="00DF3C65" w:rsidP="00DF3C65">
      <w:r>
        <w:t xml:space="preserve">Площадь орошаемых земель в Самарской области за прошедший период 2021 года увеличилась до 2,4 тыс. га, что на 27% превышает план на этот год, сообщил исполняющий обязанности министра сельского хозяйства и продовольствия Самарской области Евгений Афанасьев. Причем на большей площади </w:t>
      </w:r>
      <w:proofErr w:type="spellStart"/>
      <w:r>
        <w:t>сельхозпредпредприятия</w:t>
      </w:r>
      <w:proofErr w:type="spellEnd"/>
      <w:r>
        <w:t xml:space="preserve"> построили новые оросительные системы, на 1 тыс. га они провели мероприятия по техническому перевооружению существующих систем. </w:t>
      </w:r>
      <w:r w:rsidRPr="00B5374D">
        <w:rPr>
          <w:i/>
        </w:rPr>
        <w:t>MilkNews.ru</w:t>
      </w:r>
    </w:p>
    <w:p w:rsidR="00FC6000" w:rsidRPr="00283F17" w:rsidRDefault="00002DF8" w:rsidP="00FC6000">
      <w:pPr>
        <w:pStyle w:val="a9"/>
      </w:pPr>
      <w:hyperlink r:id="rId23" w:history="1">
        <w:r w:rsidR="00FC6000" w:rsidRPr="00283F17">
          <w:t>ПОДМОСКОВЬЕ УВЕЛИЧИТ ПРОИЗВОДСТВО ЯГОД В ДВА РАЗА В 2022 ГОДУ</w:t>
        </w:r>
      </w:hyperlink>
    </w:p>
    <w:p w:rsidR="00FC6000" w:rsidRDefault="00FC6000" w:rsidP="00FC6000">
      <w:r>
        <w:t xml:space="preserve">Московская область в 2022 году планирует увеличить производство ягод и выйти в лидеры по этому показателю. О таких намерениях сообщил глава регионального министерства </w:t>
      </w:r>
      <w:r w:rsidRPr="006F4B5C">
        <w:t>сельского хозяйства</w:t>
      </w:r>
      <w:r>
        <w:t xml:space="preserve"> Сергей Воскресенский.</w:t>
      </w:r>
    </w:p>
    <w:p w:rsidR="00FC6000" w:rsidRDefault="00FC6000" w:rsidP="00DF3C65">
      <w:r>
        <w:t>Зерновые и зернобобовые будут увеличены на 100 тыс. т, масличные - на 5 тыс. т. С высокой долей вероятности региону удастся выйти на первое место в России по производству промышленной ягоды, приводит слова министра "Подмосковье сегодня".</w:t>
      </w:r>
    </w:p>
    <w:p w:rsidR="00FC6000" w:rsidRPr="00F27A09" w:rsidRDefault="00FC6000" w:rsidP="00DF3C65">
      <w:pPr>
        <w:rPr>
          <w:i/>
        </w:rPr>
      </w:pPr>
      <w:r>
        <w:t xml:space="preserve">Воскресенский не исключил, что в результате каждые 5 кг ягод будут выращивать в Подмосковье. </w:t>
      </w:r>
      <w:r>
        <w:rPr>
          <w:i/>
        </w:rPr>
        <w:t>Известия</w:t>
      </w:r>
    </w:p>
    <w:p w:rsidR="00DF3C65" w:rsidRPr="00906854" w:rsidRDefault="00DF3C65" w:rsidP="00DF3C65">
      <w:pPr>
        <w:pStyle w:val="a9"/>
      </w:pPr>
      <w:r w:rsidRPr="00906854">
        <w:t>ФЕРМЕРЫ ГОТОВЫ СТАТЬ ОТЕЛЬЕРАМИ</w:t>
      </w:r>
    </w:p>
    <w:p w:rsidR="00DF3C65" w:rsidRPr="00DF3C65" w:rsidRDefault="00062B38" w:rsidP="00DF3C65">
      <w:r>
        <w:t xml:space="preserve">На </w:t>
      </w:r>
      <w:r w:rsidR="00DF3C65">
        <w:t xml:space="preserve">днях </w:t>
      </w:r>
      <w:proofErr w:type="spellStart"/>
      <w:r w:rsidR="00DF3C65">
        <w:t>Мособлдума</w:t>
      </w:r>
      <w:proofErr w:type="spellEnd"/>
      <w:r w:rsidR="00DF3C65">
        <w:t xml:space="preserve"> приняла закон, по которому сельский туризм становится приоритетным направлением в развитии отрасли. Поэтому фермерам, решившим принимать у себя в хозяйствах отдыхающих, окажут господдержку. 50 аграриев уже откликнулись на это предложение. </w:t>
      </w:r>
      <w:r w:rsidR="00DF3C65" w:rsidRPr="005351F7">
        <w:rPr>
          <w:i/>
        </w:rPr>
        <w:t>Московский Комсомолец</w:t>
      </w:r>
    </w:p>
    <w:p w:rsidR="00DF3C65" w:rsidRPr="00906854" w:rsidRDefault="00002DF8" w:rsidP="00DF3C65">
      <w:pPr>
        <w:pStyle w:val="a9"/>
      </w:pPr>
      <w:hyperlink r:id="rId24" w:history="1">
        <w:r w:rsidR="00DF3C65" w:rsidRPr="00906854">
          <w:t>ЗАСУХА ОБОШЛАСЬ НИЖЕГОРОДСКОЙ ОБЛАСТИ В 150 МЛН РУБЛЕЙ</w:t>
        </w:r>
      </w:hyperlink>
    </w:p>
    <w:p w:rsidR="00DF3C65" w:rsidRDefault="00DF3C65" w:rsidP="00DF3C65">
      <w:r>
        <w:t xml:space="preserve">В Нижегородской области убытки от гибели урожая на </w:t>
      </w:r>
      <w:r w:rsidRPr="003A69B9">
        <w:t>сельскохозяйственных</w:t>
      </w:r>
      <w:r>
        <w:t xml:space="preserve"> угодьях превысили сумму в 150 млн рублей. Об этом сообщается со ссылкой на заявление министра </w:t>
      </w:r>
      <w:r w:rsidRPr="003A69B9">
        <w:t>сельского хозяйства</w:t>
      </w:r>
      <w:r>
        <w:t xml:space="preserve"> и продовольственных ресурсов региона Николая Денисова.</w:t>
      </w:r>
    </w:p>
    <w:p w:rsidR="00DF3C65" w:rsidRPr="00DF3C65" w:rsidRDefault="00DF3C65" w:rsidP="00DF3C65">
      <w:r>
        <w:t xml:space="preserve">По его словам, в ближайшее время правительство региона направит обращение премьер-министру </w:t>
      </w:r>
      <w:r w:rsidRPr="003A69B9">
        <w:t xml:space="preserve">Михаилу </w:t>
      </w:r>
      <w:proofErr w:type="spellStart"/>
      <w:r w:rsidRPr="003A69B9">
        <w:t>Мишустину</w:t>
      </w:r>
      <w:proofErr w:type="spellEnd"/>
      <w:r>
        <w:t xml:space="preserve"> с просьбой рассмотреть возможность компенсации ущерба за счет средств федерального бюджета. Гибель урожая произошла по причине аномальной жары в регионе. Дефицит влаги в почве и осадков привели к гибели посевов и недобору урожая </w:t>
      </w:r>
      <w:proofErr w:type="spellStart"/>
      <w:r>
        <w:t>сельхозкультур</w:t>
      </w:r>
      <w:proofErr w:type="spellEnd"/>
      <w:r>
        <w:t xml:space="preserve">. Часть посевов погибла, часть была переведена в кормовые. </w:t>
      </w:r>
      <w:r w:rsidRPr="005351F7">
        <w:rPr>
          <w:i/>
        </w:rPr>
        <w:t>Вести.ru</w:t>
      </w:r>
    </w:p>
    <w:p w:rsidR="00C8396B" w:rsidRDefault="00F62502">
      <w:pPr>
        <w:pStyle w:val="a8"/>
        <w:spacing w:before="240"/>
        <w:outlineLvl w:val="0"/>
      </w:pPr>
      <w:bookmarkStart w:id="12" w:name="SEC_6"/>
      <w:bookmarkEnd w:id="11"/>
      <w:r>
        <w:t>Новости экономики и власти</w:t>
      </w:r>
    </w:p>
    <w:p w:rsidR="00B465C3" w:rsidRPr="00906854" w:rsidRDefault="00B465C3" w:rsidP="00B465C3">
      <w:pPr>
        <w:pStyle w:val="a9"/>
      </w:pPr>
      <w:r w:rsidRPr="00906854">
        <w:t>ГОСАУДИТОРЫ ВЫЯВИЛИ НАЛОГОВЫЙ НЕДОБОР</w:t>
      </w:r>
    </w:p>
    <w:p w:rsidR="00B465C3" w:rsidRDefault="00B465C3" w:rsidP="00B465C3">
      <w:r>
        <w:t xml:space="preserve">Счетная палата проанализировала налоговый потенциал 12 дотационных регионов РФ с относительно низкой долей налоговых поступлений в общем объеме их доходов (от 16% до 55,7%). Это Ингушетия, Марий Эл, Кабардино-Балкария, Карелия, Крым, Тува, Калмыкия, Республика Алтай, Кировская, Псковская, Тамбовская и Курганская области. Вывод </w:t>
      </w:r>
      <w:proofErr w:type="spellStart"/>
      <w:r>
        <w:t>госаудиторов</w:t>
      </w:r>
      <w:proofErr w:type="spellEnd"/>
      <w:r>
        <w:t xml:space="preserve"> - возможности в налоговой сфере в этих субъектах используются не в полной мере.</w:t>
      </w:r>
    </w:p>
    <w:p w:rsidR="00B465C3" w:rsidRPr="00347A06" w:rsidRDefault="00B465C3" w:rsidP="00B465C3">
      <w:pPr>
        <w:rPr>
          <w:i/>
        </w:rPr>
      </w:pPr>
      <w:r>
        <w:t xml:space="preserve">Винят </w:t>
      </w:r>
      <w:proofErr w:type="spellStart"/>
      <w:r>
        <w:t>госаудиторы</w:t>
      </w:r>
      <w:proofErr w:type="spellEnd"/>
      <w:r>
        <w:t xml:space="preserve"> в налоговом "недоборе" и сами регионы, которые "не в полном объеме" используют имеющиеся у них возможности. Дорого обходится регионам и </w:t>
      </w:r>
      <w:proofErr w:type="spellStart"/>
      <w:r>
        <w:t>неурегулированность</w:t>
      </w:r>
      <w:proofErr w:type="spellEnd"/>
      <w:r>
        <w:t xml:space="preserve"> отдельных фискальных вопросов - например, по части уплаты налогов участниками долевой собственности на участки, доли которых выражены в гектарах или баллах. Выпадающие из-за этого доходы регионов по земельному налогу по стране оценены в 577 млн руб. в год. В Федеральной налоговой службе "Ъ" пояснили, что необходима "доработка правового механизма определения размера земельных долей", но </w:t>
      </w:r>
      <w:r w:rsidRPr="00906854">
        <w:rPr>
          <w:b/>
        </w:rPr>
        <w:t>Минсельхоз</w:t>
      </w:r>
      <w:r>
        <w:t xml:space="preserve"> уже подготовил законопроект об обязательном пересчете размеров таких долей, что позволит вовлечь их в налоговый оборот. </w:t>
      </w:r>
      <w:r w:rsidRPr="00347A06">
        <w:rPr>
          <w:i/>
        </w:rPr>
        <w:t>Коммерсантъ</w:t>
      </w:r>
    </w:p>
    <w:p w:rsidR="00F177C3" w:rsidRPr="00283F17" w:rsidRDefault="00002DF8" w:rsidP="00F177C3">
      <w:pPr>
        <w:pStyle w:val="a9"/>
      </w:pPr>
      <w:hyperlink r:id="rId25" w:history="1">
        <w:r w:rsidR="00F177C3" w:rsidRPr="00283F17">
          <w:t>КОМИТЕТ ДУМЫ ПОДДЕРЖАЛ ЗАКОНОПРОЕКТ ОБ УВЕЛИЧЕНИИ МРОТ В 2022 ГОДУ ДО 13 617 РУБЛЕЙ</w:t>
        </w:r>
      </w:hyperlink>
    </w:p>
    <w:p w:rsidR="00F177C3" w:rsidRPr="00E4769B" w:rsidRDefault="00F177C3" w:rsidP="00F177C3">
      <w:r>
        <w:t>Комитет Думы по труду, социальной политике и делам ветеранов рекомендовал нижней палате парламента принять в первом чтении законопроект об увеличении минимального размера оплаты труда (МРОТ) в 2022 году до 13 617 рублей в месяц.</w:t>
      </w:r>
      <w:r w:rsidR="00E4769B">
        <w:t xml:space="preserve"> </w:t>
      </w:r>
      <w:r w:rsidRPr="00974AF6">
        <w:rPr>
          <w:i/>
        </w:rPr>
        <w:t>ТАСС</w:t>
      </w:r>
    </w:p>
    <w:p w:rsidR="00906854" w:rsidRPr="00906854" w:rsidRDefault="00002DF8" w:rsidP="00906854">
      <w:pPr>
        <w:pStyle w:val="a9"/>
      </w:pPr>
      <w:hyperlink r:id="rId26" w:history="1">
        <w:r w:rsidR="00906854" w:rsidRPr="00906854">
          <w:t>БИЗНЕСУ ОЗВУЧИЛИ НОВЫЕ МЕРЫ ПОДДЕРЖКИ В ПАНДЕМИЮ</w:t>
        </w:r>
      </w:hyperlink>
    </w:p>
    <w:p w:rsidR="00E4769B" w:rsidRDefault="00906854" w:rsidP="00906854">
      <w:r>
        <w:t xml:space="preserve">Потери бизнеса от введения нерабочих дней оцениваются в 4 млрд руб. в сутки, за две недели выходных они составят около 60 млрд руб., сообщил первый вице-премьер Андрей Белоусов на совещании президента с членами правительства. </w:t>
      </w:r>
    </w:p>
    <w:p w:rsidR="00C8396B" w:rsidRDefault="00906854" w:rsidP="006F24B1">
      <w:r>
        <w:t>В связи с этим вице-премьер предложил ввести новые меры поддержки бизнеса. "Что мы предлагаем? Первое - в пострадавших отраслях, где в основном представлены предприятия малого и среднего бизнеса, так же, как мы это делали весной прошлого года, осуществить единовременную выплату грантов в объеме 1 МРОТ на одного занятого", - сказал Белоусов.</w:t>
      </w:r>
      <w:r w:rsidR="00E4769B">
        <w:t xml:space="preserve"> </w:t>
      </w:r>
      <w:r w:rsidR="00E4769B">
        <w:rPr>
          <w:i/>
        </w:rPr>
        <w:t>РБК</w:t>
      </w:r>
      <w:bookmarkEnd w:id="12"/>
    </w:p>
    <w:sectPr w:rsidR="00C8396B" w:rsidSect="005F3758">
      <w:headerReference w:type="default" r:id="rId27"/>
      <w:footerReference w:type="default" r:id="rId28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DF8" w:rsidRDefault="00002DF8">
      <w:r>
        <w:separator/>
      </w:r>
    </w:p>
  </w:endnote>
  <w:endnote w:type="continuationSeparator" w:id="0">
    <w:p w:rsidR="00002DF8" w:rsidRDefault="0000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405958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405958">
            <w:rPr>
              <w:rFonts w:cs="Arial"/>
              <w:color w:val="90989E"/>
              <w:sz w:val="16"/>
              <w:szCs w:val="16"/>
            </w:rPr>
            <w:t>21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4D37A6">
            <w:rPr>
              <w:rFonts w:cs="Arial"/>
              <w:color w:val="90989E"/>
              <w:sz w:val="16"/>
              <w:szCs w:val="16"/>
            </w:rPr>
            <w:t>октября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405958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6F24B1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405958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>2</w:t>
          </w:r>
          <w:r w:rsidR="00405958">
            <w:rPr>
              <w:rFonts w:cs="Arial"/>
              <w:color w:val="90989E"/>
              <w:sz w:val="16"/>
              <w:szCs w:val="16"/>
            </w:rPr>
            <w:t>1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4D37A6">
            <w:rPr>
              <w:rFonts w:cs="Arial"/>
              <w:color w:val="90989E"/>
              <w:sz w:val="16"/>
              <w:szCs w:val="16"/>
            </w:rPr>
            <w:t xml:space="preserve">октября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405958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6F24B1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DF8" w:rsidRDefault="00002DF8">
      <w:r>
        <w:separator/>
      </w:r>
    </w:p>
  </w:footnote>
  <w:footnote w:type="continuationSeparator" w:id="0">
    <w:p w:rsidR="00002DF8" w:rsidRDefault="00002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3C17BE6E" wp14:editId="75F14FBC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6854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8CCDF7" wp14:editId="45C66182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4C66BC3E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6854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74EAA571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54"/>
    <w:rsid w:val="00002DF8"/>
    <w:rsid w:val="000109DE"/>
    <w:rsid w:val="0003491F"/>
    <w:rsid w:val="00045035"/>
    <w:rsid w:val="00062B38"/>
    <w:rsid w:val="00066C93"/>
    <w:rsid w:val="00195925"/>
    <w:rsid w:val="001E230E"/>
    <w:rsid w:val="001F0828"/>
    <w:rsid w:val="00214E1A"/>
    <w:rsid w:val="00270257"/>
    <w:rsid w:val="002C00D2"/>
    <w:rsid w:val="002E5101"/>
    <w:rsid w:val="00302E51"/>
    <w:rsid w:val="003058E2"/>
    <w:rsid w:val="003C3C67"/>
    <w:rsid w:val="00405958"/>
    <w:rsid w:val="004304C8"/>
    <w:rsid w:val="00482857"/>
    <w:rsid w:val="004D37A6"/>
    <w:rsid w:val="004F177F"/>
    <w:rsid w:val="00502B56"/>
    <w:rsid w:val="00514159"/>
    <w:rsid w:val="005233A0"/>
    <w:rsid w:val="005240C2"/>
    <w:rsid w:val="005325CE"/>
    <w:rsid w:val="005517F8"/>
    <w:rsid w:val="00554906"/>
    <w:rsid w:val="00560A61"/>
    <w:rsid w:val="00581E98"/>
    <w:rsid w:val="005B7E88"/>
    <w:rsid w:val="005F3758"/>
    <w:rsid w:val="00604F1E"/>
    <w:rsid w:val="00621F1B"/>
    <w:rsid w:val="00695B34"/>
    <w:rsid w:val="006A0F1F"/>
    <w:rsid w:val="006E64AC"/>
    <w:rsid w:val="006F24B1"/>
    <w:rsid w:val="006F5E23"/>
    <w:rsid w:val="0074571A"/>
    <w:rsid w:val="00750476"/>
    <w:rsid w:val="00760F23"/>
    <w:rsid w:val="007910D0"/>
    <w:rsid w:val="007F0AB1"/>
    <w:rsid w:val="00855426"/>
    <w:rsid w:val="00880679"/>
    <w:rsid w:val="008E7B0E"/>
    <w:rsid w:val="00906854"/>
    <w:rsid w:val="00985DA8"/>
    <w:rsid w:val="009B4B1F"/>
    <w:rsid w:val="009F3C53"/>
    <w:rsid w:val="009F5BD0"/>
    <w:rsid w:val="009F5F50"/>
    <w:rsid w:val="00A12D82"/>
    <w:rsid w:val="00A540F0"/>
    <w:rsid w:val="00B258E4"/>
    <w:rsid w:val="00B34F9E"/>
    <w:rsid w:val="00B465C3"/>
    <w:rsid w:val="00B769A4"/>
    <w:rsid w:val="00B82DEC"/>
    <w:rsid w:val="00B922A1"/>
    <w:rsid w:val="00B97E1E"/>
    <w:rsid w:val="00BC4068"/>
    <w:rsid w:val="00BF48EC"/>
    <w:rsid w:val="00C14B74"/>
    <w:rsid w:val="00C14EA4"/>
    <w:rsid w:val="00C54EA7"/>
    <w:rsid w:val="00C8396B"/>
    <w:rsid w:val="00C87324"/>
    <w:rsid w:val="00C90FBF"/>
    <w:rsid w:val="00C9507B"/>
    <w:rsid w:val="00C95FAA"/>
    <w:rsid w:val="00CD2DDE"/>
    <w:rsid w:val="00CD5A45"/>
    <w:rsid w:val="00CE33CF"/>
    <w:rsid w:val="00D42CC9"/>
    <w:rsid w:val="00D52CCC"/>
    <w:rsid w:val="00D566A4"/>
    <w:rsid w:val="00DA089C"/>
    <w:rsid w:val="00DE7C46"/>
    <w:rsid w:val="00DF3C65"/>
    <w:rsid w:val="00E12208"/>
    <w:rsid w:val="00E4368A"/>
    <w:rsid w:val="00E4769B"/>
    <w:rsid w:val="00E56498"/>
    <w:rsid w:val="00E7086B"/>
    <w:rsid w:val="00E8437A"/>
    <w:rsid w:val="00E91315"/>
    <w:rsid w:val="00EA7B65"/>
    <w:rsid w:val="00F177C3"/>
    <w:rsid w:val="00F22546"/>
    <w:rsid w:val="00F32226"/>
    <w:rsid w:val="00F41E23"/>
    <w:rsid w:val="00F62502"/>
    <w:rsid w:val="00F65057"/>
    <w:rsid w:val="00F92A10"/>
    <w:rsid w:val="00FC4705"/>
    <w:rsid w:val="00FC5650"/>
    <w:rsid w:val="00FC6000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F5842F-2DAC-43C4-BC0D-D854E495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F24B1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F24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9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72168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79145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4448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30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81704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6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26005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20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33357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461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5318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01962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65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9473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477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f.ru/food/world/vkusy_rossii_zhiteli_strany_vyberut_tri_samyh_narodnyh_produkta" TargetMode="External"/><Relationship Id="rId13" Type="http://schemas.openxmlformats.org/officeDocument/2006/relationships/hyperlink" Target="https://www.kommersant.ru/doc/5040909" TargetMode="External"/><Relationship Id="rId18" Type="http://schemas.openxmlformats.org/officeDocument/2006/relationships/hyperlink" Target="https://www.gazeta.ru/business/2021/10/19/14111119.shtml" TargetMode="External"/><Relationship Id="rId26" Type="http://schemas.openxmlformats.org/officeDocument/2006/relationships/hyperlink" Target="https://www.rbc.ru/society/20/10/2021/6170039e9a79474d2b5999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ass.ru/ekonomika/12709551" TargetMode="External"/><Relationship Id="rId7" Type="http://schemas.openxmlformats.org/officeDocument/2006/relationships/hyperlink" Target="https://tass.ru/ekonomika/12711441" TargetMode="External"/><Relationship Id="rId12" Type="http://schemas.openxmlformats.org/officeDocument/2006/relationships/hyperlink" Target="https://tass.ru/ekonomika/12711659" TargetMode="External"/><Relationship Id="rId17" Type="http://schemas.openxmlformats.org/officeDocument/2006/relationships/hyperlink" Target="https://www.gazeta.ru/business/2021/10/20/14114719.shtml" TargetMode="External"/><Relationship Id="rId25" Type="http://schemas.openxmlformats.org/officeDocument/2006/relationships/hyperlink" Target="https://tass.ru/ekonomika/127113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tv.ru/novosti/2622060/" TargetMode="External"/><Relationship Id="rId20" Type="http://schemas.openxmlformats.org/officeDocument/2006/relationships/hyperlink" Target="https://ren.tv/news/v-rossii/893645-kompani-pod-rostovom-podozrevaiut-iz-za-afrikanskoi-chumy-svine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edomosti.ru/economics/articles/2021/10/20/892235-pravitelstvo-zapustilo" TargetMode="External"/><Relationship Id="rId24" Type="http://schemas.openxmlformats.org/officeDocument/2006/relationships/hyperlink" Target="https://www.vesti.ru/finance/article/262887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esti.ru/finance/article/2628892" TargetMode="External"/><Relationship Id="rId23" Type="http://schemas.openxmlformats.org/officeDocument/2006/relationships/hyperlink" Target="https://iz.ru/1238208/2021-10-20/podmoskove-uvelichit-proizvodstvo-iagod-v-2-raza-v-2022-godu" TargetMode="External"/><Relationship Id="rId28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yperlink" Target="https://milknews.ru/index/vuzy-zemlya.htm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kommersant.ru/doc/5040889" TargetMode="External"/><Relationship Id="rId22" Type="http://schemas.openxmlformats.org/officeDocument/2006/relationships/hyperlink" Target="https://milknews.ru/index/samara-zemlya.html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45</TotalTime>
  <Pages>6</Pages>
  <Words>3187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31</cp:revision>
  <cp:lastPrinted>2021-10-21T06:10:00Z</cp:lastPrinted>
  <dcterms:created xsi:type="dcterms:W3CDTF">2021-10-21T05:20:00Z</dcterms:created>
  <dcterms:modified xsi:type="dcterms:W3CDTF">2021-10-21T06:12:00Z</dcterms:modified>
</cp:coreProperties>
</file>