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534FFD">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21</w:t>
      </w:r>
      <w:r w:rsidR="00F62502">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w:t>
      </w:r>
      <w:r w:rsidR="00C01521">
        <w:rPr>
          <w:rFonts w:ascii="Times New Roman" w:hAnsi="Times New Roman"/>
          <w:b/>
          <w:color w:val="008B53"/>
          <w:sz w:val="40"/>
          <w:szCs w:val="72"/>
          <w:lang w:eastAsia="en-US"/>
        </w:rPr>
        <w:t>3</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7:00 22</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sidR="00C01521">
        <w:rPr>
          <w:rFonts w:ascii="Times New Roman" w:hAnsi="Times New Roman"/>
          <w:b/>
          <w:color w:val="008B53"/>
          <w:sz w:val="40"/>
          <w:szCs w:val="72"/>
          <w:lang w:eastAsia="en-US"/>
        </w:rPr>
        <w:t>3</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534FFD" w:rsidP="00C01521">
            <w:pPr>
              <w:spacing w:before="120" w:after="120"/>
              <w:jc w:val="right"/>
              <w:rPr>
                <w:rFonts w:cs="Arial"/>
                <w:color w:val="FFFFFF"/>
                <w:sz w:val="28"/>
                <w:szCs w:val="28"/>
              </w:rPr>
            </w:pPr>
            <w:r>
              <w:rPr>
                <w:rFonts w:cs="Arial"/>
                <w:color w:val="FFFFFF"/>
                <w:sz w:val="28"/>
                <w:szCs w:val="28"/>
              </w:rPr>
              <w:t>22</w:t>
            </w:r>
            <w:r w:rsidR="00F62502">
              <w:rPr>
                <w:rFonts w:cs="Arial"/>
                <w:color w:val="FFFFFF"/>
                <w:sz w:val="28"/>
                <w:szCs w:val="28"/>
              </w:rPr>
              <w:t xml:space="preserve"> </w:t>
            </w:r>
            <w:r w:rsidR="00C01521">
              <w:rPr>
                <w:rFonts w:cs="Arial"/>
                <w:color w:val="FFFFFF"/>
                <w:sz w:val="28"/>
                <w:szCs w:val="28"/>
              </w:rPr>
              <w:t>марта</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trPr>
          <w:trHeight w:val="726"/>
        </w:trPr>
        <w:tc>
          <w:tcPr>
            <w:tcW w:w="2552" w:type="dxa"/>
            <w:shd w:val="clear" w:color="auto" w:fill="E6E7EA"/>
          </w:tcPr>
          <w:p w:rsidR="00C8396B" w:rsidRDefault="00C8396B">
            <w:pPr>
              <w:jc w:val="left"/>
              <w:rPr>
                <w:kern w:val="36"/>
                <w:szCs w:val="18"/>
              </w:rPr>
            </w:pPr>
            <w:bookmarkStart w:id="4" w:name="SEC_2"/>
          </w:p>
          <w:p w:rsidR="00B75BB5" w:rsidRDefault="00F62502">
            <w:pPr>
              <w:pStyle w:val="aa"/>
              <w:jc w:val="left"/>
              <w:rPr>
                <w:kern w:val="36"/>
              </w:rPr>
            </w:pPr>
            <w:r>
              <w:rPr>
                <w:kern w:val="36"/>
              </w:rPr>
              <w:t>Отставки и назначения</w:t>
            </w:r>
          </w:p>
          <w:p w:rsidR="0062054C" w:rsidRDefault="0062054C" w:rsidP="0062054C">
            <w:pPr>
              <w:pStyle w:val="a9"/>
            </w:pPr>
            <w:r>
              <w:t>ЦБ</w:t>
            </w:r>
          </w:p>
          <w:p w:rsidR="00B75BB5" w:rsidRDefault="00B75BB5" w:rsidP="002647B9">
            <w:r w:rsidRPr="00614FC3">
              <w:t>Первый заместитель председателя Центробанка Сергей Швецов покинул свою должность, он временно продолжит работу на посту совет</w:t>
            </w:r>
            <w:r w:rsidR="002647B9">
              <w:t>ника председателя Банка России.</w:t>
            </w:r>
          </w:p>
          <w:p w:rsidR="0062054C" w:rsidRPr="00614FC3" w:rsidRDefault="0062054C" w:rsidP="0062054C">
            <w:pPr>
              <w:pStyle w:val="a9"/>
            </w:pPr>
            <w:r>
              <w:t>Альфа-банк</w:t>
            </w:r>
          </w:p>
          <w:p w:rsidR="00B75BB5" w:rsidRDefault="00B75BB5" w:rsidP="002647B9">
            <w:r w:rsidRPr="00614FC3">
              <w:t xml:space="preserve">Из совета директоров </w:t>
            </w:r>
            <w:proofErr w:type="spellStart"/>
            <w:r w:rsidRPr="00614FC3">
              <w:t>Альфа-банка</w:t>
            </w:r>
            <w:proofErr w:type="spellEnd"/>
            <w:r w:rsidRPr="00614FC3">
              <w:t xml:space="preserve"> вышли Петр Авен, занимавший пост его председателя, Михаил Фридман, Александр Галицкий и Сергей </w:t>
            </w:r>
            <w:proofErr w:type="spellStart"/>
            <w:r w:rsidRPr="00614FC3">
              <w:t>Мацоцкий</w:t>
            </w:r>
            <w:proofErr w:type="spellEnd"/>
            <w:r w:rsidRPr="00614FC3">
              <w:t xml:space="preserve">. </w:t>
            </w:r>
          </w:p>
          <w:p w:rsidR="0062054C" w:rsidRDefault="0062054C" w:rsidP="00B75BB5"/>
          <w:p w:rsidR="0062054C" w:rsidRDefault="0062054C" w:rsidP="0062054C">
            <w:pPr>
              <w:pStyle w:val="aa"/>
              <w:jc w:val="left"/>
              <w:rPr>
                <w:kern w:val="36"/>
                <w:sz w:val="24"/>
              </w:rPr>
            </w:pPr>
            <w:r>
              <w:rPr>
                <w:kern w:val="36"/>
                <w:sz w:val="24"/>
              </w:rPr>
              <w:t>Государственные и профессиональные праздники</w:t>
            </w:r>
          </w:p>
          <w:p w:rsidR="0062054C" w:rsidRPr="00614FC3" w:rsidRDefault="0062054C" w:rsidP="00B75BB5"/>
          <w:p w:rsidR="00C8396B" w:rsidRDefault="00B75BB5" w:rsidP="002647B9">
            <w:r w:rsidRPr="00614FC3">
              <w:t>22 марта</w:t>
            </w:r>
            <w:bookmarkEnd w:id="4"/>
            <w:r w:rsidR="002647B9">
              <w:t xml:space="preserve"> – Всемирный день водных ресурсов.</w:t>
            </w:r>
          </w:p>
        </w:tc>
        <w:tc>
          <w:tcPr>
            <w:tcW w:w="283" w:type="dxa"/>
          </w:tcPr>
          <w:p w:rsidR="00C8396B" w:rsidRDefault="00C8396B">
            <w:pPr>
              <w:rPr>
                <w:rFonts w:cs="Arial"/>
                <w:sz w:val="20"/>
                <w:szCs w:val="20"/>
              </w:rPr>
            </w:pPr>
          </w:p>
        </w:tc>
        <w:tc>
          <w:tcPr>
            <w:tcW w:w="7245" w:type="dxa"/>
            <w:gridSpan w:val="2"/>
          </w:tcPr>
          <w:p w:rsidR="00B75BB5" w:rsidRDefault="00B7752D">
            <w:pPr>
              <w:pStyle w:val="a8"/>
              <w:pageBreakBefore/>
              <w:outlineLvl w:val="0"/>
            </w:pPr>
            <w:bookmarkStart w:id="5" w:name="SEC_4"/>
            <w:r>
              <w:t>М</w:t>
            </w:r>
            <w:r w:rsidR="00F62502">
              <w:t>инистерство</w:t>
            </w:r>
          </w:p>
          <w:p w:rsidR="00DF1C07" w:rsidRDefault="00DF1C07" w:rsidP="00DF1C07">
            <w:pPr>
              <w:pStyle w:val="a9"/>
            </w:pPr>
            <w:r>
              <w:t>Россия и Алжир наращивают объемы сотрудничества</w:t>
            </w:r>
          </w:p>
          <w:p w:rsidR="00DF1C07" w:rsidRPr="00DF1C07" w:rsidRDefault="00DF1C07" w:rsidP="00DF1C07">
            <w:r w:rsidRPr="00DF1C07">
              <w:t xml:space="preserve">Вопросы укрепления сотрудничества России и Алжира обсудили сегодня на встрече сопредседателей смешанной межправительственной комиссии по торгово-экономическому и научно-техническому сотрудничеству. Её возглавляют главы аграрных ведомств двух стран – </w:t>
            </w:r>
            <w:r w:rsidRPr="00C55CFB">
              <w:rPr>
                <w:b/>
              </w:rPr>
              <w:t>Дмитрий Патрушев</w:t>
            </w:r>
            <w:r>
              <w:t xml:space="preserve"> и Мохаммед </w:t>
            </w:r>
            <w:proofErr w:type="spellStart"/>
            <w:r>
              <w:t>Абдельхафид</w:t>
            </w:r>
            <w:proofErr w:type="spellEnd"/>
            <w:r>
              <w:t xml:space="preserve"> Хенни.</w:t>
            </w:r>
          </w:p>
          <w:p w:rsidR="00DF1C07" w:rsidRPr="00DF1C07" w:rsidRDefault="00DF1C07" w:rsidP="00DF1C07">
            <w:r w:rsidRPr="00DF1C07">
              <w:t>Алжир является важным партнером России в Северной Африке. В марте отмечается 60-летие со дня установления дипломатических отношений между государствами. Как отметил Дмитрий Патрушев, страны объединяют дружественные связи, которые характеризуются взаимным доверием и уважением. В частности, это выражается в регулярных контактах на всех уровнях. Также важно, что Россия и Алжир последовательно двигаются по пути реализации декларации о стратегическом партнерстве, в которой заданы основные о</w:t>
            </w:r>
            <w:r>
              <w:t>риентиры для совместной работы.</w:t>
            </w:r>
          </w:p>
          <w:p w:rsidR="00DF1C07" w:rsidRPr="00DF1C07" w:rsidRDefault="00DF1C07" w:rsidP="00DF1C07">
            <w:pPr>
              <w:rPr>
                <w:i/>
              </w:rPr>
            </w:pPr>
            <w:r w:rsidRPr="00DF1C07">
              <w:t>Интенсивно развивается и торгово-экономическое сотрудничество. Так, по итогам прошлого года товарооборот превысил 3 млрд долларов. Основу российского экспорта составляет высокотехнологичное оборудование, кроме того, значимое место в торговле занимают сельхозпродукция и продовольствие.</w:t>
            </w:r>
            <w:r>
              <w:t xml:space="preserve"> </w:t>
            </w:r>
            <w:r w:rsidRPr="00DF1C07">
              <w:rPr>
                <w:i/>
              </w:rPr>
              <w:t xml:space="preserve">Интерфакс, </w:t>
            </w:r>
            <w:proofErr w:type="spellStart"/>
            <w:r w:rsidRPr="00DF1C07">
              <w:rPr>
                <w:i/>
              </w:rPr>
              <w:t>Светич</w:t>
            </w:r>
            <w:proofErr w:type="spellEnd"/>
            <w:r w:rsidR="0006144E">
              <w:rPr>
                <w:i/>
              </w:rPr>
              <w:t>,</w:t>
            </w:r>
            <w:r w:rsidR="0006144E">
              <w:t xml:space="preserve"> </w:t>
            </w:r>
            <w:proofErr w:type="spellStart"/>
            <w:r w:rsidR="0006144E" w:rsidRPr="0006144E">
              <w:rPr>
                <w:i/>
              </w:rPr>
              <w:t>Агроновости</w:t>
            </w:r>
            <w:proofErr w:type="spellEnd"/>
          </w:p>
          <w:p w:rsidR="008D4DD4" w:rsidRDefault="008D4DD4" w:rsidP="008D4DD4">
            <w:pPr>
              <w:rPr>
                <w:rFonts w:cs="Arial"/>
                <w:b/>
                <w:caps/>
                <w:color w:val="000000" w:themeColor="text1"/>
                <w:szCs w:val="18"/>
              </w:rPr>
            </w:pPr>
          </w:p>
          <w:p w:rsidR="008D4DD4" w:rsidRPr="008D4DD4" w:rsidRDefault="008D4DD4" w:rsidP="008D4DD4">
            <w:pPr>
              <w:rPr>
                <w:rFonts w:cs="Arial"/>
                <w:b/>
                <w:caps/>
                <w:color w:val="000000" w:themeColor="text1"/>
                <w:szCs w:val="18"/>
              </w:rPr>
            </w:pPr>
            <w:r w:rsidRPr="008D4DD4">
              <w:rPr>
                <w:rFonts w:cs="Arial"/>
                <w:b/>
                <w:caps/>
                <w:color w:val="000000" w:themeColor="text1"/>
                <w:szCs w:val="18"/>
              </w:rPr>
              <w:t>Дмитрий Патрушев обсудил с Главой Республики Карелия Артуром Парфенчиковым ключевые направления развития АПК региона</w:t>
            </w:r>
          </w:p>
          <w:p w:rsidR="008D4DD4" w:rsidRPr="008D4DD4" w:rsidRDefault="008D4DD4" w:rsidP="008D4DD4">
            <w:r w:rsidRPr="008D4DD4">
              <w:t xml:space="preserve">Итоги работы агропромышленного комплекса Республики Карелия и перспективы его дальнейшего развития сегодня обсудили Министр сельского хозяйства </w:t>
            </w:r>
            <w:r w:rsidRPr="00C55CFB">
              <w:rPr>
                <w:b/>
              </w:rPr>
              <w:t xml:space="preserve">Дмитрий Патрушев </w:t>
            </w:r>
            <w:r w:rsidRPr="008D4DD4">
              <w:t xml:space="preserve">и глава региона Артур </w:t>
            </w:r>
            <w:proofErr w:type="spellStart"/>
            <w:r w:rsidRPr="008D4DD4">
              <w:t>Парфенчиков</w:t>
            </w:r>
            <w:proofErr w:type="spellEnd"/>
            <w:r w:rsidRPr="008D4DD4">
              <w:t>. Встреч</w:t>
            </w:r>
            <w:r>
              <w:t xml:space="preserve">а прошла в </w:t>
            </w:r>
            <w:r w:rsidRPr="00C55CFB">
              <w:rPr>
                <w:b/>
              </w:rPr>
              <w:t xml:space="preserve">Минсельхозе </w:t>
            </w:r>
            <w:r w:rsidRPr="008A17DA">
              <w:rPr>
                <w:b/>
              </w:rPr>
              <w:t>России.</w:t>
            </w:r>
            <w:r>
              <w:t xml:space="preserve"> </w:t>
            </w:r>
            <w:r w:rsidR="00B6633E">
              <w:t xml:space="preserve"> </w:t>
            </w:r>
          </w:p>
          <w:p w:rsidR="008D4DD4" w:rsidRPr="008D4DD4" w:rsidRDefault="008D4DD4" w:rsidP="008D4DD4">
            <w:r w:rsidRPr="008D4DD4">
              <w:t xml:space="preserve">Традиционно Республика Карелия занимает одну из лидирующих позиций в стране в части производства </w:t>
            </w:r>
            <w:proofErr w:type="spellStart"/>
            <w:r w:rsidRPr="008D4DD4">
              <w:t>аквакультуры</w:t>
            </w:r>
            <w:proofErr w:type="spellEnd"/>
            <w:r w:rsidRPr="008D4DD4">
              <w:t>. За 2021 год предприятия субъекта произвели</w:t>
            </w:r>
            <w:r w:rsidR="00B6633E">
              <w:t xml:space="preserve"> почти 35 тыс. тонн продукции. </w:t>
            </w:r>
          </w:p>
          <w:p w:rsidR="00C8396B" w:rsidRPr="00DF1C07" w:rsidRDefault="008D4DD4" w:rsidP="00B75BB5">
            <w:pPr>
              <w:rPr>
                <w:i/>
              </w:rPr>
            </w:pPr>
            <w:r w:rsidRPr="008D4DD4">
              <w:t xml:space="preserve">Отдельно стороны остановились на поддержке развития сельских территорий. В прошлом году республика участвовала в трех мероприятиях госпрограммы «Комплексное развитие сельских территорий», кассовое освоение составило 100%. Минсельхоз России ожидает аналогичного результата и в этом году. </w:t>
            </w:r>
            <w:r w:rsidR="00B6633E" w:rsidRPr="00B6633E">
              <w:rPr>
                <w:i/>
              </w:rPr>
              <w:t xml:space="preserve">Столица на </w:t>
            </w:r>
            <w:proofErr w:type="spellStart"/>
            <w:r w:rsidR="00B6633E" w:rsidRPr="00B6633E">
              <w:rPr>
                <w:i/>
              </w:rPr>
              <w:t>Онего</w:t>
            </w:r>
            <w:proofErr w:type="spellEnd"/>
            <w:r w:rsidR="00B6633E" w:rsidRPr="00B6633E">
              <w:rPr>
                <w:i/>
              </w:rPr>
              <w:t xml:space="preserve">, </w:t>
            </w:r>
            <w:proofErr w:type="spellStart"/>
            <w:r w:rsidR="00B6633E" w:rsidRPr="00B6633E">
              <w:rPr>
                <w:i/>
              </w:rPr>
              <w:t>Агроновости</w:t>
            </w:r>
            <w:bookmarkEnd w:id="5"/>
            <w:proofErr w:type="spellEnd"/>
          </w:p>
        </w:tc>
      </w:tr>
    </w:tbl>
    <w:p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bookmarkStart w:id="8" w:name="SEC_3"/>
    <w:p w:rsidR="00B6633E" w:rsidRPr="00B75BB5" w:rsidRDefault="00B6633E" w:rsidP="00B6633E">
      <w:pPr>
        <w:pStyle w:val="a9"/>
        <w:spacing w:before="0"/>
      </w:pPr>
      <w:r>
        <w:lastRenderedPageBreak/>
        <w:fldChar w:fldCharType="begin"/>
      </w:r>
      <w:r>
        <w:instrText xml:space="preserve"> HYPERLINK "https://tass.ru/ekonomika/14137129" </w:instrText>
      </w:r>
      <w:r>
        <w:fldChar w:fldCharType="separate"/>
      </w:r>
      <w:r w:rsidRPr="00B75BB5">
        <w:t>В СОЮЗЕ ПРОИЗВОДИТЕЛЕЙ МОЛОКА СЧИТАЮТ, ЧТО ДОПСРЕДСТВА МИНИМИЗИРУЮТ ПОТЕРИ ОТРАСЛИ</w:t>
      </w:r>
      <w:r>
        <w:fldChar w:fldCharType="end"/>
      </w:r>
    </w:p>
    <w:p w:rsidR="00B6633E" w:rsidRDefault="00B6633E" w:rsidP="00B6633E">
      <w:r>
        <w:t>Выделение дополнительных средств на кредитование системообразующих предприятий АПК и проведение посевной кампании может минимизировать потери молочной отрасли в текущем году. Об этом журналистам сообщил генеральный директор Национального союза производителей молока Артем Белов.</w:t>
      </w:r>
    </w:p>
    <w:p w:rsidR="00B6633E" w:rsidRDefault="00B6633E" w:rsidP="00B6633E">
      <w:r>
        <w:t>Руководитель союза также отметил, что в прошлом году отрасль наблюдала существенный рост себестоимости и сырья, и готовой продукции. "Тем не менее, благодаря системным инвестициям в новые проекты удалось не допустить отрицательной динамики в целом по стране. По итогам прошлого года мы видим тенденцию восстановления спроса на молочные продукты: растет потребление йогуртов, творога, сливок, мороженого, стабилизировался спрос на сметану и питьевое молоко", - добавил он.</w:t>
      </w:r>
      <w:r w:rsidR="00410E19">
        <w:t xml:space="preserve"> </w:t>
      </w:r>
      <w:r w:rsidRPr="00DF1C07">
        <w:rPr>
          <w:b/>
        </w:rPr>
        <w:t>Минсельхозом</w:t>
      </w:r>
      <w:r w:rsidRPr="00DF1C07">
        <w:t xml:space="preserve"> предусмотрен широкий комплекс мер господдержки для стимулирования производства молока и его переработки, также сейчас обсуждается вопрос увеличения предельной стоимости скотоместа для расчета возмещения капзатрат на строительство и модернизацию животноводческих комплексов. Дополнительным стимулом для развития отрасли стало введение продовольственного эмбарго в 2014 году, которое ускорило приток инвестиций в эту сферу. В министерстве отметили, что за последние 8 лет в России было построено, реконструировано и модернизировано порядка 1,6 тыс. молочных ферм. Кроме того, в этом году был введен запрет до 30 июня на экспорт зерновых культур, которые являются важной составляющей кормовой базы, добавили в </w:t>
      </w:r>
      <w:r w:rsidRPr="00DF1C07">
        <w:rPr>
          <w:b/>
        </w:rPr>
        <w:t>Минсельхозе.</w:t>
      </w:r>
      <w:r w:rsidRPr="00DF1C07">
        <w:t xml:space="preserve"> </w:t>
      </w:r>
      <w:r w:rsidRPr="00C85479">
        <w:rPr>
          <w:i/>
        </w:rPr>
        <w:t>ТАСС</w:t>
      </w:r>
      <w:r w:rsidRPr="00B75BB5">
        <w:t xml:space="preserve"> </w:t>
      </w:r>
    </w:p>
    <w:p w:rsidR="000F4EA5" w:rsidRPr="00B75BB5" w:rsidRDefault="000F4EA5" w:rsidP="00B6633E">
      <w:pPr>
        <w:pStyle w:val="a9"/>
      </w:pPr>
      <w:r w:rsidRPr="00B75BB5">
        <w:t>Nestle и Unilever предупредили об увеличении цен до 40%</w:t>
      </w:r>
    </w:p>
    <w:p w:rsidR="00417CC2" w:rsidRDefault="000F4EA5" w:rsidP="00417CC2">
      <w:r>
        <w:t xml:space="preserve">Компании </w:t>
      </w:r>
      <w:proofErr w:type="spellStart"/>
      <w:r>
        <w:t>Nestle</w:t>
      </w:r>
      <w:proofErr w:type="spellEnd"/>
      <w:r>
        <w:t xml:space="preserve"> и </w:t>
      </w:r>
      <w:proofErr w:type="spellStart"/>
      <w:r>
        <w:t>Unilever</w:t>
      </w:r>
      <w:proofErr w:type="spellEnd"/>
      <w:r>
        <w:t xml:space="preserve"> уведомили российских </w:t>
      </w:r>
      <w:proofErr w:type="spellStart"/>
      <w:r>
        <w:t>ритейлеров</w:t>
      </w:r>
      <w:proofErr w:type="spellEnd"/>
      <w:r>
        <w:t xml:space="preserve"> о подорожании своей продукции до 40% с апреля. Речь идет о ведущих брендах на рынке: кофе </w:t>
      </w:r>
      <w:proofErr w:type="spellStart"/>
      <w:r>
        <w:t>Nescafe</w:t>
      </w:r>
      <w:proofErr w:type="spellEnd"/>
      <w:r>
        <w:t xml:space="preserve">, какао </w:t>
      </w:r>
      <w:proofErr w:type="spellStart"/>
      <w:r>
        <w:t>Nesquik</w:t>
      </w:r>
      <w:proofErr w:type="spellEnd"/>
      <w:r>
        <w:t xml:space="preserve">, детском питании, готовых завтраках и шоколаде - их развивает первый производитель, а также марках </w:t>
      </w:r>
      <w:proofErr w:type="spellStart"/>
      <w:r>
        <w:t>Dove</w:t>
      </w:r>
      <w:proofErr w:type="spellEnd"/>
      <w:r>
        <w:t xml:space="preserve">, </w:t>
      </w:r>
      <w:proofErr w:type="spellStart"/>
      <w:r>
        <w:t>Rexona</w:t>
      </w:r>
      <w:proofErr w:type="spellEnd"/>
      <w:r>
        <w:t xml:space="preserve">, </w:t>
      </w:r>
      <w:proofErr w:type="spellStart"/>
      <w:r>
        <w:t>Camay</w:t>
      </w:r>
      <w:proofErr w:type="spellEnd"/>
      <w:r>
        <w:t xml:space="preserve">, </w:t>
      </w:r>
      <w:proofErr w:type="spellStart"/>
      <w:r>
        <w:t>Lipton</w:t>
      </w:r>
      <w:proofErr w:type="spellEnd"/>
      <w:r>
        <w:t xml:space="preserve">, </w:t>
      </w:r>
      <w:proofErr w:type="spellStart"/>
      <w:r>
        <w:t>Calve</w:t>
      </w:r>
      <w:proofErr w:type="spellEnd"/>
      <w:r>
        <w:t xml:space="preserve"> и других, которые продвигает второй. </w:t>
      </w:r>
    </w:p>
    <w:p w:rsidR="000F4EA5" w:rsidRDefault="00417CC2" w:rsidP="000F4EA5">
      <w:pPr>
        <w:rPr>
          <w:i/>
        </w:rPr>
      </w:pPr>
      <w:r w:rsidRPr="00417CC2">
        <w:t xml:space="preserve">— На издержки предприятий значительное влияние также оказывают валютные колебания на импортное сырье и перестройка традиционных логистических маршрутов, — подтвердили «Известиям» в </w:t>
      </w:r>
      <w:r w:rsidRPr="00417CC2">
        <w:rPr>
          <w:b/>
        </w:rPr>
        <w:t>Минсельхозе.</w:t>
      </w:r>
      <w:r w:rsidRPr="00417CC2">
        <w:t xml:space="preserve"> — В настоящее время сложности с логистикой компании решают за счет оперативного изменения каналов поставок или переориентации</w:t>
      </w:r>
      <w:r>
        <w:t xml:space="preserve"> на альтернативных поставщиков. </w:t>
      </w:r>
      <w:r w:rsidRPr="00417CC2">
        <w:t>В ведомстве также отметили, что направили в Минэкономразвития предложения о временном обнулении импортных пошлин на ряд ингредиентов для производства шоколада и детского питания.</w:t>
      </w:r>
      <w:r>
        <w:t xml:space="preserve"> </w:t>
      </w:r>
      <w:r w:rsidR="000F4EA5" w:rsidRPr="00C85479">
        <w:rPr>
          <w:i/>
        </w:rPr>
        <w:t>Известия</w:t>
      </w:r>
    </w:p>
    <w:p w:rsidR="008B6D86" w:rsidRDefault="008B6D86" w:rsidP="000F4EA5">
      <w:pPr>
        <w:rPr>
          <w:i/>
        </w:rPr>
      </w:pPr>
    </w:p>
    <w:p w:rsidR="008B6D86" w:rsidRPr="00410E19" w:rsidRDefault="008B6D86" w:rsidP="008B6D86">
      <w:pPr>
        <w:rPr>
          <w:rFonts w:cs="Arial"/>
          <w:b/>
          <w:caps/>
          <w:color w:val="000000" w:themeColor="text1"/>
          <w:szCs w:val="18"/>
        </w:rPr>
      </w:pPr>
      <w:r w:rsidRPr="00410E19">
        <w:rPr>
          <w:rFonts w:cs="Arial"/>
          <w:b/>
          <w:caps/>
          <w:color w:val="000000" w:themeColor="text1"/>
          <w:szCs w:val="18"/>
        </w:rPr>
        <w:t xml:space="preserve">Издержки предприятий АПК растут, но применяемые меры помогут стабилизации цен - Минсельхоз </w:t>
      </w:r>
    </w:p>
    <w:p w:rsidR="008B6D86" w:rsidRPr="008B6D86" w:rsidRDefault="008B6D86" w:rsidP="000F4EA5">
      <w:pPr>
        <w:rPr>
          <w:i/>
        </w:rPr>
      </w:pPr>
      <w:r w:rsidRPr="00410E19">
        <w:t xml:space="preserve">Предприятия пищевой промышленности России работают в условиях роста себестоимости производства, но применяемые меры помогут стабилизировать ценовую ситуацию. Об этом говорится в сообщении </w:t>
      </w:r>
      <w:r w:rsidRPr="006A77DC">
        <w:rPr>
          <w:b/>
        </w:rPr>
        <w:t>Минсельхоза РФ.</w:t>
      </w:r>
      <w:r w:rsidRPr="00410E19">
        <w:t xml:space="preserve"> "В настоящее время российские предприятия пищевой и перерабатывающей промышленности работают в условиях роста себестоимости производства из-за удорожания упаковки, ингредиентов, электроэнергии и других составляющих", - отмечается в сообщении. Как пояснили в </w:t>
      </w:r>
      <w:r w:rsidRPr="006A77DC">
        <w:rPr>
          <w:b/>
        </w:rPr>
        <w:t>Минсельхозе,</w:t>
      </w:r>
      <w:r w:rsidRPr="00410E19">
        <w:t xml:space="preserve"> на издержки предприятий значительное влияние также оказывают валютные колебания на импортное сырье и перестройка традиционных логистических маршрутов. В настоящее время сложности с логистикой компании решают за счет оперативного изменения каналов поставок или переориентации на альтернативных поставщиков. "Следует отметить, что </w:t>
      </w:r>
      <w:r w:rsidRPr="006A77DC">
        <w:rPr>
          <w:b/>
        </w:rPr>
        <w:t>Минсельхоз</w:t>
      </w:r>
      <w:r w:rsidRPr="00410E19">
        <w:t xml:space="preserve"> направил в Минэкономразвития предложения о временном обнулении импортных пошлин на ряд ингредиентов для производства шоколада и детского питания. Кроме того, до 31 августа 2022 года действует запрет на экспорт сахара, а также тарифная льгота на его импорт в размере 300 тысяч тонн. Применяемые меры будут способствовать стабилизации ценовой ситуации на внутреннем рынке", - заключили в министерстве.</w:t>
      </w:r>
      <w:r>
        <w:t xml:space="preserve"> </w:t>
      </w:r>
      <w:r w:rsidRPr="00410E19">
        <w:rPr>
          <w:i/>
        </w:rPr>
        <w:t>ТАСС</w:t>
      </w:r>
      <w:r>
        <w:rPr>
          <w:i/>
        </w:rPr>
        <w:t>, Интерфакс</w:t>
      </w:r>
    </w:p>
    <w:p w:rsidR="00B75BB5" w:rsidRDefault="00F62502" w:rsidP="0062054C">
      <w:pPr>
        <w:pStyle w:val="a8"/>
        <w:spacing w:before="240"/>
        <w:outlineLvl w:val="0"/>
      </w:pPr>
      <w:r>
        <w:t>Государственное регулирование отрасли АПК</w:t>
      </w:r>
    </w:p>
    <w:p w:rsidR="008868BB" w:rsidRDefault="008868BB" w:rsidP="008868BB">
      <w:pPr>
        <w:pStyle w:val="a9"/>
      </w:pPr>
      <w:r>
        <w:t xml:space="preserve">Аграрии РФ могут рассчитывать на дополнительную поддержку правительства </w:t>
      </w:r>
    </w:p>
    <w:p w:rsidR="008868BB" w:rsidRPr="008868BB" w:rsidRDefault="008868BB" w:rsidP="008868BB">
      <w:r w:rsidRPr="008868BB">
        <w:t xml:space="preserve">Аграрии РФ в случае необходимости могут рассчитывать на дополнительную поддержку правительства, заявил премьер-министр Михаил </w:t>
      </w:r>
      <w:proofErr w:type="spellStart"/>
      <w:r w:rsidRPr="008868BB">
        <w:t>Мишустин</w:t>
      </w:r>
      <w:proofErr w:type="spellEnd"/>
      <w:r w:rsidRPr="008868BB">
        <w:t xml:space="preserve"> на встрече с вице-премьерами в понедельник.</w:t>
      </w:r>
    </w:p>
    <w:p w:rsidR="008868BB" w:rsidRPr="008868BB" w:rsidRDefault="00C55CFB" w:rsidP="008868BB">
      <w:r>
        <w:t>"</w:t>
      </w:r>
      <w:r w:rsidR="008868BB" w:rsidRPr="008868BB">
        <w:t xml:space="preserve">Сегодня особенно важно защитить внутренний рынок </w:t>
      </w:r>
      <w:proofErr w:type="spellStart"/>
      <w:r w:rsidR="008868BB" w:rsidRPr="008868BB">
        <w:t>сельхозсырья</w:t>
      </w:r>
      <w:proofErr w:type="spellEnd"/>
      <w:r w:rsidR="008868BB" w:rsidRPr="008868BB">
        <w:t xml:space="preserve"> </w:t>
      </w:r>
      <w:r w:rsidR="008868BB">
        <w:t>и продовольствия", - сказал он.</w:t>
      </w:r>
    </w:p>
    <w:p w:rsidR="008868BB" w:rsidRPr="008868BB" w:rsidRDefault="008868BB" w:rsidP="008868BB">
      <w:proofErr w:type="spellStart"/>
      <w:r w:rsidRPr="008868BB">
        <w:t>Мишустин</w:t>
      </w:r>
      <w:proofErr w:type="spellEnd"/>
      <w:r w:rsidRPr="008868BB">
        <w:t xml:space="preserve"> сообщил, что в течение последних недель правительство приняло ряд решений, которые должны помочь, в том числе, при проведении посевной кампании. "В федеральном бюджете мы предусмотрели на поддержку агропрома свыше 100 млрд рублей в рамках реализации госпрограммы развития сельского хозяйства", - сказал он.</w:t>
      </w:r>
      <w:r w:rsidRPr="008868BB">
        <w:rPr>
          <w:i/>
        </w:rPr>
        <w:t xml:space="preserve"> </w:t>
      </w:r>
      <w:r>
        <w:rPr>
          <w:i/>
        </w:rPr>
        <w:t>Интерфакс</w:t>
      </w:r>
    </w:p>
    <w:p w:rsidR="004A390F" w:rsidRDefault="004A390F" w:rsidP="004A390F">
      <w:pPr>
        <w:pStyle w:val="a9"/>
      </w:pPr>
      <w:r>
        <w:t>Мишустин призвал выполнить в срок проекты по развитию сельских территорий</w:t>
      </w:r>
    </w:p>
    <w:p w:rsidR="004A390F" w:rsidRPr="004A390F" w:rsidRDefault="004A390F" w:rsidP="004A390F">
      <w:pPr>
        <w:rPr>
          <w:i/>
        </w:rPr>
      </w:pPr>
      <w:r w:rsidRPr="004A390F">
        <w:t>Все запланированные проекты в рамках развития сельских территорий в России нужно выполнить в срок и без сбоев, заявил прем</w:t>
      </w:r>
      <w:r>
        <w:t xml:space="preserve">ьер-министр РФ Михаил </w:t>
      </w:r>
      <w:proofErr w:type="spellStart"/>
      <w:r>
        <w:t>Мишустин</w:t>
      </w:r>
      <w:proofErr w:type="spellEnd"/>
      <w:r>
        <w:t xml:space="preserve">. </w:t>
      </w:r>
      <w:r w:rsidRPr="004A390F">
        <w:t>Всего, по словам премьера, было запланировано на этот год более 90 проектов в 46 регионах.</w:t>
      </w:r>
      <w:r>
        <w:t xml:space="preserve"> </w:t>
      </w:r>
      <w:r w:rsidRPr="004A390F">
        <w:rPr>
          <w:i/>
        </w:rPr>
        <w:t>РИА Новости</w:t>
      </w:r>
    </w:p>
    <w:p w:rsidR="008D133C" w:rsidRPr="00853906" w:rsidRDefault="00162CC6" w:rsidP="008D133C">
      <w:pPr>
        <w:pStyle w:val="a9"/>
      </w:pPr>
      <w:hyperlink r:id="rId9" w:history="1">
        <w:r w:rsidR="008D133C">
          <w:t>АБРАМЧЕНКО РАССКАЗАЛА о запасах</w:t>
        </w:r>
        <w:r w:rsidR="008D133C" w:rsidRPr="00853906">
          <w:t xml:space="preserve"> САХАРА И ГРЕЧКИ </w:t>
        </w:r>
      </w:hyperlink>
    </w:p>
    <w:p w:rsidR="008D133C" w:rsidRDefault="008D133C" w:rsidP="008D133C">
      <w:r>
        <w:t xml:space="preserve">Запасов сахара и гречки в России достаточно для удовлетворения внутреннего спроса, кроме того, в этом году будут увеличены посевные площади под сахарную свеклу и гречиху, заявила вице-премьер Виктория </w:t>
      </w:r>
      <w:proofErr w:type="spellStart"/>
      <w:r>
        <w:t>Абрамченко</w:t>
      </w:r>
      <w:proofErr w:type="spellEnd"/>
      <w:r>
        <w:t xml:space="preserve"> в своем докладе главе правительства Михаилу </w:t>
      </w:r>
      <w:proofErr w:type="spellStart"/>
      <w:r>
        <w:t>Мишустину</w:t>
      </w:r>
      <w:proofErr w:type="spellEnd"/>
      <w:r>
        <w:t>.</w:t>
      </w:r>
    </w:p>
    <w:p w:rsidR="008D133C" w:rsidRPr="008D133C" w:rsidRDefault="008D133C" w:rsidP="008D133C">
      <w:r>
        <w:lastRenderedPageBreak/>
        <w:t xml:space="preserve">Она отметила, что посевы гречихи и сахарной свеклы в этом году планируется увеличить "в среднем на 50 тысяч гектаров". "Это значит, что новый урожай обеспечит наличие сахара и гречки на полках в магазинах, а российские кондитеры и хлебопеки получат необходимый объем сахара", - пояснила вице-премьер. </w:t>
      </w:r>
      <w:r w:rsidRPr="001F3C33">
        <w:rPr>
          <w:i/>
        </w:rPr>
        <w:t>ПРАЙМ</w:t>
      </w:r>
      <w:r>
        <w:rPr>
          <w:i/>
        </w:rPr>
        <w:t>, ТАСС, Интерфакс, Россия 24, Россия 1, Первый канал, Аргументы и факты, Комсомольская правда</w:t>
      </w:r>
    </w:p>
    <w:p w:rsidR="006B01DE" w:rsidRPr="00853906" w:rsidRDefault="00162CC6" w:rsidP="006B01DE">
      <w:pPr>
        <w:pStyle w:val="a9"/>
      </w:pPr>
      <w:hyperlink r:id="rId10" w:history="1">
        <w:r w:rsidR="006B01DE" w:rsidRPr="00853906">
          <w:t>АБРАМЧЕНКО ЗАЯВИЛА, ЧТО РОССИЙСКИЕ АГРАРИИ ПОЛНОСТЬЮ ОБЕСПЕЧЕНЫ СЕМЕНАМИ</w:t>
        </w:r>
      </w:hyperlink>
    </w:p>
    <w:p w:rsidR="006B01DE" w:rsidRDefault="006B01DE" w:rsidP="00FD7EF3">
      <w:r>
        <w:t xml:space="preserve">Посевная в России уже идет на территории четырех федеральных округов, российские аграрии полностью обеспечены отечественными семенами основных зерновых культур, а также горюче-смазочными материалами и удобрениями - на уровне прошлого года, заявила вице-премьер Виктория </w:t>
      </w:r>
      <w:proofErr w:type="spellStart"/>
      <w:r>
        <w:t>Абрамченко</w:t>
      </w:r>
      <w:proofErr w:type="spellEnd"/>
      <w:r>
        <w:t xml:space="preserve"> в своем докладе главе правительства Михаилу </w:t>
      </w:r>
      <w:proofErr w:type="spellStart"/>
      <w:r>
        <w:t>Мишустину</w:t>
      </w:r>
      <w:proofErr w:type="spellEnd"/>
      <w:r>
        <w:t>.</w:t>
      </w:r>
    </w:p>
    <w:p w:rsidR="006B01DE" w:rsidRPr="006B01DE" w:rsidRDefault="006B01DE" w:rsidP="00FD7EF3">
      <w:r>
        <w:t xml:space="preserve">Так, по ее словам, по состоянию на 18 марта яровой сев проведен на площади 278 тысяч гектаров, что на 62 тысячи гектаров больше площади прошлого года на ту же дату. Озимых зерновых культур подкормлено на площади 4,7 миллиона гектаров - на 500 тысяч гектаров больше площади прошлого года. </w:t>
      </w:r>
      <w:r w:rsidRPr="001F3C33">
        <w:rPr>
          <w:i/>
        </w:rPr>
        <w:t>РИА Новости</w:t>
      </w:r>
      <w:r>
        <w:rPr>
          <w:i/>
        </w:rPr>
        <w:t>, Российская газета</w:t>
      </w:r>
    </w:p>
    <w:p w:rsidR="00A415AA" w:rsidRPr="00853906" w:rsidRDefault="00162CC6" w:rsidP="00FD7EF3">
      <w:pPr>
        <w:pStyle w:val="a9"/>
      </w:pPr>
      <w:hyperlink r:id="rId11" w:history="1">
        <w:r w:rsidR="00A415AA" w:rsidRPr="00853906">
          <w:t>ТРУТНЕВ ПОРУЧИЛ ЗАКЛЮЧИТЬ СОГЛАШЕНИЯ ОБ ОГРАНИЧЕНИИ РОСТА ЦЕН С КРУПНЫМИ ПРОИЗВОДИТЕЛЯМИ В ПРИМОРЬЕ</w:t>
        </w:r>
      </w:hyperlink>
    </w:p>
    <w:p w:rsidR="00A415AA" w:rsidRDefault="00A415AA" w:rsidP="00FD7EF3">
      <w:r>
        <w:t>Вице-премьер, полпред президента РФ в ДФО Юрий Трутнев считает целесообразным заключить соглашения об ограничении роста цен с крупными компаниями-производителями в Приморском крае.</w:t>
      </w:r>
    </w:p>
    <w:p w:rsidR="00A415AA" w:rsidRDefault="00A415AA" w:rsidP="00FD7EF3">
      <w:r>
        <w:t>"Но если говорить о причинах этого роста цен, то они связаны скорее с обеспокоенностью людей и ожиданием того, что станет дороже или не хватит", - сказал Трутнев.</w:t>
      </w:r>
    </w:p>
    <w:p w:rsidR="00A415AA" w:rsidRDefault="00A415AA" w:rsidP="00FD7EF3">
      <w:r>
        <w:t>Соглашение об ограничении роста цен, по его словам, целесообразно заключить и с производителями горючего, удобрений.</w:t>
      </w:r>
    </w:p>
    <w:p w:rsidR="00A415AA" w:rsidRPr="001F3C33" w:rsidRDefault="00A415AA" w:rsidP="00FD7EF3">
      <w:pPr>
        <w:rPr>
          <w:i/>
        </w:rPr>
      </w:pPr>
      <w:r>
        <w:t xml:space="preserve">"Мы об этом тоже с министерством промышленности, </w:t>
      </w:r>
      <w:r w:rsidRPr="00853906">
        <w:rPr>
          <w:b/>
        </w:rPr>
        <w:t>министерством сельского хозяйства</w:t>
      </w:r>
      <w:r>
        <w:t xml:space="preserve"> договорились. Вот такую работу будем проводить. На сегодняшний день у нас объем производства удобрений, объем производства горючего позволяет полностью удовлетворить запросы сельского хозяйства. Позволяет сдерживать цены на необходимом уровне. В ряде случаев даже есть возможность их снижать", - сказал Трутнев. </w:t>
      </w:r>
      <w:r>
        <w:rPr>
          <w:i/>
        </w:rPr>
        <w:t xml:space="preserve">Интерфакс, </w:t>
      </w:r>
      <w:r w:rsidRPr="001F3C33">
        <w:rPr>
          <w:i/>
        </w:rPr>
        <w:t>ПРАЙМ</w:t>
      </w:r>
      <w:r>
        <w:rPr>
          <w:i/>
        </w:rPr>
        <w:t>, ТАСС, Российская газета</w:t>
      </w:r>
    </w:p>
    <w:p w:rsidR="00280586" w:rsidRPr="00853906" w:rsidRDefault="00162CC6" w:rsidP="00280586">
      <w:pPr>
        <w:pStyle w:val="a9"/>
      </w:pPr>
      <w:hyperlink r:id="rId12" w:history="1">
        <w:r w:rsidR="00280586" w:rsidRPr="00853906">
          <w:t>В ГОСДУМЕ ПРЕДЛОЖИЛИ АЛЬТЕРНАТИВУ ТЕТРАПАКУ ДЛЯ МОЛОКА</w:t>
        </w:r>
      </w:hyperlink>
    </w:p>
    <w:p w:rsidR="00280586" w:rsidRDefault="00280586" w:rsidP="00280586">
      <w:r>
        <w:t xml:space="preserve">Альтернативой </w:t>
      </w:r>
      <w:proofErr w:type="spellStart"/>
      <w:r>
        <w:t>тетрапаку</w:t>
      </w:r>
      <w:proofErr w:type="spellEnd"/>
      <w:r>
        <w:t xml:space="preserve"> для молока могли бы стать пластиковые и стеклянные бутылки, бидоны и молочные автоматы ("</w:t>
      </w:r>
      <w:proofErr w:type="spellStart"/>
      <w:r>
        <w:t>молокоматы</w:t>
      </w:r>
      <w:proofErr w:type="spellEnd"/>
      <w:r>
        <w:t xml:space="preserve">"), заявила заместитель председателя комитета Госдумы по аграрным вопросам Надежда </w:t>
      </w:r>
      <w:proofErr w:type="spellStart"/>
      <w:r>
        <w:t>Школкина</w:t>
      </w:r>
      <w:proofErr w:type="spellEnd"/>
      <w:r>
        <w:t>.</w:t>
      </w:r>
    </w:p>
    <w:p w:rsidR="00280586" w:rsidRPr="00D80F9E" w:rsidRDefault="00280586" w:rsidP="00280586">
      <w:pPr>
        <w:rPr>
          <w:i/>
        </w:rPr>
      </w:pPr>
      <w:r>
        <w:t xml:space="preserve">"На этой неделе мы планируем направить итоговый перечень в </w:t>
      </w:r>
      <w:proofErr w:type="spellStart"/>
      <w:r>
        <w:t>Минпромторг</w:t>
      </w:r>
      <w:proofErr w:type="spellEnd"/>
      <w:r>
        <w:t xml:space="preserve"> России, так как министерство говорит о том, что у них есть производственные мощности, что они готовы рассмотреть потребности </w:t>
      </w:r>
      <w:r w:rsidRPr="002B1637">
        <w:t>АПК</w:t>
      </w:r>
      <w:r>
        <w:t xml:space="preserve"> и начать производить аналоги", - добавила зампред комитета. </w:t>
      </w:r>
      <w:r w:rsidRPr="00D80F9E">
        <w:rPr>
          <w:i/>
        </w:rPr>
        <w:t>РИА Новости, MilkNews.ru</w:t>
      </w:r>
    </w:p>
    <w:p w:rsidR="00EB3CC0" w:rsidRPr="00B75BB5" w:rsidRDefault="00162CC6" w:rsidP="00EB3CC0">
      <w:pPr>
        <w:pStyle w:val="a9"/>
      </w:pPr>
      <w:hyperlink r:id="rId13" w:history="1">
        <w:r w:rsidR="00EB3CC0" w:rsidRPr="00B75BB5">
          <w:t>ПРОДАЖИ САХАРА В РФ ЗА НЕДЕЛЮ СНИЗИЛИСЬ НА 29%, СПРОС СТАБИЛИЗИРУЕТСЯ - МИНПРОМТОРГ</w:t>
        </w:r>
      </w:hyperlink>
    </w:p>
    <w:p w:rsidR="00EB3CC0" w:rsidRDefault="00EB3CC0" w:rsidP="00EB3CC0">
      <w:r>
        <w:t xml:space="preserve">Спрос на сахар в РФ стабилизируется, за минувшую неделю по сравнению с предыдущей неделей продажи снизились на 29%, сообщает </w:t>
      </w:r>
      <w:proofErr w:type="spellStart"/>
      <w:r>
        <w:t>Минпромторг</w:t>
      </w:r>
      <w:proofErr w:type="spellEnd"/>
      <w:r>
        <w:t>.</w:t>
      </w:r>
    </w:p>
    <w:p w:rsidR="00EB3CC0" w:rsidRPr="00C85479" w:rsidRDefault="00EB3CC0" w:rsidP="00EB3CC0">
      <w:pPr>
        <w:rPr>
          <w:i/>
        </w:rPr>
      </w:pPr>
      <w:proofErr w:type="spellStart"/>
      <w:r>
        <w:t>Минпромторг</w:t>
      </w:r>
      <w:proofErr w:type="spellEnd"/>
      <w:r>
        <w:t xml:space="preserve"> также сообщил, что ведомства (ФАС, </w:t>
      </w:r>
      <w:proofErr w:type="spellStart"/>
      <w:r>
        <w:t>Минпромторг</w:t>
      </w:r>
      <w:proofErr w:type="spellEnd"/>
      <w:r>
        <w:t xml:space="preserve">, </w:t>
      </w:r>
      <w:r w:rsidRPr="00B75BB5">
        <w:rPr>
          <w:b/>
        </w:rPr>
        <w:t>Минсельхоз</w:t>
      </w:r>
      <w:r>
        <w:t xml:space="preserve"> и ФНС) разработали проект плана мероприятий по обеспечению внутреннего рынка сахаром-песком. Он предусматривает ряд мер, направленных на сглаживание проблем с этой продукцией. </w:t>
      </w:r>
      <w:r>
        <w:rPr>
          <w:i/>
        </w:rPr>
        <w:t xml:space="preserve">Интерфакс, </w:t>
      </w:r>
      <w:r w:rsidRPr="00C85479">
        <w:rPr>
          <w:i/>
        </w:rPr>
        <w:t>ПРАЙМ</w:t>
      </w:r>
    </w:p>
    <w:p w:rsidR="00C8396B" w:rsidRDefault="00F62502">
      <w:pPr>
        <w:pStyle w:val="a8"/>
        <w:spacing w:before="240"/>
        <w:outlineLvl w:val="0"/>
      </w:pPr>
      <w:bookmarkStart w:id="9" w:name="SEC_5"/>
      <w:bookmarkEnd w:id="8"/>
      <w:r>
        <w:t>Агропромышленный комплекс</w:t>
      </w:r>
    </w:p>
    <w:p w:rsidR="00617B0F" w:rsidRPr="00B75BB5" w:rsidRDefault="00617B0F" w:rsidP="00617B0F">
      <w:pPr>
        <w:pStyle w:val="a9"/>
      </w:pPr>
      <w:r w:rsidRPr="00B75BB5">
        <w:t>Пшеница дорожает в России из-за внешней конъюнктуры</w:t>
      </w:r>
    </w:p>
    <w:p w:rsidR="00617B0F" w:rsidRDefault="00617B0F" w:rsidP="00617B0F">
      <w:r>
        <w:t>Цены на российскую пшеницу на внутреннем рынке продолжают расти на фоне девальвации рубля и хорошего спроса со стороны экспортеров. На минувшей неделе котировки в среднем увеличились на 525-550 руб., до 16,15 тыс. руб. за тонну, и аналитики ждут дальнейшего повышения. Между тем экспортеры зерна из-за сложностей с ликвидностью стали чаще предлагать аграриям отсрочку платежа.</w:t>
      </w:r>
    </w:p>
    <w:p w:rsidR="00617B0F" w:rsidRPr="00C85479" w:rsidRDefault="00617B0F" w:rsidP="00617B0F">
      <w:pPr>
        <w:rPr>
          <w:i/>
        </w:rPr>
      </w:pPr>
      <w:r>
        <w:t>По словам в</w:t>
      </w:r>
      <w:r w:rsidRPr="00622C9E">
        <w:t>ице-президент</w:t>
      </w:r>
      <w:r>
        <w:t>а</w:t>
      </w:r>
      <w:r w:rsidRPr="00622C9E">
        <w:t xml:space="preserve"> Российского зернового союза</w:t>
      </w:r>
      <w:r>
        <w:t xml:space="preserve"> </w:t>
      </w:r>
      <w:proofErr w:type="spellStart"/>
      <w:r>
        <w:t>Корбута</w:t>
      </w:r>
      <w:proofErr w:type="spellEnd"/>
      <w:r>
        <w:t xml:space="preserve">, экспортеры, вероятно, в основном закупаются для исполнения уже заключенных контрактов либо формируют запасы перед еще большим ростом цен. Новых контрактов "ничтожно мало" по сравнению с предыдущими сезонами, говорит председатель правления Союза экспортеров зерна Эдуард Зернин. </w:t>
      </w:r>
      <w:r>
        <w:rPr>
          <w:i/>
        </w:rPr>
        <w:t>Коммерсантъ</w:t>
      </w:r>
    </w:p>
    <w:p w:rsidR="00DD24D4" w:rsidRPr="00DD24D4" w:rsidRDefault="00DD24D4" w:rsidP="00DD24D4">
      <w:pPr>
        <w:pStyle w:val="a9"/>
      </w:pPr>
      <w:r>
        <w:t>Производители тепличных овощей РФ не опасаются роста поставок этой продукции из Ирана</w:t>
      </w:r>
    </w:p>
    <w:p w:rsidR="00DD24D4" w:rsidRPr="00DD24D4" w:rsidRDefault="00DD24D4" w:rsidP="00DD24D4">
      <w:r w:rsidRPr="00DD24D4">
        <w:t>"В настоящее время в РФ активно поступают томаты и огурцы, и новость о том, что Россия открывает собственные рынки для иранских поставщиков, не должна оказать значительного влияния на ситуацию в отрасли", - говорится в</w:t>
      </w:r>
      <w:r>
        <w:t xml:space="preserve"> сообщении Плодоовощного союза.</w:t>
      </w:r>
    </w:p>
    <w:p w:rsidR="00DD24D4" w:rsidRPr="00DD24D4" w:rsidRDefault="00DD24D4" w:rsidP="00DD24D4">
      <w:r w:rsidRPr="00DD24D4">
        <w:t xml:space="preserve">"Мы понимаем, что </w:t>
      </w:r>
      <w:proofErr w:type="spellStart"/>
      <w:r w:rsidRPr="00DD24D4">
        <w:t>Россельхознадзор</w:t>
      </w:r>
      <w:proofErr w:type="spellEnd"/>
      <w:r w:rsidRPr="00DD24D4">
        <w:t xml:space="preserve"> пытается создать условия для того, чтобы рынок наполнился большим объемом овощной продукции именно с целью сдерживания цен на нее"</w:t>
      </w:r>
      <w:r>
        <w:t>, - заявляет Плодоовощной союз.</w:t>
      </w:r>
    </w:p>
    <w:p w:rsidR="00DD24D4" w:rsidRPr="00DD24D4" w:rsidRDefault="00DD24D4" w:rsidP="00DD24D4">
      <w:pPr>
        <w:rPr>
          <w:i/>
        </w:rPr>
      </w:pPr>
      <w:r w:rsidRPr="00DD24D4">
        <w:t>При этом союз напоминает, что путь отечественных томатов и огурцов от поля до полки составляет один-два дня, импортных, в частности из Ирана - около недели.</w:t>
      </w:r>
      <w:r>
        <w:t xml:space="preserve"> </w:t>
      </w:r>
      <w:r w:rsidRPr="00DD24D4">
        <w:rPr>
          <w:i/>
        </w:rPr>
        <w:t>Интерфакс</w:t>
      </w:r>
    </w:p>
    <w:p w:rsidR="00377EA7" w:rsidRPr="00B75BB5" w:rsidRDefault="00162CC6" w:rsidP="00377EA7">
      <w:pPr>
        <w:pStyle w:val="a9"/>
      </w:pPr>
      <w:hyperlink r:id="rId14" w:history="1">
        <w:r w:rsidR="00377EA7" w:rsidRPr="00B75BB5">
          <w:t>РФ В МАРТЕ МОЖЕТ ЭКСПОРТИРОВАТЬ БОЛЕЕ 2 МЛН ТОНН ПШЕНИЦЫ</w:t>
        </w:r>
      </w:hyperlink>
    </w:p>
    <w:p w:rsidR="00377EA7" w:rsidRDefault="00377EA7" w:rsidP="00377EA7">
      <w:r>
        <w:t>Россия в марте, несмотря на логистические трудности, может экспортировать более 2 млн тонн пшеницы, прогнозирует генеральный директор Института конъюнктуры аграрного рынка (ИКАР) Дмитрий Рылько.</w:t>
      </w:r>
    </w:p>
    <w:p w:rsidR="00377EA7" w:rsidRDefault="00377EA7" w:rsidP="00377EA7">
      <w:pPr>
        <w:rPr>
          <w:i/>
        </w:rPr>
      </w:pPr>
      <w:r>
        <w:t xml:space="preserve">По его словам, многие ожидали, что отгрузки будут минимальными. "Но они есть и вполне приличные, черноморские порты работают неплохо, хотя не на полную мощность", - сказал он. </w:t>
      </w:r>
      <w:r w:rsidRPr="00C85479">
        <w:rPr>
          <w:i/>
        </w:rPr>
        <w:t>И</w:t>
      </w:r>
      <w:r>
        <w:rPr>
          <w:i/>
        </w:rPr>
        <w:t>нтерфакс</w:t>
      </w:r>
    </w:p>
    <w:p w:rsidR="004A390F" w:rsidRDefault="004A390F" w:rsidP="004A390F"/>
    <w:p w:rsidR="004A390F" w:rsidRPr="004A390F" w:rsidRDefault="004A390F" w:rsidP="004A390F">
      <w:pPr>
        <w:rPr>
          <w:rFonts w:cs="Arial"/>
          <w:b/>
          <w:caps/>
          <w:color w:val="000000" w:themeColor="text1"/>
          <w:szCs w:val="18"/>
        </w:rPr>
      </w:pPr>
      <w:r w:rsidRPr="004A390F">
        <w:rPr>
          <w:rFonts w:cs="Arial"/>
          <w:b/>
          <w:caps/>
          <w:color w:val="000000" w:themeColor="text1"/>
          <w:szCs w:val="18"/>
        </w:rPr>
        <w:t>Эксперты оценили риски возникновения дефицита молока из-за нехватки упаковки</w:t>
      </w:r>
    </w:p>
    <w:p w:rsidR="004A390F" w:rsidRPr="004A390F" w:rsidRDefault="004A390F" w:rsidP="004A390F">
      <w:r w:rsidRPr="004A390F">
        <w:t>Риски возникновения дефицита молочных продуктов из-за нехватки упаковки отсутствуют. У производителей есть запасы, при необходимости молокозаводы могут изменить формат упаковки и объемы производства в той или иной таре, рассказали "РГ" в Национальном союзе прои</w:t>
      </w:r>
      <w:r>
        <w:t>зводителей молока (</w:t>
      </w:r>
      <w:proofErr w:type="spellStart"/>
      <w:r>
        <w:t>Союзмолоко</w:t>
      </w:r>
      <w:proofErr w:type="spellEnd"/>
      <w:r>
        <w:t>).</w:t>
      </w:r>
    </w:p>
    <w:p w:rsidR="004A390F" w:rsidRPr="004A390F" w:rsidRDefault="004A390F" w:rsidP="004A390F">
      <w:pPr>
        <w:rPr>
          <w:i/>
        </w:rPr>
      </w:pPr>
      <w:r w:rsidRPr="004A390F">
        <w:t>Там признали, что российские производители упаковки были довольно глубоко интегрированы в глобальные цепочки поставок. Ряд иностранных производителей (например, "</w:t>
      </w:r>
      <w:proofErr w:type="spellStart"/>
      <w:r w:rsidRPr="004A390F">
        <w:t>Элопак</w:t>
      </w:r>
      <w:proofErr w:type="spellEnd"/>
      <w:r w:rsidRPr="004A390F">
        <w:t>") заявили об уходе с российского рынка. Несмотря на то, что значительное число производителей упаковочных материалов делают готовый продукт на территории России, многие компоненты импортировались. Поэтому потребуется некоторое время на то, чтобы найти альтернативы или п</w:t>
      </w:r>
      <w:r>
        <w:t xml:space="preserve">ерейти на другие типы упаковки. </w:t>
      </w:r>
      <w:r w:rsidRPr="004A390F">
        <w:rPr>
          <w:i/>
        </w:rPr>
        <w:t>Российская газета</w:t>
      </w:r>
    </w:p>
    <w:p w:rsidR="001746AA" w:rsidRPr="00B75BB5" w:rsidRDefault="00162CC6" w:rsidP="001746AA">
      <w:pPr>
        <w:pStyle w:val="a9"/>
      </w:pPr>
      <w:hyperlink r:id="rId15" w:history="1">
        <w:r w:rsidR="001746AA" w:rsidRPr="00B75BB5">
          <w:t xml:space="preserve">В МАСЛОЖИРОВОМ СОЮЗЕ </w:t>
        </w:r>
        <w:r w:rsidR="00153DC8">
          <w:t xml:space="preserve">рассказали о </w:t>
        </w:r>
        <w:r w:rsidR="001746AA" w:rsidRPr="00B75BB5">
          <w:t>ПРОИЗВОДСТВ</w:t>
        </w:r>
        <w:r w:rsidR="00153DC8">
          <w:t xml:space="preserve">е </w:t>
        </w:r>
        <w:r w:rsidR="001746AA" w:rsidRPr="00B75BB5">
          <w:t>МАСЕЛ</w:t>
        </w:r>
      </w:hyperlink>
    </w:p>
    <w:p w:rsidR="001746AA" w:rsidRDefault="001746AA" w:rsidP="001746AA">
      <w:r>
        <w:t>Снижение производства подсолнечного масла объясняется истощением запасов сырья прошлогоднего урожая. Об этом в понедельник сообщил журналистам исполнительный директор Масложирового союза России Михаил Мальцев.</w:t>
      </w:r>
    </w:p>
    <w:p w:rsidR="001746AA" w:rsidRDefault="001746AA" w:rsidP="001746AA">
      <w:r>
        <w:t>"Такое снижение производства масел, начиная с апреля по август, мы наблюдаем каждый сезон, что логично объясняется истощением запасов сырья прошлогоднего урожая", - отметил Мальцев.</w:t>
      </w:r>
    </w:p>
    <w:p w:rsidR="001746AA" w:rsidRPr="00617B0F" w:rsidRDefault="001746AA" w:rsidP="001746AA">
      <w:r>
        <w:t>По его словам, с сентября объемы производства пойдут вверх, поскольку в этом году ожидается рекордный урожай масличных культур, со</w:t>
      </w:r>
      <w:r w:rsidR="00617B0F">
        <w:t xml:space="preserve">поставимый с урожаем 2019 года. </w:t>
      </w:r>
      <w:proofErr w:type="spellStart"/>
      <w:r>
        <w:rPr>
          <w:i/>
        </w:rPr>
        <w:t>Рен</w:t>
      </w:r>
      <w:proofErr w:type="spellEnd"/>
      <w:r>
        <w:rPr>
          <w:i/>
        </w:rPr>
        <w:t xml:space="preserve"> ТВ </w:t>
      </w:r>
    </w:p>
    <w:p w:rsidR="00E36AA1" w:rsidRDefault="00E36AA1" w:rsidP="00E36AA1">
      <w:pPr>
        <w:rPr>
          <w:rFonts w:cs="Arial"/>
          <w:b/>
          <w:caps/>
          <w:color w:val="000000" w:themeColor="text1"/>
          <w:szCs w:val="18"/>
        </w:rPr>
      </w:pPr>
    </w:p>
    <w:p w:rsidR="00AD03CD" w:rsidRPr="008868BB" w:rsidRDefault="00AD03CD" w:rsidP="00AD03CD">
      <w:pPr>
        <w:rPr>
          <w:rFonts w:cs="Arial"/>
          <w:b/>
          <w:caps/>
          <w:color w:val="000000" w:themeColor="text1"/>
          <w:szCs w:val="18"/>
        </w:rPr>
      </w:pPr>
      <w:r w:rsidRPr="008868BB">
        <w:rPr>
          <w:rFonts w:cs="Arial"/>
          <w:b/>
          <w:caps/>
          <w:color w:val="000000" w:themeColor="text1"/>
          <w:szCs w:val="18"/>
        </w:rPr>
        <w:t>Росстат уточнил сбор зерна в РФ в 2021 г. - 121,4 млн тонн</w:t>
      </w:r>
    </w:p>
    <w:p w:rsidR="00AD03CD" w:rsidRPr="008868BB" w:rsidRDefault="00AD03CD" w:rsidP="00AD03CD">
      <w:r w:rsidRPr="008868BB">
        <w:t>РФ в 2021 году собрала 121,397 млн тонн зерна, следует из обновленных д</w:t>
      </w:r>
      <w:r>
        <w:t>анных Росстата.</w:t>
      </w:r>
    </w:p>
    <w:p w:rsidR="00AD03CD" w:rsidRDefault="00AD03CD" w:rsidP="00AD03CD">
      <w:pPr>
        <w:rPr>
          <w:i/>
        </w:rPr>
      </w:pPr>
      <w:r w:rsidRPr="008868BB">
        <w:t>Ранее ведомство сообщало об урожае в 121,317 млн тонн.</w:t>
      </w:r>
      <w:r w:rsidRPr="008868BB">
        <w:rPr>
          <w:i/>
        </w:rPr>
        <w:t xml:space="preserve"> </w:t>
      </w:r>
      <w:r w:rsidRPr="001048E8">
        <w:rPr>
          <w:i/>
        </w:rPr>
        <w:t>Интерфакс</w:t>
      </w:r>
    </w:p>
    <w:p w:rsidR="00AD03CD" w:rsidRPr="008868BB" w:rsidRDefault="00AD03CD" w:rsidP="00AD03CD"/>
    <w:p w:rsidR="00E36AA1" w:rsidRPr="00E36AA1" w:rsidRDefault="00E36AA1" w:rsidP="00E36AA1">
      <w:pPr>
        <w:rPr>
          <w:rFonts w:cs="Arial"/>
          <w:b/>
          <w:caps/>
          <w:color w:val="000000" w:themeColor="text1"/>
          <w:szCs w:val="18"/>
        </w:rPr>
      </w:pPr>
      <w:r w:rsidRPr="00E36AA1">
        <w:rPr>
          <w:rFonts w:cs="Arial"/>
          <w:b/>
          <w:caps/>
          <w:color w:val="000000" w:themeColor="text1"/>
          <w:szCs w:val="18"/>
        </w:rPr>
        <w:t>Рыбаки РФ в 2023 г. могут увеличить вылов крабов на 4%, почти до 109 тыс. тонн - Росрыболовство</w:t>
      </w:r>
    </w:p>
    <w:p w:rsidR="00E36AA1" w:rsidRPr="00E36AA1" w:rsidRDefault="00E36AA1" w:rsidP="00E36AA1">
      <w:r w:rsidRPr="00E36AA1">
        <w:t xml:space="preserve">Рыбаки РФ в 2023 году по сравнению с текущим годом могут увеличить вылов крабов на 5%, почти до 109 тыс. тонн, сообщает </w:t>
      </w:r>
      <w:proofErr w:type="spellStart"/>
      <w:r w:rsidRPr="00E36AA1">
        <w:t>Росрыболовство</w:t>
      </w:r>
      <w:proofErr w:type="spellEnd"/>
      <w:r w:rsidRPr="00E36AA1">
        <w:t xml:space="preserve"> по итогам заседания совета по науке при руководителе ведомства. </w:t>
      </w:r>
    </w:p>
    <w:p w:rsidR="00E36AA1" w:rsidRPr="00E36AA1" w:rsidRDefault="00E36AA1" w:rsidP="00E36AA1">
      <w:r w:rsidRPr="00E36AA1">
        <w:t xml:space="preserve">Объем добычи крабов касается только Дальневосточного </w:t>
      </w:r>
      <w:proofErr w:type="spellStart"/>
      <w:r w:rsidRPr="00E36AA1">
        <w:t>рыбохозяйственного</w:t>
      </w:r>
      <w:proofErr w:type="spellEnd"/>
      <w:r w:rsidRPr="00E36AA1">
        <w:t xml:space="preserve"> бассейна. ОДУ крабов в Баренцевом море останется на уровне 2022 года, без увеличения, уточняется в сообщении.</w:t>
      </w:r>
      <w:r w:rsidR="007A23B8" w:rsidRPr="007A23B8">
        <w:rPr>
          <w:i/>
        </w:rPr>
        <w:t xml:space="preserve"> </w:t>
      </w:r>
      <w:r w:rsidR="007A23B8" w:rsidRPr="001048E8">
        <w:rPr>
          <w:i/>
        </w:rPr>
        <w:t>Интерфакс</w:t>
      </w:r>
    </w:p>
    <w:p w:rsidR="002425A0" w:rsidRPr="00B75BB5" w:rsidRDefault="00162CC6" w:rsidP="002425A0">
      <w:pPr>
        <w:pStyle w:val="a9"/>
      </w:pPr>
      <w:hyperlink r:id="rId16" w:history="1">
        <w:r w:rsidR="002425A0" w:rsidRPr="00B75BB5">
          <w:t>СОБЯНИН ОБЪЯВИЛ О МЕРАХ ПОДДЕРЖКИ ПИЩЕВОЙ ПРОМЫШЛЕННОСТИ МОСКВЫ</w:t>
        </w:r>
      </w:hyperlink>
    </w:p>
    <w:p w:rsidR="002425A0" w:rsidRDefault="002425A0" w:rsidP="002425A0">
      <w:r>
        <w:t xml:space="preserve">Мэр Москвы Сергей </w:t>
      </w:r>
      <w:proofErr w:type="spellStart"/>
      <w:r>
        <w:t>Собянин</w:t>
      </w:r>
      <w:proofErr w:type="spellEnd"/>
      <w:r>
        <w:t xml:space="preserve"> на встрече с руководителями столичных предприятий пищевой промышленности на Черкизовском мясоперерабатывающем заводе перечислил меры поддержки организаций отрасли, а также фармацевтики столицы. Среди таких мер выделяется запуск в ближайшие дни программы льготного кредитования предприятий.</w:t>
      </w:r>
    </w:p>
    <w:p w:rsidR="002425A0" w:rsidRPr="002425A0" w:rsidRDefault="002425A0" w:rsidP="002425A0">
      <w:r>
        <w:t xml:space="preserve">Мэр заявил о принятии решения о капитализации Фонда развития промышленности Москвы до 10 миллиардов рублей. </w:t>
      </w:r>
      <w:r w:rsidRPr="00C85479">
        <w:rPr>
          <w:i/>
        </w:rPr>
        <w:t>Мо</w:t>
      </w:r>
      <w:r>
        <w:rPr>
          <w:i/>
        </w:rPr>
        <w:t xml:space="preserve">сковский Комсомолец, Комсомольская правда </w:t>
      </w:r>
    </w:p>
    <w:p w:rsidR="001746AA" w:rsidRPr="00B75BB5" w:rsidRDefault="00162CC6" w:rsidP="001746AA">
      <w:pPr>
        <w:pStyle w:val="a9"/>
      </w:pPr>
      <w:hyperlink r:id="rId17" w:history="1">
        <w:r w:rsidR="001746AA" w:rsidRPr="00B75BB5">
          <w:t>В НОВОСИБИРСКУЮ ОБЛАСТЬ ЗАВЕЗУТ ДОПОЛНИТЕЛЬНО 500 ТОНН САХАРА ИЗ-ЗА ВЫСОКОГО СПРОСА</w:t>
        </w:r>
      </w:hyperlink>
    </w:p>
    <w:p w:rsidR="001746AA" w:rsidRPr="001746AA" w:rsidRDefault="001746AA" w:rsidP="001746AA">
      <w:r>
        <w:t xml:space="preserve">Власти Новосибирской области совместно с крупнейшим поставщиком в регионе приняли решение о завозе в область дополнительно 500 тонн сахара на фоне повышенного спроса населения на данный товар. Об этом сообщил на оперативном совещании правительства региона министр промышленности и торговли региона Андрей Гончаров. </w:t>
      </w:r>
      <w:r w:rsidRPr="00C85479">
        <w:rPr>
          <w:i/>
        </w:rPr>
        <w:t>ТАСС</w:t>
      </w:r>
    </w:p>
    <w:p w:rsidR="00AD03CD" w:rsidRPr="00B75BB5" w:rsidRDefault="00162CC6" w:rsidP="00AD03CD">
      <w:pPr>
        <w:pStyle w:val="a9"/>
      </w:pPr>
      <w:hyperlink r:id="rId18" w:history="1">
        <w:r w:rsidR="00AD03CD" w:rsidRPr="00B75BB5">
          <w:t>ГЛАВА ЧУВАШИИ ЗАЯВИЛ, ЧТО СОСТОЯНИЕ ОЗИМЫХ ПОЗВОЛИТ ПРОВЕСТИ ПОСЕВНУЮ В СЖАТЫЕ СРОКИ</w:t>
        </w:r>
      </w:hyperlink>
    </w:p>
    <w:p w:rsidR="00AD03CD" w:rsidRDefault="00AD03CD" w:rsidP="00AD03CD">
      <w:r>
        <w:t xml:space="preserve">Посевная в Чувашии пройдет в сжатые сроки в связи с хорошим состоянием озимых. Об этом глава республики Олег Николаев написал в понедельник в своем официальном </w:t>
      </w:r>
      <w:proofErr w:type="spellStart"/>
      <w:r>
        <w:t>Telegram</w:t>
      </w:r>
      <w:proofErr w:type="spellEnd"/>
      <w:r>
        <w:t>-канале.</w:t>
      </w:r>
    </w:p>
    <w:p w:rsidR="00AD03CD" w:rsidRPr="001746AA" w:rsidRDefault="00AD03CD" w:rsidP="00AD03CD">
      <w:r>
        <w:t>"Хорошая сохранность озимых посевов и готовность аграриев позволяют провести посевную в Чувашии в сжатые сроки, примерно за две-три недели", - отметил он. Глава Чувашии добавил, что в хозяйствах республики в полном объеме имеются семена яровых зерновых и зернобобовых культур для проведения ярового сева. "</w:t>
      </w:r>
      <w:proofErr w:type="spellStart"/>
      <w:r>
        <w:t>Сельхозтоваропроизводителями</w:t>
      </w:r>
      <w:proofErr w:type="spellEnd"/>
      <w:r>
        <w:t xml:space="preserve"> уже заготовлено 13,3 тыс. тонн действующего вещества минеральных удобрений", - уточнил Николаев. </w:t>
      </w:r>
      <w:r w:rsidRPr="00C85479">
        <w:rPr>
          <w:i/>
        </w:rPr>
        <w:t>ТАСС</w:t>
      </w:r>
    </w:p>
    <w:p w:rsidR="00280586" w:rsidRPr="00B75BB5" w:rsidRDefault="00280586" w:rsidP="00280586">
      <w:pPr>
        <w:pStyle w:val="a9"/>
      </w:pPr>
      <w:r w:rsidRPr="00B75BB5">
        <w:t>РЕАЛИЗАЦИЯ ПРОГРАММЫ ИМПОРТОЗАМЕЩЕНИЯ В РЕГИОНАХ РОССИИ</w:t>
      </w:r>
    </w:p>
    <w:p w:rsidR="00AD03CD" w:rsidRDefault="00280586" w:rsidP="00280586">
      <w:r>
        <w:t xml:space="preserve">В.: Санкции - окно возможностей для российской промышленности и </w:t>
      </w:r>
      <w:r w:rsidRPr="002524F5">
        <w:t>сельского хозяйства</w:t>
      </w:r>
      <w:r>
        <w:t xml:space="preserve">. Предприятия в регионах увеличивают производство, замещают зарубежные комплектующие и увеличивают штат сотрудников. </w:t>
      </w:r>
    </w:p>
    <w:p w:rsidR="00280586" w:rsidRDefault="00280586" w:rsidP="00280586">
      <w:r>
        <w:t>КОР.: Так, сельхозпроизводитель "Аврора" в Калужской области, который специализируется на картофеле, а также выпуске молока</w:t>
      </w:r>
      <w:r w:rsidR="004C5F29">
        <w:t>,</w:t>
      </w:r>
      <w:r>
        <w:t xml:space="preserve"> мяса и рапса, в прошлом году собрал 4200 тонн картофеля. Хозяйство использует российские и белорусские семена. В планах на этот год - увеличить посевные площади на 20-30 процентов.</w:t>
      </w:r>
    </w:p>
    <w:p w:rsidR="00280586" w:rsidRDefault="00280586" w:rsidP="00280586">
      <w:pPr>
        <w:rPr>
          <w:i/>
        </w:rPr>
      </w:pPr>
      <w:r>
        <w:lastRenderedPageBreak/>
        <w:t>БАЛАХАН САФАРОВ, РУКОВОДИТЕЛЬ СЕЛЬХОЗПРЕДПРИЯТИЯ "АВРОРА": Мы производим достаточно на нашей земле, на нашей площади - 260 гектаров земли, мы ежегодно выращиваем картофеля от 5 до 12 тысяч тонн. Картофеля, как говорится, второго хлеба,</w:t>
      </w:r>
      <w:r w:rsidR="00377EA7">
        <w:t xml:space="preserve"> всегда у нас будет в достатке. </w:t>
      </w:r>
      <w:r>
        <w:rPr>
          <w:i/>
        </w:rPr>
        <w:t>Россия 24</w:t>
      </w:r>
    </w:p>
    <w:p w:rsidR="004C5F29" w:rsidRDefault="004C5F29" w:rsidP="004C5F29">
      <w:pPr>
        <w:pStyle w:val="a9"/>
      </w:pPr>
      <w:r>
        <w:t>Глава Минсельхоза Франции опасается продовольственного кризиса из-за ситуации на Украине</w:t>
      </w:r>
    </w:p>
    <w:p w:rsidR="004C5F29" w:rsidRPr="00D20EA1" w:rsidRDefault="004C5F29" w:rsidP="004C5F29">
      <w:r>
        <w:t>Г</w:t>
      </w:r>
      <w:r w:rsidRPr="00D20EA1">
        <w:t xml:space="preserve">лава Минсельхоза Франции Жюльен </w:t>
      </w:r>
      <w:proofErr w:type="spellStart"/>
      <w:r w:rsidRPr="00D20EA1">
        <w:t>Денорманди</w:t>
      </w:r>
      <w:proofErr w:type="spellEnd"/>
      <w:r w:rsidRPr="00D20EA1">
        <w:t xml:space="preserve"> опасается, что конфликт на Украине может привести к продовольственному кризису в мировых масштабах. Об этом французский министр заявил в понедельник по прибытии на встречу министров сельского хозяйства и прод</w:t>
      </w:r>
      <w:r>
        <w:t>овольствия стран ЕС в Брюсселе.</w:t>
      </w:r>
    </w:p>
    <w:p w:rsidR="004C5F29" w:rsidRPr="00D20EA1" w:rsidRDefault="004C5F29" w:rsidP="004C5F29">
      <w:r w:rsidRPr="00D20EA1">
        <w:t>"У меня есть сильная обеспокоенность, что эта трагедия на украинской земле может спровоцировать продовольственный кризис в мировых масштабах в странах, которые не смогут противостоять последствиям [ситуации на Украине] в том, что касается продовольствия, - отметил глава Минсельхоза Франции. - В ходе встречи в Брюсселе мы поднимем вопрос солидарности ЕС с Украиной, а также обсудим последствия кризиса для международного продовольственного рынка и ответ, который Европа должна дать в этой связи".</w:t>
      </w:r>
      <w:r>
        <w:t xml:space="preserve"> </w:t>
      </w:r>
      <w:r w:rsidRPr="003A5F7D">
        <w:rPr>
          <w:i/>
        </w:rPr>
        <w:t>РИА Новости</w:t>
      </w:r>
    </w:p>
    <w:p w:rsidR="004C5F29" w:rsidRPr="00B75BB5" w:rsidRDefault="00162CC6" w:rsidP="004C5F29">
      <w:pPr>
        <w:pStyle w:val="a9"/>
      </w:pPr>
      <w:hyperlink r:id="rId19" w:history="1">
        <w:r w:rsidR="004C5F29" w:rsidRPr="00B75BB5">
          <w:t>ИНДИЯ ПЛАНИРУЕТ ЗАМЕСТИТЬ УКРАИНУ НА РЫНКЕ ПШЕНИЦЫ</w:t>
        </w:r>
      </w:hyperlink>
    </w:p>
    <w:p w:rsidR="004C5F29" w:rsidRDefault="004C5F29" w:rsidP="004C5F29">
      <w:r>
        <w:t>Индия завершает переговоры о начале поставок пшеницы в Египет - крупнейший мировой импортер этого вида зерновых (в 2021 г. импорт составил 6,1 млн т, по данным египетского правительства). Из них 4,2 млн т, или 69,4%, было поставлено из России и 651 000 т, или 10,7%, с Украины. Индийская сторона также ведет переговоры о возможности начала экспорта пшеницы в Турцию, Китай, Боснию, Судан, Нигерию и Иран, говорится в сообщении пресс-службы министерства торговли и промышленности Индии.</w:t>
      </w:r>
    </w:p>
    <w:p w:rsidR="004C5F29" w:rsidRPr="00E274B2" w:rsidRDefault="004C5F29" w:rsidP="004C5F29">
      <w:r>
        <w:t xml:space="preserve">Ранее о намерении Дели заместить часть выпадающей из-за российско-украинского конфликта пшеницы сообщало </w:t>
      </w:r>
      <w:proofErr w:type="spellStart"/>
      <w:r>
        <w:t>Reuters</w:t>
      </w:r>
      <w:proofErr w:type="spellEnd"/>
      <w:r>
        <w:t xml:space="preserve"> со ссылкой на источники в индийском правительстве. О намерении найти альтернативные российским и украинским поставки пшеницы еще 28 февраля заявил пресс-секретарь правительства Египта Надир </w:t>
      </w:r>
      <w:proofErr w:type="spellStart"/>
      <w:r>
        <w:t>Саад</w:t>
      </w:r>
      <w:proofErr w:type="spellEnd"/>
      <w:r>
        <w:t xml:space="preserve">, передавало </w:t>
      </w:r>
      <w:proofErr w:type="spellStart"/>
      <w:r>
        <w:t>Arab</w:t>
      </w:r>
      <w:proofErr w:type="spellEnd"/>
      <w:r>
        <w:t xml:space="preserve"> </w:t>
      </w:r>
      <w:proofErr w:type="spellStart"/>
      <w:r>
        <w:t>News</w:t>
      </w:r>
      <w:proofErr w:type="spellEnd"/>
      <w:r>
        <w:t xml:space="preserve">. </w:t>
      </w:r>
      <w:r>
        <w:rPr>
          <w:i/>
        </w:rPr>
        <w:t>Ведомости</w:t>
      </w:r>
    </w:p>
    <w:p w:rsidR="004C5F29" w:rsidRDefault="004C5F29" w:rsidP="004C5F29">
      <w:pPr>
        <w:rPr>
          <w:rFonts w:cs="Arial"/>
          <w:b/>
          <w:caps/>
          <w:color w:val="000000" w:themeColor="text1"/>
          <w:szCs w:val="18"/>
        </w:rPr>
      </w:pPr>
    </w:p>
    <w:p w:rsidR="004C5F29" w:rsidRPr="001048E8" w:rsidRDefault="004C5F29" w:rsidP="004C5F29">
      <w:pPr>
        <w:rPr>
          <w:b/>
        </w:rPr>
      </w:pPr>
      <w:r w:rsidRPr="001048E8">
        <w:rPr>
          <w:b/>
        </w:rPr>
        <w:t>ИРАК МОЖЕТ СТОЛКНУТЬСЯ С ДЕФИЦИТОМ ПРОДОВОЛЬСТВИЯ</w:t>
      </w:r>
    </w:p>
    <w:p w:rsidR="004C5F29" w:rsidRDefault="004C5F29" w:rsidP="004C5F29">
      <w:r>
        <w:t xml:space="preserve">Власти Ирака опасаются, что страна может столкнуться с дефицитом продовольствия из-за засушливого сезона и экономических последствий кризиса вокруг Украины. Об этом в понедельник сообщил телеканал </w:t>
      </w:r>
      <w:proofErr w:type="spellStart"/>
      <w:r>
        <w:t>As</w:t>
      </w:r>
      <w:proofErr w:type="spellEnd"/>
      <w:r>
        <w:t xml:space="preserve"> </w:t>
      </w:r>
      <w:proofErr w:type="spellStart"/>
      <w:r>
        <w:t>Sumaria</w:t>
      </w:r>
      <w:proofErr w:type="spellEnd"/>
      <w:r>
        <w:t>.</w:t>
      </w:r>
    </w:p>
    <w:p w:rsidR="004C5F29" w:rsidRPr="002E73E0" w:rsidRDefault="004C5F29" w:rsidP="004C5F29">
      <w:r>
        <w:t xml:space="preserve">По данным телеканала, в результате засухи производство сельскохозяйственной продукции в текущем сезоне сократилось на 50%, что вынуждает правительство увеличивать стратегические запасы </w:t>
      </w:r>
      <w:r w:rsidRPr="00B75BB5">
        <w:rPr>
          <w:b/>
        </w:rPr>
        <w:t>пшеницы</w:t>
      </w:r>
      <w:r>
        <w:t xml:space="preserve"> и ячменя, которые резко выросли в цене из-за ситуации на Украине. </w:t>
      </w:r>
      <w:r w:rsidRPr="00905153">
        <w:rPr>
          <w:i/>
        </w:rPr>
        <w:t>ТАСС, MilkNews.ru</w:t>
      </w:r>
    </w:p>
    <w:p w:rsidR="004C5F29" w:rsidRPr="00B75BB5" w:rsidRDefault="00162CC6" w:rsidP="004C5F29">
      <w:pPr>
        <w:pStyle w:val="a9"/>
      </w:pPr>
      <w:hyperlink r:id="rId20" w:history="1">
        <w:r w:rsidR="004C5F29" w:rsidRPr="00B75BB5">
          <w:t>В ГЕРМАНИИ ЗАЯВИЛИ О ЗНАЧИТЕЛЬНОМ РОСТЕ ЦЕН НА ПШЕНИЦУ</w:t>
        </w:r>
      </w:hyperlink>
    </w:p>
    <w:p w:rsidR="004C5F29" w:rsidRDefault="004C5F29" w:rsidP="004C5F29">
      <w:r>
        <w:t xml:space="preserve">В Германии цены на </w:t>
      </w:r>
      <w:r w:rsidRPr="00B75BB5">
        <w:rPr>
          <w:b/>
        </w:rPr>
        <w:t>пшеницу</w:t>
      </w:r>
      <w:r>
        <w:t xml:space="preserve"> и другие зерновые культуры значительно выросли с начала операции на Украине. Об этом 21 марта сообщил глава фермерского союза ФРГ </w:t>
      </w:r>
      <w:proofErr w:type="spellStart"/>
      <w:r>
        <w:t>Йоахим</w:t>
      </w:r>
      <w:proofErr w:type="spellEnd"/>
      <w:r>
        <w:t xml:space="preserve"> </w:t>
      </w:r>
      <w:proofErr w:type="spellStart"/>
      <w:r>
        <w:t>Руквид</w:t>
      </w:r>
      <w:proofErr w:type="spellEnd"/>
      <w:r>
        <w:t>.</w:t>
      </w:r>
    </w:p>
    <w:p w:rsidR="004C5F29" w:rsidRDefault="004C5F29" w:rsidP="004C5F29">
      <w:pPr>
        <w:rPr>
          <w:i/>
        </w:rPr>
      </w:pPr>
      <w:r>
        <w:t xml:space="preserve">Он добавил, что Украина - один из поставщиков не только </w:t>
      </w:r>
      <w:r w:rsidRPr="00B75BB5">
        <w:rPr>
          <w:b/>
        </w:rPr>
        <w:t>пшеницы</w:t>
      </w:r>
      <w:r>
        <w:t xml:space="preserve">, но и подсолнечника в Европе и, если она "выпадет" из поставок, то цены на </w:t>
      </w:r>
      <w:r w:rsidRPr="00B75BB5">
        <w:rPr>
          <w:b/>
        </w:rPr>
        <w:t>зерно</w:t>
      </w:r>
      <w:r>
        <w:t xml:space="preserve"> и продовольствие продолжат расти. </w:t>
      </w:r>
      <w:r>
        <w:rPr>
          <w:i/>
        </w:rPr>
        <w:t xml:space="preserve">Известия </w:t>
      </w:r>
    </w:p>
    <w:p w:rsidR="004C5F29" w:rsidRDefault="004C5F29" w:rsidP="004C5F29">
      <w:pPr>
        <w:rPr>
          <w:rFonts w:cs="Arial"/>
          <w:b/>
          <w:caps/>
          <w:color w:val="000000" w:themeColor="text1"/>
          <w:szCs w:val="18"/>
        </w:rPr>
      </w:pPr>
    </w:p>
    <w:p w:rsidR="004C5F29" w:rsidRPr="001048E8" w:rsidRDefault="004C5F29" w:rsidP="004C5F29">
      <w:pPr>
        <w:rPr>
          <w:rFonts w:cs="Arial"/>
          <w:b/>
          <w:caps/>
          <w:color w:val="000000" w:themeColor="text1"/>
          <w:szCs w:val="18"/>
        </w:rPr>
      </w:pPr>
      <w:r w:rsidRPr="001048E8">
        <w:rPr>
          <w:rFonts w:cs="Arial"/>
          <w:b/>
          <w:caps/>
          <w:color w:val="000000" w:themeColor="text1"/>
          <w:szCs w:val="18"/>
        </w:rPr>
        <w:t>Лукашенко назначил вице-премьером по АПК экс-главу Минсельхозпрода Леонида Зайца</w:t>
      </w:r>
    </w:p>
    <w:p w:rsidR="004C5F29" w:rsidRPr="00377EA7" w:rsidRDefault="004C5F29" w:rsidP="00280586">
      <w:r w:rsidRPr="001048E8">
        <w:t>Курирующим агропромышленный комплекс вице-премьером правительства Белоруссии назначен бывший министр сельского хозяйства и продовольствия Леонид Заяц,</w:t>
      </w:r>
      <w:r>
        <w:t xml:space="preserve"> сообщила пресс-служба </w:t>
      </w:r>
      <w:proofErr w:type="spellStart"/>
      <w:r>
        <w:t>совмина</w:t>
      </w:r>
      <w:proofErr w:type="spellEnd"/>
      <w:r>
        <w:t xml:space="preserve">. </w:t>
      </w:r>
      <w:r w:rsidRPr="001048E8">
        <w:t>Соответствующее решение в понедельник принял белорусский президент Александр Лукашенко.</w:t>
      </w:r>
      <w:r>
        <w:t xml:space="preserve"> </w:t>
      </w:r>
      <w:r w:rsidRPr="001048E8">
        <w:rPr>
          <w:i/>
        </w:rPr>
        <w:t>Интерфакс</w:t>
      </w:r>
    </w:p>
    <w:p w:rsidR="00C8396B" w:rsidRDefault="00F62502">
      <w:pPr>
        <w:pStyle w:val="a8"/>
        <w:spacing w:before="240"/>
        <w:outlineLvl w:val="0"/>
      </w:pPr>
      <w:bookmarkStart w:id="10" w:name="SEC_6"/>
      <w:bookmarkEnd w:id="9"/>
      <w:r>
        <w:t>Новости экономики и власти</w:t>
      </w:r>
    </w:p>
    <w:p w:rsidR="00DD24D4" w:rsidRDefault="00DD24D4" w:rsidP="00DD24D4"/>
    <w:p w:rsidR="00DD24D4" w:rsidRPr="00DD24D4" w:rsidRDefault="00DD24D4" w:rsidP="00DD24D4">
      <w:pPr>
        <w:rPr>
          <w:rFonts w:cs="Arial"/>
          <w:b/>
          <w:caps/>
          <w:color w:val="000000" w:themeColor="text1"/>
          <w:szCs w:val="18"/>
        </w:rPr>
      </w:pPr>
      <w:r w:rsidRPr="00DD24D4">
        <w:rPr>
          <w:rFonts w:cs="Arial"/>
          <w:b/>
          <w:caps/>
          <w:color w:val="000000" w:themeColor="text1"/>
          <w:szCs w:val="18"/>
        </w:rPr>
        <w:t>В Госдуму внесен проект закона о выходе России из ВТО</w:t>
      </w:r>
    </w:p>
    <w:p w:rsidR="00DD24D4" w:rsidRPr="00DD24D4" w:rsidRDefault="00DD24D4" w:rsidP="00DD24D4">
      <w:r w:rsidRPr="00DD24D4">
        <w:t>Депутаты от «Справедливой России — За правду» (СРЗП) внесли в Госдуму проект федерального закона о денонсации Россией протокола о присоединении к Всемирной торговой организации (ВТО). Проект документа размещен на сайте системы обеспечени</w:t>
      </w:r>
      <w:r>
        <w:t>я законодательной деятельности.</w:t>
      </w:r>
    </w:p>
    <w:p w:rsidR="00DD24D4" w:rsidRPr="00DD24D4" w:rsidRDefault="00DD24D4" w:rsidP="00DD24D4">
      <w:pPr>
        <w:rPr>
          <w:i/>
        </w:rPr>
      </w:pPr>
      <w:r w:rsidRPr="00DD24D4">
        <w:t>«В течение последних нескольких недель коллективный Запад ввел в отношении нашей страны множество санкций. Считаю, что в этой ситуации Россия должна незамедлительно выйти из ВТО, раз и навсегда покончив с международной организацией, которая своими ограничениями принесла немало вреда нашей экономике</w:t>
      </w:r>
      <w:proofErr w:type="gramStart"/>
      <w:r w:rsidRPr="00DD24D4">
        <w:t>»,—</w:t>
      </w:r>
      <w:proofErr w:type="gramEnd"/>
      <w:r w:rsidRPr="00DD24D4">
        <w:t xml:space="preserve"> заявил господин Миронов.</w:t>
      </w:r>
      <w:r>
        <w:t xml:space="preserve"> </w:t>
      </w:r>
      <w:r w:rsidRPr="00DD24D4">
        <w:rPr>
          <w:i/>
        </w:rPr>
        <w:t>Коммерс</w:t>
      </w:r>
      <w:r>
        <w:rPr>
          <w:i/>
        </w:rPr>
        <w:t>ан</w:t>
      </w:r>
      <w:r w:rsidRPr="00DD24D4">
        <w:rPr>
          <w:i/>
        </w:rPr>
        <w:t>тъ</w:t>
      </w:r>
    </w:p>
    <w:p w:rsidR="0062054C" w:rsidRPr="00853906" w:rsidRDefault="00162CC6" w:rsidP="0062054C">
      <w:pPr>
        <w:pStyle w:val="a9"/>
      </w:pPr>
      <w:hyperlink r:id="rId21" w:history="1">
        <w:r w:rsidR="0062054C" w:rsidRPr="00853906">
          <w:t>БОЛЕЕ 20 БАНКОВ СТАЛИ УЧАСТНИКАМИ ПРОГРАММЫ ЛЬГОТНОГО ОБОРОТНОГО КРЕДИТОВАНИЯ МСП</w:t>
        </w:r>
      </w:hyperlink>
    </w:p>
    <w:p w:rsidR="0062054C" w:rsidRDefault="0062054C" w:rsidP="0062054C">
      <w:r>
        <w:t>Более 20 банков уже стали участниками программы льготных оборотных кредитов для малого и среднего бизнеса. Об этом сообщается на сайте Банка России.</w:t>
      </w:r>
    </w:p>
    <w:p w:rsidR="0062054C" w:rsidRDefault="0062054C" w:rsidP="0062054C">
      <w:r>
        <w:t>"Банк России опубликовал список банков - участников программы льготных оборотных кредитов. Он будет пополняться по мере заключения регулятором соглашений с другими кредитными организациями, которые соответствуют требованиям Банка России", - отмечается в сообщении пресс-службы регулятора.</w:t>
      </w:r>
    </w:p>
    <w:p w:rsidR="00C8396B" w:rsidRDefault="0062054C" w:rsidP="00726A4C">
      <w:r>
        <w:t xml:space="preserve">Среди участников программы - Сбербанк, ВТБ, </w:t>
      </w:r>
      <w:proofErr w:type="spellStart"/>
      <w:r w:rsidRPr="00853906">
        <w:rPr>
          <w:b/>
        </w:rPr>
        <w:t>Россельхозбанк</w:t>
      </w:r>
      <w:proofErr w:type="spellEnd"/>
      <w:r>
        <w:t xml:space="preserve">, банк "Открытие" и </w:t>
      </w:r>
      <w:proofErr w:type="spellStart"/>
      <w:r>
        <w:t>Альфа-банк</w:t>
      </w:r>
      <w:proofErr w:type="spellEnd"/>
      <w:r>
        <w:t xml:space="preserve">. Всего в списке насчитывается 21 кредитная организация. </w:t>
      </w:r>
      <w:r w:rsidR="009E0E15">
        <w:rPr>
          <w:i/>
        </w:rPr>
        <w:t>ТАСС</w:t>
      </w:r>
      <w:bookmarkStart w:id="11" w:name="_GoBack"/>
      <w:bookmarkEnd w:id="10"/>
      <w:bookmarkEnd w:id="11"/>
    </w:p>
    <w:sectPr w:rsidR="00C8396B" w:rsidSect="005F3758">
      <w:headerReference w:type="default" r:id="rId22"/>
      <w:footerReference w:type="default" r:id="rId23"/>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CC6" w:rsidRDefault="00162CC6">
      <w:r>
        <w:separator/>
      </w:r>
    </w:p>
  </w:endnote>
  <w:endnote w:type="continuationSeparator" w:id="0">
    <w:p w:rsidR="00162CC6" w:rsidRDefault="0016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417CC2">
      <w:tc>
        <w:tcPr>
          <w:tcW w:w="9648" w:type="dxa"/>
          <w:shd w:val="clear" w:color="auto" w:fill="E6E7EA"/>
          <w:vAlign w:val="center"/>
        </w:tcPr>
        <w:p w:rsidR="00417CC2" w:rsidRDefault="00417CC2" w:rsidP="00534FFD">
          <w:pPr>
            <w:pStyle w:val="a5"/>
            <w:spacing w:before="120" w:after="120"/>
            <w:rPr>
              <w:rFonts w:cs="Arial"/>
              <w:color w:val="90989E"/>
              <w:sz w:val="16"/>
              <w:szCs w:val="16"/>
            </w:rPr>
          </w:pPr>
          <w:r>
            <w:rPr>
              <w:rFonts w:cs="Arial"/>
              <w:color w:val="90989E"/>
              <w:sz w:val="16"/>
              <w:szCs w:val="16"/>
            </w:rPr>
            <w:t>Информационно-аналитический дайджест СМИ [22</w:t>
          </w:r>
          <w:r w:rsidRPr="004304C8">
            <w:rPr>
              <w:rFonts w:cs="Arial"/>
              <w:color w:val="90989E"/>
              <w:sz w:val="16"/>
              <w:szCs w:val="16"/>
            </w:rPr>
            <w:t xml:space="preserve"> </w:t>
          </w:r>
          <w:r>
            <w:rPr>
              <w:rFonts w:cs="Arial"/>
              <w:color w:val="90989E"/>
              <w:sz w:val="16"/>
              <w:szCs w:val="16"/>
            </w:rPr>
            <w:t>марта 2022 утро]</w:t>
          </w:r>
        </w:p>
      </w:tc>
      <w:tc>
        <w:tcPr>
          <w:tcW w:w="489" w:type="dxa"/>
          <w:shd w:val="clear" w:color="auto" w:fill="90989E"/>
          <w:vAlign w:val="center"/>
        </w:tcPr>
        <w:p w:rsidR="00417CC2" w:rsidRDefault="00417CC2">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726A4C">
            <w:rPr>
              <w:rStyle w:val="a7"/>
              <w:rFonts w:cs="Arial"/>
              <w:b/>
              <w:noProof/>
              <w:color w:val="FFFFFF"/>
              <w:szCs w:val="18"/>
            </w:rPr>
            <w:t>2</w:t>
          </w:r>
          <w:r>
            <w:rPr>
              <w:rStyle w:val="a7"/>
              <w:rFonts w:cs="Arial"/>
              <w:b/>
              <w:color w:val="FFFFFF"/>
              <w:szCs w:val="18"/>
            </w:rPr>
            <w:fldChar w:fldCharType="end"/>
          </w:r>
        </w:p>
      </w:tc>
    </w:tr>
  </w:tbl>
  <w:p w:rsidR="00417CC2" w:rsidRDefault="00417CC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417CC2">
      <w:tc>
        <w:tcPr>
          <w:tcW w:w="9648" w:type="dxa"/>
          <w:shd w:val="clear" w:color="auto" w:fill="E6E7EA"/>
          <w:vAlign w:val="center"/>
        </w:tcPr>
        <w:p w:rsidR="00417CC2" w:rsidRDefault="00417CC2" w:rsidP="00534FFD">
          <w:pPr>
            <w:pStyle w:val="a5"/>
            <w:spacing w:before="120" w:after="120"/>
            <w:rPr>
              <w:rFonts w:cs="Arial"/>
              <w:color w:val="90989E"/>
              <w:sz w:val="16"/>
              <w:szCs w:val="16"/>
            </w:rPr>
          </w:pPr>
          <w:r>
            <w:rPr>
              <w:rFonts w:cs="Arial"/>
              <w:color w:val="90989E"/>
              <w:sz w:val="16"/>
              <w:szCs w:val="16"/>
            </w:rPr>
            <w:t>Информационно-аналитический дайджест СМИ [22 марта 2022 утро]</w:t>
          </w:r>
        </w:p>
      </w:tc>
      <w:tc>
        <w:tcPr>
          <w:tcW w:w="489" w:type="dxa"/>
          <w:shd w:val="clear" w:color="auto" w:fill="90989E"/>
          <w:vAlign w:val="center"/>
        </w:tcPr>
        <w:p w:rsidR="00417CC2" w:rsidRDefault="00417CC2">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726A4C">
            <w:rPr>
              <w:rStyle w:val="a7"/>
              <w:rFonts w:cs="Arial"/>
              <w:b/>
              <w:noProof/>
              <w:color w:val="FFFFFF"/>
              <w:szCs w:val="18"/>
            </w:rPr>
            <w:t>6</w:t>
          </w:r>
          <w:r>
            <w:rPr>
              <w:rStyle w:val="a7"/>
              <w:rFonts w:cs="Arial"/>
              <w:b/>
              <w:color w:val="FFFFFF"/>
              <w:szCs w:val="18"/>
            </w:rPr>
            <w:fldChar w:fldCharType="end"/>
          </w:r>
        </w:p>
      </w:tc>
    </w:tr>
  </w:tbl>
  <w:p w:rsidR="00417CC2" w:rsidRDefault="00417CC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CC6" w:rsidRDefault="00162CC6">
      <w:r>
        <w:separator/>
      </w:r>
    </w:p>
  </w:footnote>
  <w:footnote w:type="continuationSeparator" w:id="0">
    <w:p w:rsidR="00162CC6" w:rsidRDefault="00162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CC2" w:rsidRDefault="00417CC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143DDA96" wp14:editId="23F77134">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9781768"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rsidR="00417CC2" w:rsidRDefault="00417CC2"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rsidR="00417CC2" w:rsidRDefault="00417CC2">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CC2" w:rsidRDefault="00417CC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647C0A6"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417CC2" w:rsidRDefault="00417CC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417CC2" w:rsidRDefault="00417CC2">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B5"/>
    <w:rsid w:val="00011F0E"/>
    <w:rsid w:val="0003491F"/>
    <w:rsid w:val="0006144E"/>
    <w:rsid w:val="00066C93"/>
    <w:rsid w:val="000F4EA5"/>
    <w:rsid w:val="001048E8"/>
    <w:rsid w:val="00113BBE"/>
    <w:rsid w:val="00125E43"/>
    <w:rsid w:val="00153DC8"/>
    <w:rsid w:val="00162CC6"/>
    <w:rsid w:val="001746AA"/>
    <w:rsid w:val="00195925"/>
    <w:rsid w:val="001B7517"/>
    <w:rsid w:val="00210D38"/>
    <w:rsid w:val="002425A0"/>
    <w:rsid w:val="00263297"/>
    <w:rsid w:val="002647B9"/>
    <w:rsid w:val="00270257"/>
    <w:rsid w:val="00280586"/>
    <w:rsid w:val="002E5101"/>
    <w:rsid w:val="002E73E0"/>
    <w:rsid w:val="003058E2"/>
    <w:rsid w:val="00377EA7"/>
    <w:rsid w:val="003A5F7D"/>
    <w:rsid w:val="003A71D6"/>
    <w:rsid w:val="003C3C67"/>
    <w:rsid w:val="004017AA"/>
    <w:rsid w:val="00410E19"/>
    <w:rsid w:val="00414286"/>
    <w:rsid w:val="004142F3"/>
    <w:rsid w:val="00417CC2"/>
    <w:rsid w:val="004304C8"/>
    <w:rsid w:val="004A390F"/>
    <w:rsid w:val="004C5F29"/>
    <w:rsid w:val="004D37A6"/>
    <w:rsid w:val="004F7195"/>
    <w:rsid w:val="005233A0"/>
    <w:rsid w:val="005240C2"/>
    <w:rsid w:val="00534FFD"/>
    <w:rsid w:val="005D6561"/>
    <w:rsid w:val="005F3758"/>
    <w:rsid w:val="00600423"/>
    <w:rsid w:val="00604F1E"/>
    <w:rsid w:val="00617B0F"/>
    <w:rsid w:val="0062054C"/>
    <w:rsid w:val="00622C9E"/>
    <w:rsid w:val="006A48F6"/>
    <w:rsid w:val="006A77DC"/>
    <w:rsid w:val="006B01DE"/>
    <w:rsid w:val="006B2B72"/>
    <w:rsid w:val="006E64AC"/>
    <w:rsid w:val="00726A4C"/>
    <w:rsid w:val="0074571A"/>
    <w:rsid w:val="00750476"/>
    <w:rsid w:val="00790F14"/>
    <w:rsid w:val="007910D0"/>
    <w:rsid w:val="007A23B8"/>
    <w:rsid w:val="007D0FC0"/>
    <w:rsid w:val="007F0AB1"/>
    <w:rsid w:val="00880679"/>
    <w:rsid w:val="008868BB"/>
    <w:rsid w:val="008A17DA"/>
    <w:rsid w:val="008B6D86"/>
    <w:rsid w:val="008D133C"/>
    <w:rsid w:val="008D4DD4"/>
    <w:rsid w:val="00911E1E"/>
    <w:rsid w:val="00985DA8"/>
    <w:rsid w:val="009B4B1F"/>
    <w:rsid w:val="009E0E15"/>
    <w:rsid w:val="009F5BD0"/>
    <w:rsid w:val="00A12D82"/>
    <w:rsid w:val="00A415AA"/>
    <w:rsid w:val="00AD03CD"/>
    <w:rsid w:val="00B36052"/>
    <w:rsid w:val="00B507A3"/>
    <w:rsid w:val="00B6633E"/>
    <w:rsid w:val="00B75BB5"/>
    <w:rsid w:val="00B7752D"/>
    <w:rsid w:val="00B922A1"/>
    <w:rsid w:val="00BB648A"/>
    <w:rsid w:val="00BC2CD1"/>
    <w:rsid w:val="00BC4068"/>
    <w:rsid w:val="00BF48EC"/>
    <w:rsid w:val="00C01521"/>
    <w:rsid w:val="00C14B74"/>
    <w:rsid w:val="00C14EA4"/>
    <w:rsid w:val="00C23AC3"/>
    <w:rsid w:val="00C55CFB"/>
    <w:rsid w:val="00C75EE3"/>
    <w:rsid w:val="00C8396B"/>
    <w:rsid w:val="00C87324"/>
    <w:rsid w:val="00C90FBF"/>
    <w:rsid w:val="00C9507B"/>
    <w:rsid w:val="00CD2DDE"/>
    <w:rsid w:val="00CD5A45"/>
    <w:rsid w:val="00D20EA1"/>
    <w:rsid w:val="00D52CCC"/>
    <w:rsid w:val="00D622BB"/>
    <w:rsid w:val="00DD24D4"/>
    <w:rsid w:val="00DF1C07"/>
    <w:rsid w:val="00E12208"/>
    <w:rsid w:val="00E274B2"/>
    <w:rsid w:val="00E36AA1"/>
    <w:rsid w:val="00E4368A"/>
    <w:rsid w:val="00E85EE0"/>
    <w:rsid w:val="00EA7B65"/>
    <w:rsid w:val="00EB3CC0"/>
    <w:rsid w:val="00F02DD1"/>
    <w:rsid w:val="00F34583"/>
    <w:rsid w:val="00F41E23"/>
    <w:rsid w:val="00F62502"/>
    <w:rsid w:val="00F65057"/>
    <w:rsid w:val="00F959EC"/>
    <w:rsid w:val="00FC274F"/>
    <w:rsid w:val="00FC4705"/>
    <w:rsid w:val="00FC7700"/>
    <w:rsid w:val="00FD7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7068C0-9E32-4325-A5CF-F45C7412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character" w:styleId="af0">
    <w:name w:val="FollowedHyperlink"/>
    <w:basedOn w:val="a0"/>
    <w:uiPriority w:val="99"/>
    <w:semiHidden/>
    <w:unhideWhenUsed/>
    <w:rsid w:val="004A390F"/>
    <w:rPr>
      <w:color w:val="954F72" w:themeColor="followedHyperlink"/>
      <w:u w:val="single"/>
    </w:rPr>
  </w:style>
  <w:style w:type="character" w:styleId="af1">
    <w:name w:val="Strong"/>
    <w:basedOn w:val="a0"/>
    <w:uiPriority w:val="22"/>
    <w:qFormat/>
    <w:rsid w:val="00410E19"/>
    <w:rPr>
      <w:b/>
      <w:bCs/>
    </w:rPr>
  </w:style>
  <w:style w:type="paragraph" w:styleId="af2">
    <w:name w:val="Balloon Text"/>
    <w:basedOn w:val="a"/>
    <w:link w:val="af3"/>
    <w:uiPriority w:val="99"/>
    <w:semiHidden/>
    <w:unhideWhenUsed/>
    <w:rsid w:val="00726A4C"/>
    <w:rPr>
      <w:rFonts w:ascii="Segoe UI" w:hAnsi="Segoe UI" w:cs="Segoe UI"/>
      <w:szCs w:val="18"/>
    </w:rPr>
  </w:style>
  <w:style w:type="character" w:customStyle="1" w:styleId="af3">
    <w:name w:val="Текст выноски Знак"/>
    <w:basedOn w:val="a0"/>
    <w:link w:val="af2"/>
    <w:uiPriority w:val="99"/>
    <w:semiHidden/>
    <w:rsid w:val="00726A4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251784">
      <w:bodyDiv w:val="1"/>
      <w:marLeft w:val="0"/>
      <w:marRight w:val="0"/>
      <w:marTop w:val="0"/>
      <w:marBottom w:val="0"/>
      <w:divBdr>
        <w:top w:val="none" w:sz="0" w:space="0" w:color="auto"/>
        <w:left w:val="none" w:sz="0" w:space="0" w:color="auto"/>
        <w:bottom w:val="none" w:sz="0" w:space="0" w:color="auto"/>
        <w:right w:val="none" w:sz="0" w:space="0" w:color="auto"/>
      </w:divBdr>
      <w:divsChild>
        <w:div w:id="324750254">
          <w:marLeft w:val="0"/>
          <w:marRight w:val="0"/>
          <w:marTop w:val="375"/>
          <w:marBottom w:val="330"/>
          <w:divBdr>
            <w:top w:val="none" w:sz="0" w:space="0" w:color="auto"/>
            <w:left w:val="none" w:sz="0" w:space="0" w:color="auto"/>
            <w:bottom w:val="none" w:sz="0" w:space="0" w:color="auto"/>
            <w:right w:val="none" w:sz="0" w:space="0" w:color="auto"/>
          </w:divBdr>
          <w:divsChild>
            <w:div w:id="420030196">
              <w:marLeft w:val="0"/>
              <w:marRight w:val="0"/>
              <w:marTop w:val="0"/>
              <w:marBottom w:val="210"/>
              <w:divBdr>
                <w:top w:val="none" w:sz="0" w:space="0" w:color="auto"/>
                <w:left w:val="none" w:sz="0" w:space="0" w:color="auto"/>
                <w:bottom w:val="none" w:sz="0" w:space="0" w:color="auto"/>
                <w:right w:val="none" w:sz="0" w:space="0" w:color="auto"/>
              </w:divBdr>
            </w:div>
            <w:div w:id="309676698">
              <w:marLeft w:val="0"/>
              <w:marRight w:val="0"/>
              <w:marTop w:val="0"/>
              <w:marBottom w:val="210"/>
              <w:divBdr>
                <w:top w:val="none" w:sz="0" w:space="0" w:color="auto"/>
                <w:left w:val="none" w:sz="0" w:space="0" w:color="auto"/>
                <w:bottom w:val="none" w:sz="0" w:space="0" w:color="auto"/>
                <w:right w:val="none" w:sz="0" w:space="0" w:color="auto"/>
              </w:divBdr>
              <w:divsChild>
                <w:div w:id="825782584">
                  <w:marLeft w:val="0"/>
                  <w:marRight w:val="0"/>
                  <w:marTop w:val="0"/>
                  <w:marBottom w:val="0"/>
                  <w:divBdr>
                    <w:top w:val="none" w:sz="0" w:space="0" w:color="auto"/>
                    <w:left w:val="none" w:sz="0" w:space="0" w:color="auto"/>
                    <w:bottom w:val="none" w:sz="0" w:space="0" w:color="auto"/>
                    <w:right w:val="none" w:sz="0" w:space="0" w:color="auto"/>
                  </w:divBdr>
                  <w:divsChild>
                    <w:div w:id="193994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64613">
          <w:marLeft w:val="0"/>
          <w:marRight w:val="0"/>
          <w:marTop w:val="0"/>
          <w:marBottom w:val="0"/>
          <w:divBdr>
            <w:top w:val="none" w:sz="0" w:space="0" w:color="auto"/>
            <w:left w:val="none" w:sz="0" w:space="0" w:color="auto"/>
            <w:bottom w:val="none" w:sz="0" w:space="0" w:color="auto"/>
            <w:right w:val="none" w:sz="0" w:space="0" w:color="auto"/>
          </w:divBdr>
          <w:divsChild>
            <w:div w:id="1021279511">
              <w:marLeft w:val="0"/>
              <w:marRight w:val="0"/>
              <w:marTop w:val="0"/>
              <w:marBottom w:val="0"/>
              <w:divBdr>
                <w:top w:val="none" w:sz="0" w:space="0" w:color="auto"/>
                <w:left w:val="none" w:sz="0" w:space="0" w:color="auto"/>
                <w:bottom w:val="none" w:sz="0" w:space="0" w:color="auto"/>
                <w:right w:val="none" w:sz="0" w:space="0" w:color="auto"/>
              </w:divBdr>
              <w:divsChild>
                <w:div w:id="1558279434">
                  <w:marLeft w:val="0"/>
                  <w:marRight w:val="0"/>
                  <w:marTop w:val="75"/>
                  <w:marBottom w:val="0"/>
                  <w:divBdr>
                    <w:top w:val="none" w:sz="0" w:space="0" w:color="auto"/>
                    <w:left w:val="none" w:sz="0" w:space="0" w:color="auto"/>
                    <w:bottom w:val="none" w:sz="0" w:space="0" w:color="auto"/>
                    <w:right w:val="none" w:sz="0" w:space="0" w:color="auto"/>
                  </w:divBdr>
                  <w:divsChild>
                    <w:div w:id="18339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929671">
              <w:marLeft w:val="0"/>
              <w:marRight w:val="0"/>
              <w:marTop w:val="0"/>
              <w:marBottom w:val="0"/>
              <w:divBdr>
                <w:top w:val="none" w:sz="0" w:space="0" w:color="auto"/>
                <w:left w:val="none" w:sz="0" w:space="0" w:color="auto"/>
                <w:bottom w:val="none" w:sz="0" w:space="0" w:color="auto"/>
                <w:right w:val="none" w:sz="0" w:space="0" w:color="auto"/>
              </w:divBdr>
              <w:divsChild>
                <w:div w:id="1021861859">
                  <w:marLeft w:val="0"/>
                  <w:marRight w:val="0"/>
                  <w:marTop w:val="0"/>
                  <w:marBottom w:val="300"/>
                  <w:divBdr>
                    <w:top w:val="none" w:sz="0" w:space="0" w:color="auto"/>
                    <w:left w:val="none" w:sz="0" w:space="0" w:color="auto"/>
                    <w:bottom w:val="none" w:sz="0" w:space="0" w:color="auto"/>
                    <w:right w:val="none" w:sz="0" w:space="0" w:color="auto"/>
                  </w:divBdr>
                  <w:divsChild>
                    <w:div w:id="77869404">
                      <w:marLeft w:val="0"/>
                      <w:marRight w:val="0"/>
                      <w:marTop w:val="0"/>
                      <w:marBottom w:val="0"/>
                      <w:divBdr>
                        <w:top w:val="none" w:sz="0" w:space="0" w:color="auto"/>
                        <w:left w:val="none" w:sz="0" w:space="0" w:color="auto"/>
                        <w:bottom w:val="none" w:sz="0" w:space="0" w:color="auto"/>
                        <w:right w:val="none" w:sz="0" w:space="0" w:color="auto"/>
                      </w:divBdr>
                    </w:div>
                  </w:divsChild>
                </w:div>
                <w:div w:id="652104080">
                  <w:marLeft w:val="0"/>
                  <w:marRight w:val="0"/>
                  <w:marTop w:val="0"/>
                  <w:marBottom w:val="300"/>
                  <w:divBdr>
                    <w:top w:val="none" w:sz="0" w:space="0" w:color="auto"/>
                    <w:left w:val="none" w:sz="0" w:space="0" w:color="auto"/>
                    <w:bottom w:val="none" w:sz="0" w:space="0" w:color="auto"/>
                    <w:right w:val="none" w:sz="0" w:space="0" w:color="auto"/>
                  </w:divBdr>
                  <w:divsChild>
                    <w:div w:id="1138260758">
                      <w:marLeft w:val="0"/>
                      <w:marRight w:val="300"/>
                      <w:marTop w:val="0"/>
                      <w:marBottom w:val="150"/>
                      <w:divBdr>
                        <w:top w:val="none" w:sz="0" w:space="0" w:color="auto"/>
                        <w:left w:val="none" w:sz="0" w:space="0" w:color="auto"/>
                        <w:bottom w:val="none" w:sz="0" w:space="0" w:color="auto"/>
                        <w:right w:val="none" w:sz="0" w:space="0" w:color="auto"/>
                      </w:divBdr>
                      <w:divsChild>
                        <w:div w:id="996805828">
                          <w:marLeft w:val="0"/>
                          <w:marRight w:val="0"/>
                          <w:marTop w:val="0"/>
                          <w:marBottom w:val="0"/>
                          <w:divBdr>
                            <w:top w:val="none" w:sz="0" w:space="0" w:color="auto"/>
                            <w:left w:val="none" w:sz="0" w:space="0" w:color="auto"/>
                            <w:bottom w:val="none" w:sz="0" w:space="0" w:color="auto"/>
                            <w:right w:val="none" w:sz="0" w:space="0" w:color="auto"/>
                          </w:divBdr>
                          <w:divsChild>
                            <w:div w:id="1182354175">
                              <w:marLeft w:val="0"/>
                              <w:marRight w:val="0"/>
                              <w:marTop w:val="225"/>
                              <w:marBottom w:val="0"/>
                              <w:divBdr>
                                <w:top w:val="none" w:sz="0" w:space="0" w:color="auto"/>
                                <w:left w:val="none" w:sz="0" w:space="0" w:color="auto"/>
                                <w:bottom w:val="none" w:sz="0" w:space="0" w:color="auto"/>
                                <w:right w:val="none" w:sz="0" w:space="0" w:color="auto"/>
                              </w:divBdr>
                              <w:divsChild>
                                <w:div w:id="1407923723">
                                  <w:marLeft w:val="0"/>
                                  <w:marRight w:val="0"/>
                                  <w:marTop w:val="0"/>
                                  <w:marBottom w:val="0"/>
                                  <w:divBdr>
                                    <w:top w:val="none" w:sz="0" w:space="0" w:color="auto"/>
                                    <w:left w:val="none" w:sz="0" w:space="0" w:color="auto"/>
                                    <w:bottom w:val="none" w:sz="0" w:space="0" w:color="auto"/>
                                    <w:right w:val="none" w:sz="0" w:space="0" w:color="auto"/>
                                  </w:divBdr>
                                </w:div>
                                <w:div w:id="124113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276413">
      <w:bodyDiv w:val="1"/>
      <w:marLeft w:val="0"/>
      <w:marRight w:val="0"/>
      <w:marTop w:val="0"/>
      <w:marBottom w:val="0"/>
      <w:divBdr>
        <w:top w:val="none" w:sz="0" w:space="0" w:color="auto"/>
        <w:left w:val="none" w:sz="0" w:space="0" w:color="auto"/>
        <w:bottom w:val="none" w:sz="0" w:space="0" w:color="auto"/>
        <w:right w:val="none" w:sz="0" w:space="0" w:color="auto"/>
      </w:divBdr>
      <w:divsChild>
        <w:div w:id="1925651351">
          <w:marLeft w:val="0"/>
          <w:marRight w:val="0"/>
          <w:marTop w:val="0"/>
          <w:marBottom w:val="0"/>
          <w:divBdr>
            <w:top w:val="none" w:sz="0" w:space="0" w:color="auto"/>
            <w:left w:val="none" w:sz="0" w:space="0" w:color="auto"/>
            <w:bottom w:val="none" w:sz="0" w:space="0" w:color="auto"/>
            <w:right w:val="none" w:sz="0" w:space="0" w:color="auto"/>
          </w:divBdr>
        </w:div>
        <w:div w:id="466440272">
          <w:marLeft w:val="0"/>
          <w:marRight w:val="0"/>
          <w:marTop w:val="420"/>
          <w:marBottom w:val="0"/>
          <w:divBdr>
            <w:top w:val="single" w:sz="12" w:space="0" w:color="212125"/>
            <w:left w:val="none" w:sz="0" w:space="0" w:color="auto"/>
            <w:bottom w:val="none" w:sz="0" w:space="0" w:color="auto"/>
            <w:right w:val="none" w:sz="0" w:space="0" w:color="auto"/>
          </w:divBdr>
          <w:divsChild>
            <w:div w:id="20210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43516">
      <w:bodyDiv w:val="1"/>
      <w:marLeft w:val="0"/>
      <w:marRight w:val="0"/>
      <w:marTop w:val="0"/>
      <w:marBottom w:val="0"/>
      <w:divBdr>
        <w:top w:val="none" w:sz="0" w:space="0" w:color="auto"/>
        <w:left w:val="none" w:sz="0" w:space="0" w:color="auto"/>
        <w:bottom w:val="none" w:sz="0" w:space="0" w:color="auto"/>
        <w:right w:val="none" w:sz="0" w:space="0" w:color="auto"/>
      </w:divBdr>
      <w:divsChild>
        <w:div w:id="751587898">
          <w:marLeft w:val="0"/>
          <w:marRight w:val="0"/>
          <w:marTop w:val="0"/>
          <w:marBottom w:val="0"/>
          <w:divBdr>
            <w:top w:val="none" w:sz="0" w:space="0" w:color="auto"/>
            <w:left w:val="none" w:sz="0" w:space="0" w:color="auto"/>
            <w:bottom w:val="none" w:sz="0" w:space="0" w:color="auto"/>
            <w:right w:val="none" w:sz="0" w:space="0" w:color="auto"/>
          </w:divBdr>
        </w:div>
        <w:div w:id="693268386">
          <w:marLeft w:val="0"/>
          <w:marRight w:val="0"/>
          <w:marTop w:val="0"/>
          <w:marBottom w:val="0"/>
          <w:divBdr>
            <w:top w:val="none" w:sz="0" w:space="0" w:color="auto"/>
            <w:left w:val="none" w:sz="0" w:space="0" w:color="auto"/>
            <w:bottom w:val="none" w:sz="0" w:space="0" w:color="auto"/>
            <w:right w:val="none" w:sz="0" w:space="0" w:color="auto"/>
          </w:divBdr>
        </w:div>
      </w:divsChild>
    </w:div>
    <w:div w:id="1272082673">
      <w:bodyDiv w:val="1"/>
      <w:marLeft w:val="0"/>
      <w:marRight w:val="0"/>
      <w:marTop w:val="0"/>
      <w:marBottom w:val="0"/>
      <w:divBdr>
        <w:top w:val="none" w:sz="0" w:space="0" w:color="auto"/>
        <w:left w:val="none" w:sz="0" w:space="0" w:color="auto"/>
        <w:bottom w:val="none" w:sz="0" w:space="0" w:color="auto"/>
        <w:right w:val="none" w:sz="0" w:space="0" w:color="auto"/>
      </w:divBdr>
    </w:div>
    <w:div w:id="1365836454">
      <w:bodyDiv w:val="1"/>
      <w:marLeft w:val="0"/>
      <w:marRight w:val="0"/>
      <w:marTop w:val="0"/>
      <w:marBottom w:val="0"/>
      <w:divBdr>
        <w:top w:val="none" w:sz="0" w:space="0" w:color="auto"/>
        <w:left w:val="none" w:sz="0" w:space="0" w:color="auto"/>
        <w:bottom w:val="none" w:sz="0" w:space="0" w:color="auto"/>
        <w:right w:val="none" w:sz="0" w:space="0" w:color="auto"/>
      </w:divBdr>
      <w:divsChild>
        <w:div w:id="17852158">
          <w:marLeft w:val="0"/>
          <w:marRight w:val="300"/>
          <w:marTop w:val="150"/>
          <w:marBottom w:val="300"/>
          <w:divBdr>
            <w:top w:val="none" w:sz="0" w:space="0" w:color="auto"/>
            <w:left w:val="none" w:sz="0" w:space="0" w:color="auto"/>
            <w:bottom w:val="none" w:sz="0" w:space="0" w:color="auto"/>
            <w:right w:val="none" w:sz="0" w:space="0" w:color="auto"/>
          </w:divBdr>
        </w:div>
      </w:divsChild>
    </w:div>
    <w:div w:id="1510604884">
      <w:bodyDiv w:val="1"/>
      <w:marLeft w:val="0"/>
      <w:marRight w:val="0"/>
      <w:marTop w:val="0"/>
      <w:marBottom w:val="0"/>
      <w:divBdr>
        <w:top w:val="none" w:sz="0" w:space="0" w:color="auto"/>
        <w:left w:val="none" w:sz="0" w:space="0" w:color="auto"/>
        <w:bottom w:val="none" w:sz="0" w:space="0" w:color="auto"/>
        <w:right w:val="none" w:sz="0" w:space="0" w:color="auto"/>
      </w:divBdr>
      <w:divsChild>
        <w:div w:id="1246646036">
          <w:marLeft w:val="0"/>
          <w:marRight w:val="0"/>
          <w:marTop w:val="0"/>
          <w:marBottom w:val="0"/>
          <w:divBdr>
            <w:top w:val="none" w:sz="0" w:space="0" w:color="auto"/>
            <w:left w:val="none" w:sz="0" w:space="0" w:color="auto"/>
            <w:bottom w:val="none" w:sz="0" w:space="0" w:color="auto"/>
            <w:right w:val="none" w:sz="0" w:space="0" w:color="auto"/>
          </w:divBdr>
          <w:divsChild>
            <w:div w:id="1062564592">
              <w:marLeft w:val="0"/>
              <w:marRight w:val="0"/>
              <w:marTop w:val="0"/>
              <w:marBottom w:val="0"/>
              <w:divBdr>
                <w:top w:val="none" w:sz="0" w:space="0" w:color="auto"/>
                <w:left w:val="none" w:sz="0" w:space="0" w:color="auto"/>
                <w:bottom w:val="none" w:sz="0" w:space="0" w:color="auto"/>
                <w:right w:val="none" w:sz="0" w:space="0" w:color="auto"/>
              </w:divBdr>
              <w:divsChild>
                <w:div w:id="542406195">
                  <w:marLeft w:val="0"/>
                  <w:marRight w:val="0"/>
                  <w:marTop w:val="0"/>
                  <w:marBottom w:val="0"/>
                  <w:divBdr>
                    <w:top w:val="none" w:sz="0" w:space="0" w:color="auto"/>
                    <w:left w:val="none" w:sz="0" w:space="0" w:color="auto"/>
                    <w:bottom w:val="none" w:sz="0" w:space="0" w:color="auto"/>
                    <w:right w:val="none" w:sz="0" w:space="0" w:color="auto"/>
                  </w:divBdr>
                </w:div>
              </w:divsChild>
            </w:div>
            <w:div w:id="28575333">
              <w:marLeft w:val="0"/>
              <w:marRight w:val="0"/>
              <w:marTop w:val="0"/>
              <w:marBottom w:val="0"/>
              <w:divBdr>
                <w:top w:val="none" w:sz="0" w:space="0" w:color="auto"/>
                <w:left w:val="single" w:sz="12" w:space="0" w:color="333333"/>
                <w:bottom w:val="none" w:sz="0" w:space="0" w:color="auto"/>
                <w:right w:val="none" w:sz="0" w:space="0" w:color="auto"/>
              </w:divBdr>
            </w:div>
          </w:divsChild>
        </w:div>
      </w:divsChild>
    </w:div>
    <w:div w:id="1596473632">
      <w:bodyDiv w:val="1"/>
      <w:marLeft w:val="0"/>
      <w:marRight w:val="0"/>
      <w:marTop w:val="0"/>
      <w:marBottom w:val="0"/>
      <w:divBdr>
        <w:top w:val="none" w:sz="0" w:space="0" w:color="auto"/>
        <w:left w:val="none" w:sz="0" w:space="0" w:color="auto"/>
        <w:bottom w:val="none" w:sz="0" w:space="0" w:color="auto"/>
        <w:right w:val="none" w:sz="0" w:space="0" w:color="auto"/>
      </w:divBdr>
      <w:divsChild>
        <w:div w:id="739981523">
          <w:marLeft w:val="0"/>
          <w:marRight w:val="0"/>
          <w:marTop w:val="375"/>
          <w:marBottom w:val="330"/>
          <w:divBdr>
            <w:top w:val="none" w:sz="0" w:space="0" w:color="auto"/>
            <w:left w:val="none" w:sz="0" w:space="0" w:color="auto"/>
            <w:bottom w:val="none" w:sz="0" w:space="0" w:color="auto"/>
            <w:right w:val="none" w:sz="0" w:space="0" w:color="auto"/>
          </w:divBdr>
          <w:divsChild>
            <w:div w:id="1930851284">
              <w:marLeft w:val="0"/>
              <w:marRight w:val="0"/>
              <w:marTop w:val="0"/>
              <w:marBottom w:val="210"/>
              <w:divBdr>
                <w:top w:val="none" w:sz="0" w:space="0" w:color="auto"/>
                <w:left w:val="none" w:sz="0" w:space="0" w:color="auto"/>
                <w:bottom w:val="none" w:sz="0" w:space="0" w:color="auto"/>
                <w:right w:val="none" w:sz="0" w:space="0" w:color="auto"/>
              </w:divBdr>
            </w:div>
            <w:div w:id="1723555574">
              <w:marLeft w:val="0"/>
              <w:marRight w:val="0"/>
              <w:marTop w:val="0"/>
              <w:marBottom w:val="210"/>
              <w:divBdr>
                <w:top w:val="none" w:sz="0" w:space="0" w:color="auto"/>
                <w:left w:val="none" w:sz="0" w:space="0" w:color="auto"/>
                <w:bottom w:val="none" w:sz="0" w:space="0" w:color="auto"/>
                <w:right w:val="none" w:sz="0" w:space="0" w:color="auto"/>
              </w:divBdr>
              <w:divsChild>
                <w:div w:id="872959925">
                  <w:marLeft w:val="0"/>
                  <w:marRight w:val="0"/>
                  <w:marTop w:val="0"/>
                  <w:marBottom w:val="0"/>
                  <w:divBdr>
                    <w:top w:val="none" w:sz="0" w:space="0" w:color="auto"/>
                    <w:left w:val="none" w:sz="0" w:space="0" w:color="auto"/>
                    <w:bottom w:val="none" w:sz="0" w:space="0" w:color="auto"/>
                    <w:right w:val="none" w:sz="0" w:space="0" w:color="auto"/>
                  </w:divBdr>
                  <w:divsChild>
                    <w:div w:id="119992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49713">
          <w:marLeft w:val="0"/>
          <w:marRight w:val="0"/>
          <w:marTop w:val="0"/>
          <w:marBottom w:val="0"/>
          <w:divBdr>
            <w:top w:val="none" w:sz="0" w:space="0" w:color="auto"/>
            <w:left w:val="none" w:sz="0" w:space="0" w:color="auto"/>
            <w:bottom w:val="none" w:sz="0" w:space="0" w:color="auto"/>
            <w:right w:val="none" w:sz="0" w:space="0" w:color="auto"/>
          </w:divBdr>
          <w:divsChild>
            <w:div w:id="542639754">
              <w:marLeft w:val="0"/>
              <w:marRight w:val="0"/>
              <w:marTop w:val="0"/>
              <w:marBottom w:val="0"/>
              <w:divBdr>
                <w:top w:val="none" w:sz="0" w:space="0" w:color="auto"/>
                <w:left w:val="none" w:sz="0" w:space="0" w:color="auto"/>
                <w:bottom w:val="none" w:sz="0" w:space="0" w:color="auto"/>
                <w:right w:val="none" w:sz="0" w:space="0" w:color="auto"/>
              </w:divBdr>
              <w:divsChild>
                <w:div w:id="96802171">
                  <w:marLeft w:val="0"/>
                  <w:marRight w:val="0"/>
                  <w:marTop w:val="75"/>
                  <w:marBottom w:val="0"/>
                  <w:divBdr>
                    <w:top w:val="none" w:sz="0" w:space="0" w:color="auto"/>
                    <w:left w:val="none" w:sz="0" w:space="0" w:color="auto"/>
                    <w:bottom w:val="none" w:sz="0" w:space="0" w:color="auto"/>
                    <w:right w:val="none" w:sz="0" w:space="0" w:color="auto"/>
                  </w:divBdr>
                  <w:divsChild>
                    <w:div w:id="473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5136">
              <w:marLeft w:val="0"/>
              <w:marRight w:val="0"/>
              <w:marTop w:val="0"/>
              <w:marBottom w:val="0"/>
              <w:divBdr>
                <w:top w:val="none" w:sz="0" w:space="0" w:color="auto"/>
                <w:left w:val="none" w:sz="0" w:space="0" w:color="auto"/>
                <w:bottom w:val="none" w:sz="0" w:space="0" w:color="auto"/>
                <w:right w:val="none" w:sz="0" w:space="0" w:color="auto"/>
              </w:divBdr>
              <w:divsChild>
                <w:div w:id="1345092100">
                  <w:marLeft w:val="0"/>
                  <w:marRight w:val="0"/>
                  <w:marTop w:val="0"/>
                  <w:marBottom w:val="300"/>
                  <w:divBdr>
                    <w:top w:val="none" w:sz="0" w:space="0" w:color="auto"/>
                    <w:left w:val="none" w:sz="0" w:space="0" w:color="auto"/>
                    <w:bottom w:val="none" w:sz="0" w:space="0" w:color="auto"/>
                    <w:right w:val="none" w:sz="0" w:space="0" w:color="auto"/>
                  </w:divBdr>
                  <w:divsChild>
                    <w:div w:id="1450780914">
                      <w:marLeft w:val="0"/>
                      <w:marRight w:val="0"/>
                      <w:marTop w:val="0"/>
                      <w:marBottom w:val="0"/>
                      <w:divBdr>
                        <w:top w:val="none" w:sz="0" w:space="0" w:color="auto"/>
                        <w:left w:val="none" w:sz="0" w:space="0" w:color="auto"/>
                        <w:bottom w:val="none" w:sz="0" w:space="0" w:color="auto"/>
                        <w:right w:val="none" w:sz="0" w:space="0" w:color="auto"/>
                      </w:divBdr>
                    </w:div>
                  </w:divsChild>
                </w:div>
                <w:div w:id="374282664">
                  <w:marLeft w:val="0"/>
                  <w:marRight w:val="0"/>
                  <w:marTop w:val="0"/>
                  <w:marBottom w:val="300"/>
                  <w:divBdr>
                    <w:top w:val="none" w:sz="0" w:space="0" w:color="auto"/>
                    <w:left w:val="none" w:sz="0" w:space="0" w:color="auto"/>
                    <w:bottom w:val="none" w:sz="0" w:space="0" w:color="auto"/>
                    <w:right w:val="none" w:sz="0" w:space="0" w:color="auto"/>
                  </w:divBdr>
                  <w:divsChild>
                    <w:div w:id="1352143804">
                      <w:marLeft w:val="0"/>
                      <w:marRight w:val="300"/>
                      <w:marTop w:val="0"/>
                      <w:marBottom w:val="150"/>
                      <w:divBdr>
                        <w:top w:val="none" w:sz="0" w:space="0" w:color="auto"/>
                        <w:left w:val="none" w:sz="0" w:space="0" w:color="auto"/>
                        <w:bottom w:val="none" w:sz="0" w:space="0" w:color="auto"/>
                        <w:right w:val="none" w:sz="0" w:space="0" w:color="auto"/>
                      </w:divBdr>
                      <w:divsChild>
                        <w:div w:id="1003124623">
                          <w:marLeft w:val="0"/>
                          <w:marRight w:val="0"/>
                          <w:marTop w:val="0"/>
                          <w:marBottom w:val="0"/>
                          <w:divBdr>
                            <w:top w:val="none" w:sz="0" w:space="0" w:color="auto"/>
                            <w:left w:val="none" w:sz="0" w:space="0" w:color="auto"/>
                            <w:bottom w:val="none" w:sz="0" w:space="0" w:color="auto"/>
                            <w:right w:val="none" w:sz="0" w:space="0" w:color="auto"/>
                          </w:divBdr>
                          <w:divsChild>
                            <w:div w:id="1526166628">
                              <w:marLeft w:val="0"/>
                              <w:marRight w:val="0"/>
                              <w:marTop w:val="225"/>
                              <w:marBottom w:val="0"/>
                              <w:divBdr>
                                <w:top w:val="none" w:sz="0" w:space="0" w:color="auto"/>
                                <w:left w:val="none" w:sz="0" w:space="0" w:color="auto"/>
                                <w:bottom w:val="none" w:sz="0" w:space="0" w:color="auto"/>
                                <w:right w:val="none" w:sz="0" w:space="0" w:color="auto"/>
                              </w:divBdr>
                              <w:divsChild>
                                <w:div w:id="157575759">
                                  <w:marLeft w:val="0"/>
                                  <w:marRight w:val="0"/>
                                  <w:marTop w:val="0"/>
                                  <w:marBottom w:val="0"/>
                                  <w:divBdr>
                                    <w:top w:val="none" w:sz="0" w:space="0" w:color="auto"/>
                                    <w:left w:val="none" w:sz="0" w:space="0" w:color="auto"/>
                                    <w:bottom w:val="none" w:sz="0" w:space="0" w:color="auto"/>
                                    <w:right w:val="none" w:sz="0" w:space="0" w:color="auto"/>
                                  </w:divBdr>
                                </w:div>
                                <w:div w:id="20247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975509">
      <w:bodyDiv w:val="1"/>
      <w:marLeft w:val="0"/>
      <w:marRight w:val="0"/>
      <w:marTop w:val="0"/>
      <w:marBottom w:val="0"/>
      <w:divBdr>
        <w:top w:val="none" w:sz="0" w:space="0" w:color="auto"/>
        <w:left w:val="none" w:sz="0" w:space="0" w:color="auto"/>
        <w:bottom w:val="none" w:sz="0" w:space="0" w:color="auto"/>
        <w:right w:val="none" w:sz="0" w:space="0" w:color="auto"/>
      </w:divBdr>
      <w:divsChild>
        <w:div w:id="2119060201">
          <w:marLeft w:val="0"/>
          <w:marRight w:val="0"/>
          <w:marTop w:val="0"/>
          <w:marBottom w:val="0"/>
          <w:divBdr>
            <w:top w:val="none" w:sz="0" w:space="0" w:color="auto"/>
            <w:left w:val="none" w:sz="0" w:space="0" w:color="auto"/>
            <w:bottom w:val="none" w:sz="0" w:space="0" w:color="auto"/>
            <w:right w:val="none" w:sz="0" w:space="0" w:color="auto"/>
          </w:divBdr>
        </w:div>
        <w:div w:id="1905793996">
          <w:marLeft w:val="0"/>
          <w:marRight w:val="0"/>
          <w:marTop w:val="0"/>
          <w:marBottom w:val="0"/>
          <w:divBdr>
            <w:top w:val="none" w:sz="0" w:space="0" w:color="auto"/>
            <w:left w:val="none" w:sz="0" w:space="0" w:color="auto"/>
            <w:bottom w:val="none" w:sz="0" w:space="0" w:color="auto"/>
            <w:right w:val="none" w:sz="0" w:space="0" w:color="auto"/>
          </w:divBdr>
        </w:div>
      </w:divsChild>
    </w:div>
    <w:div w:id="1809861794">
      <w:bodyDiv w:val="1"/>
      <w:marLeft w:val="0"/>
      <w:marRight w:val="0"/>
      <w:marTop w:val="0"/>
      <w:marBottom w:val="0"/>
      <w:divBdr>
        <w:top w:val="none" w:sz="0" w:space="0" w:color="auto"/>
        <w:left w:val="none" w:sz="0" w:space="0" w:color="auto"/>
        <w:bottom w:val="none" w:sz="0" w:space="0" w:color="auto"/>
        <w:right w:val="none" w:sz="0" w:space="0" w:color="auto"/>
      </w:divBdr>
      <w:divsChild>
        <w:div w:id="930236137">
          <w:marLeft w:val="0"/>
          <w:marRight w:val="0"/>
          <w:marTop w:val="0"/>
          <w:marBottom w:val="0"/>
          <w:divBdr>
            <w:top w:val="none" w:sz="0" w:space="0" w:color="auto"/>
            <w:left w:val="none" w:sz="0" w:space="0" w:color="auto"/>
            <w:bottom w:val="none" w:sz="0" w:space="0" w:color="auto"/>
            <w:right w:val="none" w:sz="0" w:space="0" w:color="auto"/>
          </w:divBdr>
        </w:div>
        <w:div w:id="2000646532">
          <w:marLeft w:val="0"/>
          <w:marRight w:val="0"/>
          <w:marTop w:val="0"/>
          <w:marBottom w:val="0"/>
          <w:divBdr>
            <w:top w:val="none" w:sz="0" w:space="0" w:color="auto"/>
            <w:left w:val="none" w:sz="0" w:space="0" w:color="auto"/>
            <w:bottom w:val="none" w:sz="0" w:space="0" w:color="auto"/>
            <w:right w:val="none" w:sz="0" w:space="0" w:color="auto"/>
          </w:divBdr>
        </w:div>
      </w:divsChild>
    </w:div>
    <w:div w:id="1965623120">
      <w:bodyDiv w:val="1"/>
      <w:marLeft w:val="0"/>
      <w:marRight w:val="0"/>
      <w:marTop w:val="0"/>
      <w:marBottom w:val="0"/>
      <w:divBdr>
        <w:top w:val="none" w:sz="0" w:space="0" w:color="auto"/>
        <w:left w:val="none" w:sz="0" w:space="0" w:color="auto"/>
        <w:bottom w:val="none" w:sz="0" w:space="0" w:color="auto"/>
        <w:right w:val="none" w:sz="0" w:space="0" w:color="auto"/>
      </w:divBdr>
      <w:divsChild>
        <w:div w:id="1600723255">
          <w:marLeft w:val="0"/>
          <w:marRight w:val="0"/>
          <w:marTop w:val="0"/>
          <w:marBottom w:val="150"/>
          <w:divBdr>
            <w:top w:val="none" w:sz="0" w:space="0" w:color="auto"/>
            <w:left w:val="none" w:sz="0" w:space="0" w:color="auto"/>
            <w:bottom w:val="none" w:sz="0" w:space="0" w:color="auto"/>
            <w:right w:val="none" w:sz="0" w:space="0" w:color="auto"/>
          </w:divBdr>
          <w:divsChild>
            <w:div w:id="956839562">
              <w:marLeft w:val="0"/>
              <w:marRight w:val="0"/>
              <w:marTop w:val="0"/>
              <w:marBottom w:val="0"/>
              <w:divBdr>
                <w:top w:val="none" w:sz="0" w:space="0" w:color="auto"/>
                <w:left w:val="none" w:sz="0" w:space="0" w:color="auto"/>
                <w:bottom w:val="none" w:sz="0" w:space="0" w:color="auto"/>
                <w:right w:val="none" w:sz="0" w:space="0" w:color="auto"/>
              </w:divBdr>
            </w:div>
            <w:div w:id="1518231453">
              <w:marLeft w:val="0"/>
              <w:marRight w:val="0"/>
              <w:marTop w:val="0"/>
              <w:marBottom w:val="0"/>
              <w:divBdr>
                <w:top w:val="none" w:sz="0" w:space="0" w:color="auto"/>
                <w:left w:val="none" w:sz="0" w:space="0" w:color="auto"/>
                <w:bottom w:val="none" w:sz="0" w:space="0" w:color="auto"/>
                <w:right w:val="none" w:sz="0" w:space="0" w:color="auto"/>
              </w:divBdr>
              <w:divsChild>
                <w:div w:id="582909913">
                  <w:marLeft w:val="0"/>
                  <w:marRight w:val="0"/>
                  <w:marTop w:val="0"/>
                  <w:marBottom w:val="0"/>
                  <w:divBdr>
                    <w:top w:val="none" w:sz="0" w:space="0" w:color="auto"/>
                    <w:left w:val="none" w:sz="0" w:space="0" w:color="auto"/>
                    <w:bottom w:val="none" w:sz="0" w:space="0" w:color="auto"/>
                    <w:right w:val="none" w:sz="0" w:space="0" w:color="auto"/>
                  </w:divBdr>
                  <w:divsChild>
                    <w:div w:id="137453386">
                      <w:marLeft w:val="0"/>
                      <w:marRight w:val="0"/>
                      <w:marTop w:val="0"/>
                      <w:marBottom w:val="0"/>
                      <w:divBdr>
                        <w:top w:val="none" w:sz="0" w:space="0" w:color="auto"/>
                        <w:left w:val="none" w:sz="0" w:space="0" w:color="auto"/>
                        <w:bottom w:val="none" w:sz="0" w:space="0" w:color="auto"/>
                        <w:right w:val="none" w:sz="0" w:space="0" w:color="auto"/>
                      </w:divBdr>
                      <w:divsChild>
                        <w:div w:id="1505973981">
                          <w:marLeft w:val="0"/>
                          <w:marRight w:val="0"/>
                          <w:marTop w:val="0"/>
                          <w:marBottom w:val="0"/>
                          <w:divBdr>
                            <w:top w:val="none" w:sz="0" w:space="0" w:color="auto"/>
                            <w:left w:val="none" w:sz="0" w:space="0" w:color="auto"/>
                            <w:bottom w:val="none" w:sz="0" w:space="0" w:color="auto"/>
                            <w:right w:val="none" w:sz="0" w:space="0" w:color="auto"/>
                          </w:divBdr>
                        </w:div>
                      </w:divsChild>
                    </w:div>
                    <w:div w:id="803356748">
                      <w:marLeft w:val="0"/>
                      <w:marRight w:val="135"/>
                      <w:marTop w:val="0"/>
                      <w:marBottom w:val="0"/>
                      <w:divBdr>
                        <w:top w:val="none" w:sz="0" w:space="0" w:color="auto"/>
                        <w:left w:val="none" w:sz="0" w:space="0" w:color="auto"/>
                        <w:bottom w:val="none" w:sz="0" w:space="0" w:color="auto"/>
                        <w:right w:val="none" w:sz="0" w:space="0" w:color="auto"/>
                      </w:divBdr>
                    </w:div>
                    <w:div w:id="957175812">
                      <w:marLeft w:val="-135"/>
                      <w:marRight w:val="0"/>
                      <w:marTop w:val="0"/>
                      <w:marBottom w:val="0"/>
                      <w:divBdr>
                        <w:top w:val="none" w:sz="0" w:space="0" w:color="auto"/>
                        <w:left w:val="none" w:sz="0" w:space="0" w:color="auto"/>
                        <w:bottom w:val="none" w:sz="0" w:space="0" w:color="auto"/>
                        <w:right w:val="none" w:sz="0" w:space="0" w:color="auto"/>
                      </w:divBdr>
                    </w:div>
                    <w:div w:id="62531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4769">
              <w:marLeft w:val="0"/>
              <w:marRight w:val="0"/>
              <w:marTop w:val="300"/>
              <w:marBottom w:val="0"/>
              <w:divBdr>
                <w:top w:val="none" w:sz="0" w:space="0" w:color="auto"/>
                <w:left w:val="none" w:sz="0" w:space="0" w:color="auto"/>
                <w:bottom w:val="none" w:sz="0" w:space="0" w:color="auto"/>
                <w:right w:val="none" w:sz="0" w:space="0" w:color="auto"/>
              </w:divBdr>
            </w:div>
          </w:divsChild>
        </w:div>
        <w:div w:id="1128547279">
          <w:marLeft w:val="0"/>
          <w:marRight w:val="0"/>
          <w:marTop w:val="0"/>
          <w:marBottom w:val="0"/>
          <w:divBdr>
            <w:top w:val="none" w:sz="0" w:space="0" w:color="auto"/>
            <w:left w:val="none" w:sz="0" w:space="0" w:color="auto"/>
            <w:bottom w:val="none" w:sz="0" w:space="0" w:color="auto"/>
            <w:right w:val="none" w:sz="0" w:space="0" w:color="auto"/>
          </w:divBdr>
          <w:divsChild>
            <w:div w:id="2005350062">
              <w:marLeft w:val="0"/>
              <w:marRight w:val="0"/>
              <w:marTop w:val="0"/>
              <w:marBottom w:val="0"/>
              <w:divBdr>
                <w:top w:val="none" w:sz="0" w:space="0" w:color="auto"/>
                <w:left w:val="none" w:sz="0" w:space="0" w:color="auto"/>
                <w:bottom w:val="none" w:sz="0" w:space="0" w:color="auto"/>
                <w:right w:val="none" w:sz="0" w:space="0" w:color="auto"/>
              </w:divBdr>
              <w:divsChild>
                <w:div w:id="1599823728">
                  <w:marLeft w:val="0"/>
                  <w:marRight w:val="0"/>
                  <w:marTop w:val="0"/>
                  <w:marBottom w:val="0"/>
                  <w:divBdr>
                    <w:top w:val="none" w:sz="0" w:space="0" w:color="auto"/>
                    <w:left w:val="none" w:sz="0" w:space="0" w:color="auto"/>
                    <w:bottom w:val="none" w:sz="0" w:space="0" w:color="auto"/>
                    <w:right w:val="none" w:sz="0" w:space="0" w:color="auto"/>
                  </w:divBdr>
                </w:div>
              </w:divsChild>
            </w:div>
            <w:div w:id="570313607">
              <w:marLeft w:val="0"/>
              <w:marRight w:val="0"/>
              <w:marTop w:val="225"/>
              <w:marBottom w:val="0"/>
              <w:divBdr>
                <w:top w:val="none" w:sz="0" w:space="0" w:color="auto"/>
                <w:left w:val="none" w:sz="0" w:space="0" w:color="auto"/>
                <w:bottom w:val="none" w:sz="0" w:space="0" w:color="auto"/>
                <w:right w:val="none" w:sz="0" w:space="0" w:color="auto"/>
              </w:divBdr>
              <w:divsChild>
                <w:div w:id="1259480354">
                  <w:marLeft w:val="0"/>
                  <w:marRight w:val="0"/>
                  <w:marTop w:val="0"/>
                  <w:marBottom w:val="0"/>
                  <w:divBdr>
                    <w:top w:val="none" w:sz="0" w:space="0" w:color="auto"/>
                    <w:left w:val="none" w:sz="0" w:space="0" w:color="auto"/>
                    <w:bottom w:val="none" w:sz="0" w:space="0" w:color="auto"/>
                    <w:right w:val="none" w:sz="0" w:space="0" w:color="auto"/>
                  </w:divBdr>
                </w:div>
              </w:divsChild>
            </w:div>
            <w:div w:id="273488800">
              <w:marLeft w:val="0"/>
              <w:marRight w:val="0"/>
              <w:marTop w:val="375"/>
              <w:marBottom w:val="0"/>
              <w:divBdr>
                <w:top w:val="none" w:sz="0" w:space="0" w:color="auto"/>
                <w:left w:val="none" w:sz="0" w:space="0" w:color="auto"/>
                <w:bottom w:val="none" w:sz="0" w:space="0" w:color="auto"/>
                <w:right w:val="none" w:sz="0" w:space="0" w:color="auto"/>
              </w:divBdr>
              <w:divsChild>
                <w:div w:id="21445343">
                  <w:marLeft w:val="0"/>
                  <w:marRight w:val="0"/>
                  <w:marTop w:val="0"/>
                  <w:marBottom w:val="0"/>
                  <w:divBdr>
                    <w:top w:val="none" w:sz="0" w:space="0" w:color="auto"/>
                    <w:left w:val="none" w:sz="0" w:space="0" w:color="auto"/>
                    <w:bottom w:val="none" w:sz="0" w:space="0" w:color="auto"/>
                    <w:right w:val="none" w:sz="0" w:space="0" w:color="auto"/>
                  </w:divBdr>
                  <w:divsChild>
                    <w:div w:id="172500497">
                      <w:marLeft w:val="0"/>
                      <w:marRight w:val="0"/>
                      <w:marTop w:val="0"/>
                      <w:marBottom w:val="0"/>
                      <w:divBdr>
                        <w:top w:val="none" w:sz="0" w:space="0" w:color="auto"/>
                        <w:left w:val="none" w:sz="0" w:space="0" w:color="auto"/>
                        <w:bottom w:val="none" w:sz="0" w:space="0" w:color="auto"/>
                        <w:right w:val="none" w:sz="0" w:space="0" w:color="auto"/>
                      </w:divBdr>
                    </w:div>
                    <w:div w:id="214650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32426">
              <w:marLeft w:val="0"/>
              <w:marRight w:val="0"/>
              <w:marTop w:val="375"/>
              <w:marBottom w:val="0"/>
              <w:divBdr>
                <w:top w:val="none" w:sz="0" w:space="0" w:color="auto"/>
                <w:left w:val="none" w:sz="0" w:space="0" w:color="auto"/>
                <w:bottom w:val="none" w:sz="0" w:space="0" w:color="auto"/>
                <w:right w:val="none" w:sz="0" w:space="0" w:color="auto"/>
              </w:divBdr>
              <w:divsChild>
                <w:div w:id="118104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20791">
      <w:bodyDiv w:val="1"/>
      <w:marLeft w:val="0"/>
      <w:marRight w:val="0"/>
      <w:marTop w:val="0"/>
      <w:marBottom w:val="0"/>
      <w:divBdr>
        <w:top w:val="none" w:sz="0" w:space="0" w:color="auto"/>
        <w:left w:val="none" w:sz="0" w:space="0" w:color="auto"/>
        <w:bottom w:val="none" w:sz="0" w:space="0" w:color="auto"/>
        <w:right w:val="none" w:sz="0" w:space="0" w:color="auto"/>
      </w:divBdr>
      <w:divsChild>
        <w:div w:id="828593545">
          <w:marLeft w:val="0"/>
          <w:marRight w:val="0"/>
          <w:marTop w:val="0"/>
          <w:marBottom w:val="0"/>
          <w:divBdr>
            <w:top w:val="none" w:sz="0" w:space="0" w:color="auto"/>
            <w:left w:val="none" w:sz="0" w:space="0" w:color="auto"/>
            <w:bottom w:val="none" w:sz="0" w:space="0" w:color="auto"/>
            <w:right w:val="none" w:sz="0" w:space="0" w:color="auto"/>
          </w:divBdr>
          <w:divsChild>
            <w:div w:id="2140610777">
              <w:marLeft w:val="0"/>
              <w:marRight w:val="0"/>
              <w:marTop w:val="0"/>
              <w:marBottom w:val="0"/>
              <w:divBdr>
                <w:top w:val="none" w:sz="0" w:space="0" w:color="auto"/>
                <w:left w:val="none" w:sz="0" w:space="0" w:color="auto"/>
                <w:bottom w:val="none" w:sz="0" w:space="0" w:color="auto"/>
                <w:right w:val="none" w:sz="0" w:space="0" w:color="auto"/>
              </w:divBdr>
              <w:divsChild>
                <w:div w:id="5624850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91835002">
          <w:marLeft w:val="0"/>
          <w:marRight w:val="0"/>
          <w:marTop w:val="450"/>
          <w:marBottom w:val="750"/>
          <w:divBdr>
            <w:top w:val="none" w:sz="0" w:space="0" w:color="auto"/>
            <w:left w:val="none" w:sz="0" w:space="0" w:color="auto"/>
            <w:bottom w:val="none" w:sz="0" w:space="0" w:color="auto"/>
            <w:right w:val="none" w:sz="0" w:space="0" w:color="auto"/>
          </w:divBdr>
          <w:divsChild>
            <w:div w:id="588121719">
              <w:marLeft w:val="0"/>
              <w:marRight w:val="0"/>
              <w:marTop w:val="0"/>
              <w:marBottom w:val="0"/>
              <w:divBdr>
                <w:top w:val="none" w:sz="0" w:space="0" w:color="auto"/>
                <w:left w:val="none" w:sz="0" w:space="0" w:color="auto"/>
                <w:bottom w:val="none" w:sz="0" w:space="0" w:color="auto"/>
                <w:right w:val="none" w:sz="0" w:space="0" w:color="auto"/>
              </w:divBdr>
              <w:divsChild>
                <w:div w:id="2033456228">
                  <w:marLeft w:val="0"/>
                  <w:marRight w:val="300"/>
                  <w:marTop w:val="150"/>
                  <w:marBottom w:val="150"/>
                  <w:divBdr>
                    <w:top w:val="none" w:sz="0" w:space="0" w:color="auto"/>
                    <w:left w:val="none" w:sz="0" w:space="0" w:color="auto"/>
                    <w:bottom w:val="none" w:sz="0" w:space="0" w:color="auto"/>
                    <w:right w:val="none" w:sz="0" w:space="0" w:color="auto"/>
                  </w:divBdr>
                </w:div>
                <w:div w:id="15545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19457">
          <w:marLeft w:val="0"/>
          <w:marRight w:val="0"/>
          <w:marTop w:val="750"/>
          <w:marBottom w:val="0"/>
          <w:divBdr>
            <w:top w:val="none" w:sz="0" w:space="0" w:color="auto"/>
            <w:left w:val="none" w:sz="0" w:space="0" w:color="auto"/>
            <w:bottom w:val="none" w:sz="0" w:space="0" w:color="auto"/>
            <w:right w:val="none" w:sz="0" w:space="0" w:color="auto"/>
          </w:divBdr>
          <w:divsChild>
            <w:div w:id="7598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nterfax-russia.ru/moscow/news/prodazhi-sahara-v-rf-za-nedelyu-snizilis-na-29-spros-stabiliziruetsya-minpromtorg" TargetMode="External"/><Relationship Id="rId18" Type="http://schemas.openxmlformats.org/officeDocument/2006/relationships/hyperlink" Target="https://tass.ru/ekonomika/14135935" TargetMode="External"/><Relationship Id="rId3" Type="http://schemas.openxmlformats.org/officeDocument/2006/relationships/settings" Target="settings.xml"/><Relationship Id="rId21" Type="http://schemas.openxmlformats.org/officeDocument/2006/relationships/hyperlink" Target="https://tass.ru/ekonomika/14133085" TargetMode="External"/><Relationship Id="rId7" Type="http://schemas.openxmlformats.org/officeDocument/2006/relationships/header" Target="header1.xml"/><Relationship Id="rId12" Type="http://schemas.openxmlformats.org/officeDocument/2006/relationships/hyperlink" Target="https://ria.ru/20220321/upakovka-1779233772.html" TargetMode="External"/><Relationship Id="rId17" Type="http://schemas.openxmlformats.org/officeDocument/2006/relationships/hyperlink" Target="https://tass.ru/ekonomika/1413494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k.ru/moscow/2022/03/21/sobyanin-obyavil-o-merakh-podderzhki-pishhevoy-promyshlennosti-moskvy.html" TargetMode="External"/><Relationship Id="rId20" Type="http://schemas.openxmlformats.org/officeDocument/2006/relationships/hyperlink" Target="https://iz.ru/1308474/2022-03-21/v-germanii-zaiavili-o-znachitelnom-roste-tcen-na-pshenitc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rfax-russia.ru/far-east/news/trutnev-poruchil-zaklyuchit-soglasheniya-ob-ogranichenii-rosta-cen-s-krupnymi-proizvoditelyami-v-primor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en.tv/news/v-rossii/953922-v-maslozhirovom-soiuze-obiasnili-prichiny-padeniia-proizvodstva-masel" TargetMode="External"/><Relationship Id="rId23" Type="http://schemas.openxmlformats.org/officeDocument/2006/relationships/footer" Target="footer2.xml"/><Relationship Id="rId10" Type="http://schemas.openxmlformats.org/officeDocument/2006/relationships/hyperlink" Target="https://ria.ru/20220321/agrarii-1779278992.html" TargetMode="External"/><Relationship Id="rId19" Type="http://schemas.openxmlformats.org/officeDocument/2006/relationships/hyperlink" Target="https://vedomosti.ru/economics/articles/2022/03/21/914522-indiya-zamestit-ukrainu" TargetMode="External"/><Relationship Id="rId4" Type="http://schemas.openxmlformats.org/officeDocument/2006/relationships/webSettings" Target="webSettings.xml"/><Relationship Id="rId9" Type="http://schemas.openxmlformats.org/officeDocument/2006/relationships/hyperlink" Target="https://1prime.ru/business/20220321/836447439.html" TargetMode="External"/><Relationship Id="rId14" Type="http://schemas.openxmlformats.org/officeDocument/2006/relationships/hyperlink" Target="https://www.interfax.ru/business/830379"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45</TotalTime>
  <Pages>6</Pages>
  <Words>3473</Words>
  <Characters>19797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20</cp:revision>
  <cp:lastPrinted>2022-03-22T09:52:00Z</cp:lastPrinted>
  <dcterms:created xsi:type="dcterms:W3CDTF">2022-03-22T05:24:00Z</dcterms:created>
  <dcterms:modified xsi:type="dcterms:W3CDTF">2022-03-22T09:54:00Z</dcterms:modified>
</cp:coreProperties>
</file>