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6B" w:rsidRDefault="00C8396B">
      <w:bookmarkStart w:id="0" w:name="_Toc342069526"/>
      <w:bookmarkStart w:id="1" w:name="_Toc342069546"/>
      <w:bookmarkStart w:id="2" w:name="_Toc342069600"/>
    </w:p>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rsidR="00C8396B" w:rsidRDefault="00F64C4E">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22</w:t>
      </w:r>
      <w:r w:rsidR="00F62502">
        <w:rPr>
          <w:rFonts w:ascii="Times New Roman" w:hAnsi="Times New Roman"/>
          <w:b/>
          <w:color w:val="008B53"/>
          <w:sz w:val="40"/>
          <w:szCs w:val="72"/>
          <w:lang w:eastAsia="en-US"/>
        </w:rPr>
        <w:t>.</w:t>
      </w:r>
      <w:r w:rsidR="00263297">
        <w:rPr>
          <w:rFonts w:ascii="Times New Roman" w:hAnsi="Times New Roman"/>
          <w:b/>
          <w:color w:val="008B53"/>
          <w:sz w:val="40"/>
          <w:szCs w:val="72"/>
          <w:lang w:eastAsia="en-US"/>
        </w:rPr>
        <w:t>02</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r w:rsidR="00F62502">
        <w:rPr>
          <w:rFonts w:ascii="Times New Roman" w:hAnsi="Times New Roman"/>
          <w:b/>
          <w:color w:val="008B53"/>
          <w:sz w:val="40"/>
          <w:szCs w:val="72"/>
          <w:lang w:eastAsia="en-US"/>
        </w:rPr>
        <w:t xml:space="preserve"> – 0</w:t>
      </w:r>
      <w:r>
        <w:rPr>
          <w:rFonts w:ascii="Times New Roman" w:hAnsi="Times New Roman"/>
          <w:b/>
          <w:color w:val="008B53"/>
          <w:sz w:val="40"/>
          <w:szCs w:val="72"/>
          <w:lang w:eastAsia="en-US"/>
        </w:rPr>
        <w:t>7:00 24</w:t>
      </w:r>
      <w:r w:rsidR="00F62502">
        <w:rPr>
          <w:rFonts w:ascii="Times New Roman" w:hAnsi="Times New Roman"/>
          <w:b/>
          <w:color w:val="008B53"/>
          <w:sz w:val="40"/>
          <w:szCs w:val="72"/>
          <w:lang w:eastAsia="en-US"/>
        </w:rPr>
        <w:t>.</w:t>
      </w:r>
      <w:r w:rsidR="00FC274F">
        <w:rPr>
          <w:rFonts w:ascii="Times New Roman" w:hAnsi="Times New Roman"/>
          <w:b/>
          <w:color w:val="008B53"/>
          <w:sz w:val="40"/>
          <w:szCs w:val="72"/>
          <w:lang w:eastAsia="en-US"/>
        </w:rPr>
        <w:t>0</w:t>
      </w:r>
      <w:r w:rsidR="00263297">
        <w:rPr>
          <w:rFonts w:ascii="Times New Roman" w:hAnsi="Times New Roman"/>
          <w:b/>
          <w:color w:val="008B53"/>
          <w:sz w:val="40"/>
          <w:szCs w:val="72"/>
          <w:lang w:eastAsia="en-US"/>
        </w:rPr>
        <w:t>2</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p>
    <w:p w:rsidR="00C8396B" w:rsidRDefault="00C8396B"/>
    <w:p w:rsidR="00C8396B" w:rsidRDefault="00C8396B"/>
    <w:p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tc>
          <w:tcPr>
            <w:tcW w:w="7380" w:type="dxa"/>
            <w:gridSpan w:val="3"/>
            <w:shd w:val="clear" w:color="auto" w:fill="008B53"/>
          </w:tcPr>
          <w:p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rsidR="00C8396B" w:rsidRDefault="00F64C4E" w:rsidP="00263297">
            <w:pPr>
              <w:spacing w:before="120" w:after="120"/>
              <w:jc w:val="right"/>
              <w:rPr>
                <w:rFonts w:cs="Arial"/>
                <w:color w:val="FFFFFF"/>
                <w:sz w:val="28"/>
                <w:szCs w:val="28"/>
              </w:rPr>
            </w:pPr>
            <w:r>
              <w:rPr>
                <w:rFonts w:cs="Arial"/>
                <w:color w:val="FFFFFF"/>
                <w:sz w:val="28"/>
                <w:szCs w:val="28"/>
              </w:rPr>
              <w:t>24</w:t>
            </w:r>
            <w:r w:rsidR="00F62502">
              <w:rPr>
                <w:rFonts w:cs="Arial"/>
                <w:color w:val="FFFFFF"/>
                <w:sz w:val="28"/>
                <w:szCs w:val="28"/>
              </w:rPr>
              <w:t xml:space="preserve"> </w:t>
            </w:r>
            <w:r w:rsidR="00263297">
              <w:rPr>
                <w:rFonts w:cs="Arial"/>
                <w:color w:val="FFFFFF"/>
                <w:sz w:val="28"/>
                <w:szCs w:val="28"/>
              </w:rPr>
              <w:t>февраля</w:t>
            </w:r>
            <w:r w:rsidR="00F62502">
              <w:rPr>
                <w:rFonts w:cs="Arial"/>
                <w:color w:val="FFFFFF"/>
                <w:sz w:val="28"/>
                <w:szCs w:val="28"/>
              </w:rPr>
              <w:t xml:space="preserve"> 20</w:t>
            </w:r>
            <w:r w:rsidR="00985DA8">
              <w:rPr>
                <w:rFonts w:cs="Arial"/>
                <w:color w:val="FFFFFF"/>
                <w:sz w:val="28"/>
                <w:szCs w:val="28"/>
              </w:rPr>
              <w:t>2</w:t>
            </w:r>
            <w:r w:rsidR="00FC274F">
              <w:rPr>
                <w:rFonts w:cs="Arial"/>
                <w:color w:val="FFFFFF"/>
                <w:sz w:val="28"/>
                <w:szCs w:val="28"/>
              </w:rPr>
              <w:t>2</w:t>
            </w:r>
          </w:p>
        </w:tc>
      </w:tr>
      <w:tr w:rsidR="00C8396B">
        <w:trPr>
          <w:trHeight w:val="726"/>
        </w:trPr>
        <w:tc>
          <w:tcPr>
            <w:tcW w:w="2552" w:type="dxa"/>
            <w:shd w:val="clear" w:color="auto" w:fill="E6E7EA"/>
          </w:tcPr>
          <w:p w:rsidR="00BB7C85" w:rsidRPr="00277B70" w:rsidRDefault="00BB7C85" w:rsidP="00277B70">
            <w:bookmarkStart w:id="4" w:name="SEC_1"/>
          </w:p>
          <w:p w:rsidR="00277B70" w:rsidRDefault="00F62502">
            <w:pPr>
              <w:pStyle w:val="aa"/>
              <w:jc w:val="left"/>
              <w:rPr>
                <w:kern w:val="36"/>
              </w:rPr>
            </w:pPr>
            <w:bookmarkStart w:id="5" w:name="SEC_2"/>
            <w:bookmarkEnd w:id="4"/>
            <w:r>
              <w:rPr>
                <w:kern w:val="36"/>
              </w:rPr>
              <w:t>Отставки и назначения</w:t>
            </w:r>
          </w:p>
          <w:p w:rsidR="009C1FCF" w:rsidRPr="0056022D" w:rsidRDefault="009C1FCF" w:rsidP="009C1FCF">
            <w:pPr>
              <w:pStyle w:val="a9"/>
            </w:pPr>
            <w:r>
              <w:t>Банк Зенит</w:t>
            </w:r>
          </w:p>
          <w:p w:rsidR="00277B70" w:rsidRPr="0056022D" w:rsidRDefault="00277B70" w:rsidP="00277B70">
            <w:pPr>
              <w:rPr>
                <w:i/>
              </w:rPr>
            </w:pPr>
            <w:r w:rsidRPr="0056022D">
              <w:t>Александр Зырянов избран в правление банка "Зенит" на основании решения совета директоров и назначен заместителем председателя правления. В новой должности топ-менеджер продолжит курировать управление финансами, бухгалтерию и казначейство.</w:t>
            </w:r>
            <w:r>
              <w:t xml:space="preserve"> </w:t>
            </w:r>
          </w:p>
          <w:p w:rsidR="00C8396B" w:rsidRPr="00277B70" w:rsidRDefault="00C8396B" w:rsidP="00277B70"/>
          <w:bookmarkEnd w:id="5"/>
          <w:p w:rsidR="00C8396B" w:rsidRDefault="00C8396B" w:rsidP="00277B70">
            <w:pPr>
              <w:jc w:val="left"/>
            </w:pPr>
          </w:p>
        </w:tc>
        <w:tc>
          <w:tcPr>
            <w:tcW w:w="283" w:type="dxa"/>
          </w:tcPr>
          <w:p w:rsidR="00C8396B" w:rsidRDefault="00C8396B">
            <w:pPr>
              <w:rPr>
                <w:rFonts w:cs="Arial"/>
                <w:sz w:val="20"/>
                <w:szCs w:val="20"/>
              </w:rPr>
            </w:pPr>
          </w:p>
        </w:tc>
        <w:tc>
          <w:tcPr>
            <w:tcW w:w="7245" w:type="dxa"/>
            <w:gridSpan w:val="2"/>
          </w:tcPr>
          <w:p w:rsidR="00277B70" w:rsidRDefault="00104403">
            <w:pPr>
              <w:pStyle w:val="a8"/>
              <w:pageBreakBefore/>
              <w:outlineLvl w:val="0"/>
            </w:pPr>
            <w:bookmarkStart w:id="6" w:name="SEC_4"/>
            <w:r>
              <w:t>М</w:t>
            </w:r>
            <w:r w:rsidR="00F62502">
              <w:t>инистерство</w:t>
            </w:r>
          </w:p>
          <w:p w:rsidR="00277B70" w:rsidRPr="00277B70" w:rsidRDefault="00277B70" w:rsidP="00277B70">
            <w:pPr>
              <w:pStyle w:val="a9"/>
            </w:pPr>
            <w:r w:rsidRPr="00277B70">
              <w:t>МЕРЫ ПО СТАБИЛИЗАЦИИ ЦЕН НА ПРОДУКТЫ ПИТАНИЯ В РОССИИ</w:t>
            </w:r>
          </w:p>
          <w:p w:rsidR="00277B70" w:rsidRDefault="00277B70" w:rsidP="00277B70">
            <w:r>
              <w:t xml:space="preserve">В.: </w:t>
            </w:r>
            <w:r w:rsidRPr="00277B70">
              <w:rPr>
                <w:b/>
              </w:rPr>
              <w:t>Минсельхоз</w:t>
            </w:r>
            <w:r>
              <w:t xml:space="preserve">, ФАС и </w:t>
            </w:r>
            <w:proofErr w:type="spellStart"/>
            <w:r>
              <w:t>Минпромторг</w:t>
            </w:r>
            <w:proofErr w:type="spellEnd"/>
            <w:r>
              <w:t xml:space="preserve"> обсуждают с торговыми сетями добровольное ограничение наценок на отдельные группы социально значимых товаров. Работу рассчитывают завершить до конца недели. Об этом заявил министр сельского хозяйства </w:t>
            </w:r>
            <w:r w:rsidRPr="00277B70">
              <w:rPr>
                <w:b/>
              </w:rPr>
              <w:t>Дмитрий Патрушев</w:t>
            </w:r>
            <w:r>
              <w:t xml:space="preserve">. </w:t>
            </w:r>
            <w:r w:rsidRPr="00277B70">
              <w:rPr>
                <w:b/>
              </w:rPr>
              <w:t>Он</w:t>
            </w:r>
            <w:r>
              <w:t xml:space="preserve"> провёл очередное заседание межведомственного штаба по стабилизации цен на продовольственные товары. Также министр отметил тенденцию к снижению цен на свинину, куриное мясо, яйцо и рыбу, а вот ситуация с овощами и картофелем требует особого внимания. Импортные овощи дороже, чем российские. Стратегическая задача - расширить отечественное производство. Кроме того, принимаются меры, чтобы предотвратить рост цен на сахар. </w:t>
            </w:r>
          </w:p>
          <w:p w:rsidR="00C8396B" w:rsidRPr="00D518BA" w:rsidRDefault="00277B70" w:rsidP="006E06C5">
            <w:r w:rsidRPr="00277B70">
              <w:rPr>
                <w:b/>
              </w:rPr>
              <w:t>ДМИТРИЙ ПАТРУШЕВ</w:t>
            </w:r>
            <w:r>
              <w:t>, МИНИСТР СЕЛЬСКОГО ХОЗЯЙСТВА РФ: В целях недопущения роста стоимости сахара в соответствии с рекомендациями ФАС к торговым политикам, практически все российские производители зафиксировали отпускные цены для продажи в розницу до конца текущего сезона. Данная мера позволит обеспечить прозрачное ценообразование и стабильную ситуацию на рынке.</w:t>
            </w:r>
            <w:r w:rsidR="00D2303C">
              <w:t xml:space="preserve"> </w:t>
            </w:r>
            <w:r>
              <w:t xml:space="preserve">Кроме того, для поддержания стабильных цен на хлеб и хлебобулочные изделия, в марте планируем поддержку предприятий в размере 2,5 тысячи рублей на тонну произведенной и реализованной продукции. На данные цели будет направлено 2,5 миллиарда рублей. </w:t>
            </w:r>
            <w:r w:rsidR="009C1078">
              <w:rPr>
                <w:i/>
              </w:rPr>
              <w:t>Россия 24</w:t>
            </w:r>
            <w:bookmarkEnd w:id="6"/>
          </w:p>
        </w:tc>
      </w:tr>
    </w:tbl>
    <w:p w:rsidR="00C8396B" w:rsidRDefault="00C8396B">
      <w:pPr>
        <w:jc w:val="left"/>
        <w:sectPr w:rsidR="00C8396B">
          <w:headerReference w:type="default" r:id="rId7"/>
          <w:footerReference w:type="default" r:id="rId8"/>
          <w:pgSz w:w="11906" w:h="16838"/>
          <w:pgMar w:top="1569" w:right="851" w:bottom="1258" w:left="1134" w:header="709" w:footer="501" w:gutter="0"/>
          <w:cols w:space="708"/>
          <w:docGrid w:linePitch="360"/>
        </w:sectPr>
      </w:pPr>
    </w:p>
    <w:p w:rsidR="00D518BA" w:rsidRPr="00AE1E7E" w:rsidRDefault="00D518BA" w:rsidP="00D518BA">
      <w:pPr>
        <w:rPr>
          <w:rFonts w:cs="Arial"/>
          <w:b/>
          <w:caps/>
          <w:color w:val="000000" w:themeColor="text1"/>
          <w:szCs w:val="18"/>
        </w:rPr>
      </w:pPr>
      <w:bookmarkStart w:id="9" w:name="SEC_3"/>
      <w:r w:rsidRPr="00AE1E7E">
        <w:rPr>
          <w:rFonts w:cs="Arial"/>
          <w:b/>
          <w:caps/>
          <w:color w:val="000000" w:themeColor="text1"/>
          <w:szCs w:val="18"/>
        </w:rPr>
        <w:lastRenderedPageBreak/>
        <w:t>Минсельхоз может завершить переговоры с сетями по наценкам до конца недели</w:t>
      </w:r>
    </w:p>
    <w:p w:rsidR="00D518BA" w:rsidRPr="00AE1E7E" w:rsidRDefault="00D518BA" w:rsidP="00D518BA">
      <w:r w:rsidRPr="00AE1E7E">
        <w:rPr>
          <w:b/>
        </w:rPr>
        <w:t xml:space="preserve">Минсельхоз </w:t>
      </w:r>
      <w:r w:rsidRPr="00AE1E7E">
        <w:t>рассчитывает завершить переговоры с торговыми сетями по ограничению наценок на социально значимые товары до конца недели. Об этом гово</w:t>
      </w:r>
      <w:r>
        <w:t>рится в сообщении министерства.</w:t>
      </w:r>
    </w:p>
    <w:p w:rsidR="00D518BA" w:rsidRPr="00AE1E7E" w:rsidRDefault="00D518BA" w:rsidP="00D518BA">
      <w:r w:rsidRPr="00AE1E7E">
        <w:t xml:space="preserve">"В настоящее время совместно с ФАС, </w:t>
      </w:r>
      <w:proofErr w:type="spellStart"/>
      <w:r w:rsidRPr="00AE1E7E">
        <w:t>Минпромторгом</w:t>
      </w:r>
      <w:proofErr w:type="spellEnd"/>
      <w:r w:rsidRPr="00AE1E7E">
        <w:t xml:space="preserve"> и торговыми сетями обсуждается возможность добровольных ограничений наценок на отдельные группы социально значимых товаров. Министерство рассчитывает завершить эту работу до конца текущей недели", - сообщили в </w:t>
      </w:r>
      <w:r w:rsidRPr="00AE1E7E">
        <w:rPr>
          <w:b/>
        </w:rPr>
        <w:t>Минсельхозе.</w:t>
      </w:r>
    </w:p>
    <w:p w:rsidR="00D518BA" w:rsidRPr="00AE1E7E" w:rsidRDefault="00D518BA" w:rsidP="00D518BA">
      <w:r w:rsidRPr="00AE1E7E">
        <w:t xml:space="preserve">Как сообщили в министерстве, глава Минсельхоза </w:t>
      </w:r>
      <w:r w:rsidRPr="00AE1E7E">
        <w:rPr>
          <w:b/>
        </w:rPr>
        <w:t>Дмитрий Патрушев</w:t>
      </w:r>
      <w:r w:rsidRPr="00AE1E7E">
        <w:t xml:space="preserve"> провел очередное заседание межведомственного штаба по стабилизации цен на продовольственные товары. По его словам, которые приводятся в сообщении, в настоящее время обозначилась тенденция к снижению цен на свинину, куриное мясо, яйца и рыбу. "Вместе с тем особого внимания требует ситуация по овощам и картофелю. Учитывая, что цены на зарубежные овощи выше российских, стратегическая задача - расширение отечественного производств</w:t>
      </w:r>
      <w:r>
        <w:t xml:space="preserve">а", - отмечается в сообщении. </w:t>
      </w:r>
      <w:r w:rsidRPr="00D2303C">
        <w:rPr>
          <w:i/>
        </w:rPr>
        <w:t xml:space="preserve">ТАСС, Интерфакс, </w:t>
      </w:r>
      <w:r>
        <w:rPr>
          <w:i/>
        </w:rPr>
        <w:t xml:space="preserve">РИА Новости, </w:t>
      </w:r>
      <w:proofErr w:type="spellStart"/>
      <w:r>
        <w:rPr>
          <w:i/>
        </w:rPr>
        <w:t>Прайм</w:t>
      </w:r>
      <w:proofErr w:type="spellEnd"/>
      <w:r>
        <w:rPr>
          <w:i/>
        </w:rPr>
        <w:t xml:space="preserve">, </w:t>
      </w:r>
      <w:proofErr w:type="spellStart"/>
      <w:r w:rsidRPr="00D2303C">
        <w:rPr>
          <w:i/>
        </w:rPr>
        <w:t>Финмаркет</w:t>
      </w:r>
      <w:proofErr w:type="spellEnd"/>
      <w:r w:rsidRPr="00D2303C">
        <w:rPr>
          <w:i/>
        </w:rPr>
        <w:t xml:space="preserve">, </w:t>
      </w:r>
      <w:proofErr w:type="gramStart"/>
      <w:r w:rsidRPr="00D2303C">
        <w:rPr>
          <w:i/>
        </w:rPr>
        <w:t>Смотрим</w:t>
      </w:r>
      <w:proofErr w:type="gramEnd"/>
      <w:r w:rsidRPr="00D2303C">
        <w:rPr>
          <w:i/>
        </w:rPr>
        <w:t>, Говорит Москва, Milknews.ru,</w:t>
      </w:r>
      <w:r w:rsidRPr="00AA716E">
        <w:rPr>
          <w:i/>
        </w:rPr>
        <w:t xml:space="preserve"> Крестьянские Ведомости</w:t>
      </w:r>
    </w:p>
    <w:p w:rsidR="00D518BA" w:rsidRPr="00277B70" w:rsidRDefault="00AF48CA" w:rsidP="00D518BA">
      <w:pPr>
        <w:pStyle w:val="a9"/>
      </w:pPr>
      <w:hyperlink r:id="rId9" w:history="1">
        <w:r w:rsidR="00D518BA" w:rsidRPr="00277B70">
          <w:t>В РОССИИ НАЧАЛСЯ СЕВ РАННИХ ЯРОВЫХ КУЛЬТУР</w:t>
        </w:r>
      </w:hyperlink>
    </w:p>
    <w:p w:rsidR="00D518BA" w:rsidRDefault="00D518BA" w:rsidP="00D518BA">
      <w:r>
        <w:t>Сев ранних яровых культур начался в России, засеяно около 20,3 тыс. га. Об этом говорится в сообщении Минсельхоза.</w:t>
      </w:r>
    </w:p>
    <w:p w:rsidR="00D518BA" w:rsidRDefault="00D518BA" w:rsidP="00D518BA">
      <w:r>
        <w:t xml:space="preserve">По данным </w:t>
      </w:r>
      <w:r w:rsidRPr="00277B70">
        <w:rPr>
          <w:b/>
        </w:rPr>
        <w:t>Минсельхоза</w:t>
      </w:r>
      <w:r>
        <w:t xml:space="preserve">, готовность техники к работе в полях в настоящее время составляет около 86%. При этом, как заверили в министерстве, к началу сезонных работ она будет обеспечена в каждом регионе в полном объеме. Потребность в горюче-смазочных материалах сохранилась на уровне прошлого года - порядка 4,7 млн тонн дизельного топлива и 689 тыс. тонн автобензина. Традиционно почти половина этого объема требуется для проведения посевной, отметили в </w:t>
      </w:r>
      <w:r w:rsidRPr="00277B70">
        <w:rPr>
          <w:b/>
        </w:rPr>
        <w:t>Минсельхозе</w:t>
      </w:r>
      <w:r>
        <w:t xml:space="preserve">. Там также напомнили, что в текущем году под озимыми засеяно около 19 млн га. В хорошем и удовлетворительном состоянии находится порядка 97% посевов, что выше прошлогодних показателей. </w:t>
      </w:r>
      <w:r w:rsidRPr="00277B70">
        <w:rPr>
          <w:b/>
        </w:rPr>
        <w:t>Минсельхоз</w:t>
      </w:r>
      <w:r>
        <w:t xml:space="preserve"> рассчитывает на их сохранение к началу активной вегетации. Вся посевная площадь, по прогнозу, составит 81,3 млн га.</w:t>
      </w:r>
    </w:p>
    <w:p w:rsidR="00D518BA" w:rsidRDefault="00D518BA" w:rsidP="00D518BA">
      <w:pPr>
        <w:rPr>
          <w:rFonts w:cs="Arial"/>
          <w:b/>
          <w:caps/>
          <w:color w:val="000000" w:themeColor="text1"/>
          <w:szCs w:val="18"/>
        </w:rPr>
      </w:pPr>
      <w:r>
        <w:t xml:space="preserve">По словам министра сельского хозяйства </w:t>
      </w:r>
      <w:r w:rsidRPr="00277B70">
        <w:rPr>
          <w:b/>
        </w:rPr>
        <w:t>Дмитрия Патрушева</w:t>
      </w:r>
      <w:r>
        <w:t xml:space="preserve">, которые приводятся в сообщении, планируется увеличение сева под зерновыми, сахарной свеклой, овощами и картофелем в организованном секторе. В целом подготовка к полевым работам в России проходит штатно, аграрии обеспечены достаточными объемами семян, топлива, минеральных удобрений и продолжают формировать запасы, заключили в </w:t>
      </w:r>
      <w:r w:rsidRPr="00277B70">
        <w:rPr>
          <w:b/>
        </w:rPr>
        <w:t>Минсельхозе</w:t>
      </w:r>
      <w:r>
        <w:t xml:space="preserve">. </w:t>
      </w:r>
      <w:r>
        <w:rPr>
          <w:i/>
        </w:rPr>
        <w:t>ТАСС, Интерфакс, Крестьянские Ведомости</w:t>
      </w:r>
      <w:r w:rsidRPr="00D2303C">
        <w:rPr>
          <w:rFonts w:cs="Arial"/>
          <w:b/>
          <w:caps/>
          <w:color w:val="000000" w:themeColor="text1"/>
          <w:szCs w:val="18"/>
        </w:rPr>
        <w:t xml:space="preserve"> </w:t>
      </w:r>
    </w:p>
    <w:p w:rsidR="00FF3AC8" w:rsidRDefault="00FF3AC8" w:rsidP="00C2704D">
      <w:pPr>
        <w:pStyle w:val="a9"/>
        <w:spacing w:before="0"/>
      </w:pPr>
    </w:p>
    <w:p w:rsidR="00272E50" w:rsidRDefault="00272E50" w:rsidP="00C2704D">
      <w:pPr>
        <w:rPr>
          <w:rFonts w:cs="Arial"/>
          <w:b/>
          <w:caps/>
          <w:color w:val="000000" w:themeColor="text1"/>
          <w:szCs w:val="18"/>
        </w:rPr>
      </w:pPr>
      <w:r w:rsidRPr="00272E50">
        <w:rPr>
          <w:rFonts w:cs="Arial"/>
          <w:b/>
          <w:caps/>
          <w:color w:val="000000" w:themeColor="text1"/>
          <w:szCs w:val="18"/>
        </w:rPr>
        <w:t>Минсельхоз РФ предупреждает о негативных последствиях отмены экспортных пошлин на зерно</w:t>
      </w:r>
    </w:p>
    <w:p w:rsidR="00994084" w:rsidRDefault="00C2704D" w:rsidP="00C2704D">
      <w:r>
        <w:t xml:space="preserve">В условиях глобальной продовольственной инфляции экспортные пошлины позволили стабилизировать внутренние цены на зерно, а собранные от нее средства возвращаются аграриям. Их отмена, на чем настаивают депутаты Госдумы и отраслевые эксперты, в условиях нестабильной ситуации на мировом рынке "негативно отразится на отраслях животноводства и переработки" и может привести к росту цен на муку, хлеб, вермишель, яйца, мясо, молоко. Об этом говорится в письме первого заместителя министра сельского хозяйства </w:t>
      </w:r>
      <w:r w:rsidRPr="00277B70">
        <w:rPr>
          <w:b/>
        </w:rPr>
        <w:t xml:space="preserve">Оксаны </w:t>
      </w:r>
      <w:proofErr w:type="spellStart"/>
      <w:r w:rsidRPr="00277B70">
        <w:rPr>
          <w:b/>
        </w:rPr>
        <w:t>Лут</w:t>
      </w:r>
      <w:proofErr w:type="spellEnd"/>
      <w:r>
        <w:t xml:space="preserve"> на имя председателя комитета по аграрным вопросам Госдумы Владимира Кашина.</w:t>
      </w:r>
      <w:r w:rsidR="00994084">
        <w:t xml:space="preserve"> </w:t>
      </w:r>
      <w:r>
        <w:t xml:space="preserve">Она отмечает, что экспортная пошлина не просто изымается из прибыли аграриев. Все средства, поступающие от нее, планируется возвращать на поддержку АПК. </w:t>
      </w:r>
    </w:p>
    <w:p w:rsidR="006334B5" w:rsidRDefault="00994084" w:rsidP="00C2704D">
      <w:pPr>
        <w:rPr>
          <w:i/>
        </w:rPr>
      </w:pPr>
      <w:r>
        <w:rPr>
          <w:rFonts w:cs="Arial"/>
          <w:color w:val="000000"/>
          <w:spacing w:val="3"/>
        </w:rPr>
        <w:t xml:space="preserve">Рост мировых цен на зерно был вызван прежде всего финансовыми вливаниями в экономики многих стран - это порядка 10 триллионов долларов, говорит генеральный директор Национального союза свиноводов Юрий Ковалев. Именно этот фактор стал причиной разгона глобальной инфляции, которая затронула не только продукцию сельского хозяйства, но и многие промышленные товары. Экспортные пошлины на зерно не могли предотвратить повышения цен на зерновые внутри страны, но они затормозили рост, считает эксперт. В результате себестоимость производства выросла не так сильно, как могла бы. При этом с 2020 года она увеличилась как минимум на 35% за счет удорожания кормов, электроэнергии, ветеринарных препаратов и других элементов себестоимости. В таких условиях предприятия отрасли работают во многом за счет сокращения маржи, а не повышения стоимости конечной продукции, утверждает Ковалев. "По этой причине отмена пошлин для нас - крайне опасное решение. Оно приведет к дальнейшему повышению себестоимости", - заключает он. Тем не менее, он тоже считает, что сейчас важно ускорить процесс возврата пошлин аграриям. </w:t>
      </w:r>
      <w:r w:rsidR="00201FF3">
        <w:rPr>
          <w:i/>
        </w:rPr>
        <w:t>Российская газета, Интерфакс</w:t>
      </w:r>
    </w:p>
    <w:p w:rsidR="00C2704D" w:rsidRDefault="00C2704D" w:rsidP="00C2704D">
      <w:pPr>
        <w:rPr>
          <w:i/>
        </w:rPr>
      </w:pPr>
    </w:p>
    <w:p w:rsidR="005353A6" w:rsidRPr="005353A6" w:rsidRDefault="005353A6" w:rsidP="005353A6">
      <w:pPr>
        <w:rPr>
          <w:rFonts w:cs="Arial"/>
          <w:b/>
          <w:caps/>
          <w:color w:val="000000" w:themeColor="text1"/>
          <w:szCs w:val="18"/>
        </w:rPr>
      </w:pPr>
      <w:r w:rsidRPr="005353A6">
        <w:rPr>
          <w:rFonts w:cs="Arial"/>
          <w:b/>
          <w:caps/>
          <w:color w:val="000000" w:themeColor="text1"/>
          <w:szCs w:val="18"/>
        </w:rPr>
        <w:t>Ценовая ситуация на рынке овощей</w:t>
      </w:r>
    </w:p>
    <w:p w:rsidR="00BD4AF0" w:rsidRDefault="00BD4AF0" w:rsidP="005353A6">
      <w:r w:rsidRPr="00BD4AF0">
        <w:t xml:space="preserve">Чтобы избежать резкого скачка цен </w:t>
      </w:r>
      <w:r>
        <w:t xml:space="preserve">на овощи </w:t>
      </w:r>
      <w:r w:rsidRPr="00BD4AF0">
        <w:t>в следующем сезоне</w:t>
      </w:r>
      <w:r>
        <w:t>,</w:t>
      </w:r>
      <w:r w:rsidRPr="00BD4AF0">
        <w:t xml:space="preserve"> уже сегодня</w:t>
      </w:r>
      <w:r>
        <w:t xml:space="preserve"> государство разрабатывает новые меры по увеличению производства данной продукции.</w:t>
      </w:r>
    </w:p>
    <w:p w:rsidR="00BD4AF0" w:rsidRDefault="005353A6" w:rsidP="005353A6">
      <w:r w:rsidRPr="005353A6">
        <w:rPr>
          <w:b/>
        </w:rPr>
        <w:t>Роман Некрасов,</w:t>
      </w:r>
      <w:r>
        <w:t xml:space="preserve"> директор департамента растениеводства, механизации, химизации и средств защиты растений </w:t>
      </w:r>
      <w:r w:rsidRPr="00BD4AF0">
        <w:rPr>
          <w:b/>
        </w:rPr>
        <w:t>Минсельхоза России</w:t>
      </w:r>
      <w:r>
        <w:t xml:space="preserve">: </w:t>
      </w:r>
      <w:r w:rsidRPr="005353A6">
        <w:t>Те меры, которые мы предусматриваем в федеральном проекте, позволят нам существенно увеличить объемы производства, их стабилизировать</w:t>
      </w:r>
      <w:r>
        <w:t>, вовлечь в товарное производство малые формы хозяйствования на селе.</w:t>
      </w:r>
    </w:p>
    <w:p w:rsidR="005353A6" w:rsidRPr="005353A6" w:rsidRDefault="00BD4AF0" w:rsidP="005353A6">
      <w:r>
        <w:t xml:space="preserve">Если проект будет реализован в полном объеме, можно надеяться, что цены на овощи из </w:t>
      </w:r>
      <w:proofErr w:type="spellStart"/>
      <w:r>
        <w:t>борщевого</w:t>
      </w:r>
      <w:proofErr w:type="spellEnd"/>
      <w:r>
        <w:t xml:space="preserve"> набора</w:t>
      </w:r>
      <w:r w:rsidR="004F2629">
        <w:t xml:space="preserve"> не будет существенно </w:t>
      </w:r>
      <w:r>
        <w:t xml:space="preserve">бить по кошелькам россиян. </w:t>
      </w:r>
      <w:r w:rsidR="005353A6" w:rsidRPr="005353A6">
        <w:rPr>
          <w:i/>
        </w:rPr>
        <w:t>Россия 1</w:t>
      </w:r>
    </w:p>
    <w:p w:rsidR="005353A6" w:rsidRDefault="005353A6" w:rsidP="00C2704D">
      <w:pPr>
        <w:rPr>
          <w:rFonts w:cs="Arial"/>
          <w:b/>
          <w:caps/>
          <w:color w:val="000000" w:themeColor="text1"/>
          <w:szCs w:val="18"/>
        </w:rPr>
      </w:pPr>
    </w:p>
    <w:p w:rsidR="00D2303C" w:rsidRPr="00D2303C" w:rsidRDefault="00D2303C" w:rsidP="00C2704D">
      <w:pPr>
        <w:rPr>
          <w:rFonts w:cs="Arial"/>
          <w:b/>
          <w:caps/>
          <w:color w:val="000000" w:themeColor="text1"/>
          <w:szCs w:val="18"/>
        </w:rPr>
      </w:pPr>
      <w:r w:rsidRPr="00D2303C">
        <w:rPr>
          <w:rFonts w:cs="Arial"/>
          <w:b/>
          <w:caps/>
          <w:color w:val="000000" w:themeColor="text1"/>
          <w:szCs w:val="18"/>
        </w:rPr>
        <w:t>Кредитование сезонных полевых работ выросло на 3%, до</w:t>
      </w:r>
      <w:r w:rsidR="005353A6">
        <w:rPr>
          <w:rFonts w:cs="Arial"/>
          <w:b/>
          <w:caps/>
          <w:color w:val="000000" w:themeColor="text1"/>
          <w:szCs w:val="18"/>
        </w:rPr>
        <w:t xml:space="preserve"> 72,6 млрд рублей</w:t>
      </w:r>
    </w:p>
    <w:p w:rsidR="00D2303C" w:rsidRPr="00D2303C" w:rsidRDefault="00D2303C" w:rsidP="00D2303C">
      <w:r w:rsidRPr="00D2303C">
        <w:t>Объем кредитных средств, выданных ключевыми банками на проведение сезонных полевых работ в РФ, составил 72,6 млрд рублей, что на 3% больше аналогичного показателя з</w:t>
      </w:r>
      <w:r>
        <w:t>а 2021 год, сообщил Минсельхоз.</w:t>
      </w:r>
    </w:p>
    <w:p w:rsidR="00D2303C" w:rsidRPr="00D2303C" w:rsidRDefault="00D2303C" w:rsidP="00D2303C">
      <w:r w:rsidRPr="00D2303C">
        <w:t xml:space="preserve">В частности, </w:t>
      </w:r>
      <w:proofErr w:type="spellStart"/>
      <w:r w:rsidRPr="00D2303C">
        <w:t>Россельхозбанк</w:t>
      </w:r>
      <w:proofErr w:type="spellEnd"/>
      <w:r w:rsidRPr="00D2303C">
        <w:t xml:space="preserve"> выдал аграриям 42,2 млрд рублей</w:t>
      </w:r>
      <w:r>
        <w:t>, Сбербанк - 30,4 млрд рублей.</w:t>
      </w:r>
    </w:p>
    <w:p w:rsidR="00C51ABC" w:rsidRPr="00400581" w:rsidRDefault="00D2303C" w:rsidP="00C51ABC">
      <w:r w:rsidRPr="00D2303C">
        <w:lastRenderedPageBreak/>
        <w:t xml:space="preserve">За аналогичный период 2021 года кредитование предприятий АПК на проведение сезонных полевых работ составило 70,4 млрд рублей, в том числе со стороны </w:t>
      </w:r>
      <w:proofErr w:type="spellStart"/>
      <w:r w:rsidRPr="00D2303C">
        <w:t>Россельхозбанка</w:t>
      </w:r>
      <w:proofErr w:type="spellEnd"/>
      <w:r w:rsidRPr="00D2303C">
        <w:t xml:space="preserve"> - 54,7 млрд рублей, Сбербанка - 15,7 млрд рублей.</w:t>
      </w:r>
      <w:r>
        <w:t xml:space="preserve"> </w:t>
      </w:r>
      <w:r w:rsidRPr="00D2303C">
        <w:rPr>
          <w:i/>
        </w:rPr>
        <w:t>Интерфакс,</w:t>
      </w:r>
      <w:r>
        <w:t xml:space="preserve"> </w:t>
      </w:r>
      <w:r w:rsidRPr="00AA716E">
        <w:rPr>
          <w:i/>
        </w:rPr>
        <w:t>MilkNews.ru</w:t>
      </w:r>
    </w:p>
    <w:p w:rsidR="0012554C" w:rsidRDefault="0012554C" w:rsidP="0012554C">
      <w:pPr>
        <w:rPr>
          <w:rFonts w:cs="Arial"/>
          <w:b/>
          <w:caps/>
          <w:color w:val="000000" w:themeColor="text1"/>
          <w:szCs w:val="18"/>
        </w:rPr>
      </w:pPr>
    </w:p>
    <w:p w:rsidR="0012554C" w:rsidRDefault="0012554C" w:rsidP="0012554C">
      <w:pPr>
        <w:rPr>
          <w:rFonts w:cs="Arial"/>
          <w:b/>
          <w:caps/>
          <w:color w:val="000000" w:themeColor="text1"/>
          <w:szCs w:val="18"/>
        </w:rPr>
      </w:pPr>
      <w:r w:rsidRPr="0012554C">
        <w:rPr>
          <w:rFonts w:cs="Arial"/>
          <w:b/>
          <w:caps/>
          <w:color w:val="000000" w:themeColor="text1"/>
          <w:szCs w:val="18"/>
        </w:rPr>
        <w:t>Урожай сахарной свеклы в 2022 году может вырасти на 2%,</w:t>
      </w:r>
      <w:r>
        <w:rPr>
          <w:rFonts w:cs="Arial"/>
          <w:b/>
          <w:caps/>
          <w:color w:val="000000" w:themeColor="text1"/>
          <w:szCs w:val="18"/>
        </w:rPr>
        <w:t xml:space="preserve"> до 42 млн тонн </w:t>
      </w:r>
    </w:p>
    <w:p w:rsidR="0012554C" w:rsidRPr="0012554C" w:rsidRDefault="0012554C" w:rsidP="0012554C">
      <w:r w:rsidRPr="0012554C">
        <w:t>Минсельхоз в 2022 году планирует увеличить площадь посевов сахарной свеклы на 9,45%, до 1,1 миллиона гектаров, что позволит получить урожай на уровне не менее 42 миллиона тонн, сообщили РИА Новости в пресс-службе Минсельхоза.</w:t>
      </w:r>
    </w:p>
    <w:p w:rsidR="0012554C" w:rsidRPr="0012554C" w:rsidRDefault="0012554C" w:rsidP="0012554C">
      <w:r w:rsidRPr="0012554C">
        <w:t>"В этом году Минсельхоз планирует увеличение посевов сахарной свеклы до 1,1 миллиона гектаров​​​. По прогнозу, это позволит при благоприятных погодных условиях получить не менее 42 миллионов тонн корнеплода", - говорится в сообщении.</w:t>
      </w:r>
    </w:p>
    <w:p w:rsidR="0012554C" w:rsidRPr="0012554C" w:rsidRDefault="0012554C" w:rsidP="0012554C">
      <w:pPr>
        <w:rPr>
          <w:i/>
        </w:rPr>
      </w:pPr>
      <w:r w:rsidRPr="0012554C">
        <w:t>В министерстве отмечают, что в 2021 году производство сахара в России выросло на 1,8%, достигнув 5,9 миллиона тонн.</w:t>
      </w:r>
      <w:r>
        <w:t xml:space="preserve"> </w:t>
      </w:r>
      <w:r w:rsidRPr="0012554C">
        <w:rPr>
          <w:i/>
        </w:rPr>
        <w:t>РИА Новости</w:t>
      </w:r>
    </w:p>
    <w:p w:rsidR="00400581" w:rsidRPr="00871B73" w:rsidRDefault="00AF48CA" w:rsidP="0012554C">
      <w:pPr>
        <w:pStyle w:val="a9"/>
      </w:pPr>
      <w:hyperlink r:id="rId10" w:history="1">
        <w:r w:rsidR="00400581" w:rsidRPr="00871B73">
          <w:t xml:space="preserve">МИНСЕЛЬХОЗ </w:t>
        </w:r>
        <w:r w:rsidR="00400581">
          <w:t>РАЗЪЯСНил НОВЫе ПРАВИЛА</w:t>
        </w:r>
        <w:r w:rsidR="00400581" w:rsidRPr="00871B73">
          <w:t xml:space="preserve"> ВЕТСАНЭКСПЕРТИЗЫ МОЛОКА</w:t>
        </w:r>
      </w:hyperlink>
    </w:p>
    <w:p w:rsidR="00400581" w:rsidRDefault="00400581" w:rsidP="00400581">
      <w:r w:rsidRPr="00871B73">
        <w:rPr>
          <w:b/>
        </w:rPr>
        <w:t>Минсельхоз РФ</w:t>
      </w:r>
      <w:r>
        <w:t xml:space="preserve"> выпустил разъяснения положений Ветеринарных правил назначения и проведения ветеринарно-санитарной экспертизы (ВСЭ) молока и молочных продуктов, предназначенных для переработки или для реализации на розничных рынках, которые вступают в силу с 1 марта 2022 года.</w:t>
      </w:r>
    </w:p>
    <w:p w:rsidR="00400581" w:rsidRDefault="00400581" w:rsidP="00400581">
      <w:r>
        <w:t xml:space="preserve">Как отмечает </w:t>
      </w:r>
      <w:r w:rsidRPr="00871B73">
        <w:rPr>
          <w:b/>
        </w:rPr>
        <w:t>Минсельхоз</w:t>
      </w:r>
      <w:r>
        <w:t>, место проведения ВСЭ сырого молока, сырого обезжиренного молока, сырых сливок правилами не установлено. ВСЭ может проводиться как в месте получения молока, так и при его приемке на молокоперерабатывающем предприятии.</w:t>
      </w:r>
    </w:p>
    <w:p w:rsidR="00400581" w:rsidRDefault="00400581" w:rsidP="00400581">
      <w:pPr>
        <w:rPr>
          <w:i/>
        </w:rPr>
      </w:pPr>
      <w:r>
        <w:t xml:space="preserve">Также правила не содержат ограничений на перемещение молока с молочных ферм поставщиков на молокоперерабатывающие предприятия в сопровождении ветеринарных сопроводительных документов (ВСД), оформленных на основании справки о ветеринарно-санитарном благополучии на молочных фермах поставщиков. </w:t>
      </w:r>
      <w:r w:rsidRPr="00853287">
        <w:rPr>
          <w:i/>
        </w:rPr>
        <w:t>MilkNews.ru</w:t>
      </w:r>
    </w:p>
    <w:p w:rsidR="00CC4A24" w:rsidRPr="00CC4A24" w:rsidRDefault="00CC4A24" w:rsidP="00CC4A24"/>
    <w:p w:rsidR="00CC4A24" w:rsidRPr="00CC4A24" w:rsidRDefault="00CC4A24" w:rsidP="00CC4A24">
      <w:pPr>
        <w:rPr>
          <w:rFonts w:cs="Arial"/>
          <w:b/>
          <w:caps/>
          <w:color w:val="000000" w:themeColor="text1"/>
          <w:szCs w:val="18"/>
        </w:rPr>
      </w:pPr>
      <w:r w:rsidRPr="00CC4A24">
        <w:rPr>
          <w:rFonts w:cs="Arial"/>
          <w:b/>
          <w:caps/>
          <w:color w:val="000000" w:themeColor="text1"/>
          <w:szCs w:val="18"/>
        </w:rPr>
        <w:t>Экспорт мучных кондитерских изделий из РФ к 203</w:t>
      </w:r>
      <w:r>
        <w:rPr>
          <w:rFonts w:cs="Arial"/>
          <w:b/>
          <w:caps/>
          <w:color w:val="000000" w:themeColor="text1"/>
          <w:szCs w:val="18"/>
        </w:rPr>
        <w:t>0 г. может достичь 550 тыс. тонн</w:t>
      </w:r>
    </w:p>
    <w:p w:rsidR="00CC4A24" w:rsidRPr="00CC4A24" w:rsidRDefault="00CC4A24" w:rsidP="00CC4A24">
      <w:r w:rsidRPr="00CC4A24">
        <w:t xml:space="preserve">Экспорт мучных кондитерских изделий из РФ к 2030 году может достичь 550 тыс. тонн более чем на $900 млн, прогнозирует центр </w:t>
      </w:r>
      <w:r w:rsidRPr="00CC4A24">
        <w:rPr>
          <w:b/>
        </w:rPr>
        <w:t>"</w:t>
      </w:r>
      <w:proofErr w:type="spellStart"/>
      <w:r w:rsidRPr="00CC4A24">
        <w:rPr>
          <w:b/>
        </w:rPr>
        <w:t>Агроэкспорт</w:t>
      </w:r>
      <w:proofErr w:type="spellEnd"/>
      <w:r w:rsidRPr="00CC4A24">
        <w:rPr>
          <w:b/>
        </w:rPr>
        <w:t>"</w:t>
      </w:r>
      <w:r w:rsidRPr="00CC4A24">
        <w:t xml:space="preserve"> при Минсельхозе, подготовивший обзор мирового и рос</w:t>
      </w:r>
      <w:r>
        <w:t>сийского рынков этой продукции.</w:t>
      </w:r>
    </w:p>
    <w:p w:rsidR="005353A6" w:rsidRDefault="00CC4A24" w:rsidP="00D2303C">
      <w:pPr>
        <w:rPr>
          <w:i/>
        </w:rPr>
      </w:pPr>
      <w:r w:rsidRPr="00CC4A24">
        <w:t>Ключевыми направлениями поставок эксперты называют Китай и страны СНГ, в первую очередь, Казахстан, Белоруссию, Киргизию, Азербайджан, Узбекистан. Эти рынки характеризуются устойчивым спросом на российскую продукцию, уточняют они. Перспективными также являются поставки</w:t>
      </w:r>
      <w:r>
        <w:t xml:space="preserve"> в страны Европы, Африки, Азии. </w:t>
      </w:r>
      <w:r w:rsidRPr="00CC4A24">
        <w:rPr>
          <w:i/>
        </w:rPr>
        <w:t>Интерфакс</w:t>
      </w:r>
    </w:p>
    <w:p w:rsidR="00277B70" w:rsidRDefault="00F62502" w:rsidP="009C1FCF">
      <w:pPr>
        <w:pStyle w:val="a8"/>
        <w:spacing w:before="240"/>
        <w:outlineLvl w:val="0"/>
      </w:pPr>
      <w:r>
        <w:t>Государственное регулирование отрасли АПК</w:t>
      </w:r>
    </w:p>
    <w:p w:rsidR="00400581" w:rsidRPr="00277B70" w:rsidRDefault="00AF48CA" w:rsidP="00400581">
      <w:pPr>
        <w:pStyle w:val="a9"/>
      </w:pPr>
      <w:hyperlink r:id="rId11" w:history="1">
        <w:r w:rsidR="00400581" w:rsidRPr="00277B70">
          <w:t>ВЛАДИМИР КАШИН: АППЕТИТЫ ТОРГОВЫХ СЕТЕЙ НЕОБХОДИМО ПОУМЕРИТЬ ЗАКОНОМ</w:t>
        </w:r>
      </w:hyperlink>
    </w:p>
    <w:p w:rsidR="00400581" w:rsidRPr="005457C9" w:rsidRDefault="00400581" w:rsidP="00400581">
      <w:r>
        <w:t>- О продуктовой инфляции говорит цена продовольственной корзины. В этом году ее цена подскочила на одну тысячу 38 рублей. При этом овощи прибавили 257 рублей, фрукты - 60 рублей, хлеб - 50 рублей.</w:t>
      </w:r>
      <w:r w:rsidR="005457C9">
        <w:t xml:space="preserve"> </w:t>
      </w:r>
      <w:r>
        <w:t xml:space="preserve">Почему так происходит? Причины известны, и мы в аграрном комитете Госдумы неоднократно о них говорили. Это вопиющий </w:t>
      </w:r>
      <w:proofErr w:type="spellStart"/>
      <w:r>
        <w:t>диспаритет</w:t>
      </w:r>
      <w:proofErr w:type="spellEnd"/>
      <w:r>
        <w:t xml:space="preserve"> цен на рынке продовольствия, когда сельхозпроизводитель получает от продажи своей продукции крохи прибыли, а основную маржу, иногда она составляет 100 и даже 200 процентов от отпускной цены, забирают себе посредники и торговля. В борьбе с этими перекосами нас активно поддерживает пока только </w:t>
      </w:r>
      <w:r w:rsidRPr="00277B70">
        <w:rPr>
          <w:b/>
        </w:rPr>
        <w:t>Минсельхоз</w:t>
      </w:r>
      <w:r>
        <w:t xml:space="preserve">, остальные министерства такого внимания не проявляют. Между тем проблема эта очень серьезная и напрямую связана с подорожанием продовольственной корзины, о котором мы говорим. Крестьянские хозяйства не только не получают нормальной прибыли, чтобы развиваться, они еще и несут все возрастающие производственные издержки. Только за последний год цены на удобрения взлетели в 2, а на некоторые виды - в 3 раза, на сельхозтехнику - на 50 процентов, выросли цены на средства защиты растений, семенной материал и так далее. </w:t>
      </w:r>
      <w:r w:rsidRPr="00AA716E">
        <w:rPr>
          <w:i/>
        </w:rPr>
        <w:t xml:space="preserve">Парламентская газета </w:t>
      </w:r>
    </w:p>
    <w:p w:rsidR="00C8396B" w:rsidRDefault="00F62502">
      <w:pPr>
        <w:pStyle w:val="a8"/>
        <w:spacing w:before="240"/>
        <w:outlineLvl w:val="0"/>
      </w:pPr>
      <w:bookmarkStart w:id="10" w:name="SEC_5"/>
      <w:bookmarkEnd w:id="9"/>
      <w:r>
        <w:t>Агропромышленный комплекс</w:t>
      </w:r>
    </w:p>
    <w:p w:rsidR="00CC6197" w:rsidRDefault="00CC6197" w:rsidP="005457C9">
      <w:pPr>
        <w:rPr>
          <w:rFonts w:cs="Arial"/>
          <w:b/>
          <w:caps/>
          <w:color w:val="000000" w:themeColor="text1"/>
          <w:szCs w:val="18"/>
        </w:rPr>
      </w:pPr>
    </w:p>
    <w:p w:rsidR="005457C9" w:rsidRPr="00400581" w:rsidRDefault="005457C9" w:rsidP="005457C9">
      <w:r w:rsidRPr="00400581">
        <w:rPr>
          <w:rFonts w:cs="Arial"/>
          <w:b/>
          <w:caps/>
          <w:color w:val="000000" w:themeColor="text1"/>
          <w:szCs w:val="18"/>
        </w:rPr>
        <w:t>Качество пшеницы в РФ в 2021</w:t>
      </w:r>
      <w:r w:rsidR="008406E8">
        <w:rPr>
          <w:rFonts w:cs="Arial"/>
          <w:b/>
          <w:caps/>
          <w:color w:val="000000" w:themeColor="text1"/>
          <w:szCs w:val="18"/>
        </w:rPr>
        <w:t xml:space="preserve"> </w:t>
      </w:r>
      <w:r w:rsidRPr="00400581">
        <w:rPr>
          <w:rFonts w:cs="Arial"/>
          <w:b/>
          <w:caps/>
          <w:color w:val="000000" w:themeColor="text1"/>
          <w:szCs w:val="18"/>
        </w:rPr>
        <w:t>г</w:t>
      </w:r>
      <w:r w:rsidR="008406E8">
        <w:rPr>
          <w:rFonts w:cs="Arial"/>
          <w:b/>
          <w:caps/>
          <w:color w:val="000000" w:themeColor="text1"/>
          <w:szCs w:val="18"/>
        </w:rPr>
        <w:t>оду</w:t>
      </w:r>
      <w:r w:rsidRPr="00400581">
        <w:rPr>
          <w:rFonts w:cs="Arial"/>
          <w:b/>
          <w:caps/>
          <w:color w:val="000000" w:themeColor="text1"/>
          <w:szCs w:val="18"/>
        </w:rPr>
        <w:t xml:space="preserve"> стало рекордно высоким за последние годы </w:t>
      </w:r>
      <w:r w:rsidRPr="00400581">
        <w:t xml:space="preserve">Качество пшеницы урожая 2021 года стало в РФ рекордным за последние годы, заявила заместитель гендиректора Центра оценки качества зерна и продуктов его переработки (ведомство </w:t>
      </w:r>
      <w:proofErr w:type="spellStart"/>
      <w:r w:rsidRPr="00400581">
        <w:t>Россельхознадзора</w:t>
      </w:r>
      <w:proofErr w:type="spellEnd"/>
      <w:r w:rsidRPr="00400581">
        <w:t>) Инна Зайченко на конференци</w:t>
      </w:r>
      <w:r>
        <w:t>и "Зернохранилища России 2022".</w:t>
      </w:r>
    </w:p>
    <w:p w:rsidR="005457C9" w:rsidRPr="00400581" w:rsidRDefault="005457C9" w:rsidP="005457C9">
      <w:r w:rsidRPr="00400581">
        <w:t>"В 2021 году в России рекордно высокое качество пшеницы. Из собранного урожая (по данным Росстата - 76 млн тонн пшеницы - ИФ) на долю продовольственной пшеницы приходится 65,5 млн тонн. Это самый большой урожай продовольственной пшеницы за последние годы, - сказала она. - Если сравнить 2017 год, когда был самый большой урожай (86 млн тонн пшеницы - ИФ), то объем продовольственной пшениц</w:t>
      </w:r>
      <w:r>
        <w:t>ы составил только 58 млн тонн".</w:t>
      </w:r>
    </w:p>
    <w:p w:rsidR="005457C9" w:rsidRPr="00400581" w:rsidRDefault="005457C9" w:rsidP="005457C9">
      <w:r w:rsidRPr="00400581">
        <w:t>При этом Зайченко уточнила, что "для текущего урожая характерен рост доли пшеницы с протеином более 13,5%". Это максимальный за последние годы показатель, в пересчете - 37 млн тонн. "А если расширить диапазоны и выделить пшеницу с протеином более 12,5%, то получим впечатляющий результат - 59 млн тонн", - сказала она.</w:t>
      </w:r>
      <w:r w:rsidRPr="005457C9">
        <w:rPr>
          <w:i/>
        </w:rPr>
        <w:t xml:space="preserve"> </w:t>
      </w:r>
      <w:r w:rsidRPr="00400581">
        <w:rPr>
          <w:i/>
        </w:rPr>
        <w:t>Интерфакс</w:t>
      </w:r>
    </w:p>
    <w:p w:rsidR="00AE1E7E" w:rsidRPr="00871B73" w:rsidRDefault="00AF48CA" w:rsidP="00AE1E7E">
      <w:pPr>
        <w:pStyle w:val="a9"/>
      </w:pPr>
      <w:hyperlink r:id="rId12" w:history="1">
        <w:r w:rsidR="00AE1E7E" w:rsidRPr="00871B73">
          <w:t>УЧАСТНИКИ РЫНКА СООБЩИЛИ О РИСКАХ ДЛЯ ЭКСПОРТА ЗЕРНА ИЗ-ЗА САНКЦИЙ</w:t>
        </w:r>
      </w:hyperlink>
    </w:p>
    <w:p w:rsidR="00AE1E7E" w:rsidRDefault="00AE1E7E" w:rsidP="00AE1E7E">
      <w:r>
        <w:t>Геополитические риски для экспорта российского зерна в связи с признанием Россией ДНР и ЛНР существуют, но обязательства перед покупателями будут выполнены, Россия с мирового рынка не уйдет, считают эксперты.</w:t>
      </w:r>
    </w:p>
    <w:p w:rsidR="00AE1E7E" w:rsidRDefault="00AE1E7E" w:rsidP="00AE1E7E">
      <w:r>
        <w:t>"Не думаем, что сложившаяся ситуация может что-то поменять в исполнении нами текущих и будущих обязательств по экспортным поставкам зерна. У нас достаточное количество товара и логистических мощностей для этого, - заявил председатель правления Союза экспортеров зерна Эдуард Зернин. - С начала года спрос на российское зерно находится под давлением геополитических рисков, объемы экспорта снизились. Биржевой рынок отыгрывает историю санкций и ухода России с мирового рынка, но это вряд ли произойдет".</w:t>
      </w:r>
    </w:p>
    <w:p w:rsidR="00AE1E7E" w:rsidRDefault="00AE1E7E" w:rsidP="00AE1E7E">
      <w:pPr>
        <w:rPr>
          <w:i/>
        </w:rPr>
      </w:pPr>
      <w:r>
        <w:t xml:space="preserve">По его словам, "ограничение поставок зерна из России ударит, скорее, по странам-импортерам, чем по нам самим". "Мы выполняем определенную гуманитарную миссию, поставляя продовольствие в другие страны, которые в нем нуждаются. Прервать поставки зерна из России под любым предлогом будет означать проблемы с продовольственной безопасностью этих стран. Это совершенно безрассудно в контексте борьбы с мировым голодом", - считает он. </w:t>
      </w:r>
      <w:r w:rsidRPr="00853287">
        <w:rPr>
          <w:i/>
        </w:rPr>
        <w:t>Интерфакс</w:t>
      </w:r>
    </w:p>
    <w:p w:rsidR="00CC6197" w:rsidRPr="00277B70" w:rsidRDefault="00AF48CA" w:rsidP="00F91732">
      <w:pPr>
        <w:pStyle w:val="a9"/>
      </w:pPr>
      <w:hyperlink r:id="rId13" w:history="1">
        <w:r w:rsidR="00CC6197" w:rsidRPr="00277B70">
          <w:t>УМЕРЯТ АППЕТИТ: С НАЧАЛА МАРТА РИТЕЙЛЕРЫ СОКРАТЯТ НАЦЕНКУ ДО 5%</w:t>
        </w:r>
      </w:hyperlink>
    </w:p>
    <w:p w:rsidR="00CC6197" w:rsidRPr="003D5F9F" w:rsidRDefault="00CC6197" w:rsidP="00F91732">
      <w:r>
        <w:t>С начала марта федеральные торговые сети ограничат наценку на социально значимые товары в 5%. Речь идет о молочной и хлебной продукции, сахаре, овощах "</w:t>
      </w:r>
      <w:proofErr w:type="spellStart"/>
      <w:r>
        <w:t>борщевого</w:t>
      </w:r>
      <w:proofErr w:type="spellEnd"/>
      <w:r>
        <w:t xml:space="preserve"> набора". Об этом заявил 22 февраля </w:t>
      </w:r>
      <w:proofErr w:type="spellStart"/>
      <w:r>
        <w:t>Минпромторг</w:t>
      </w:r>
      <w:proofErr w:type="spellEnd"/>
      <w:r>
        <w:t xml:space="preserve"> на совещании с </w:t>
      </w:r>
      <w:r w:rsidRPr="00277B70">
        <w:rPr>
          <w:b/>
        </w:rPr>
        <w:t>Минсельхозом</w:t>
      </w:r>
      <w:r>
        <w:t xml:space="preserve"> и ФАС. Антимонопольная служба уже получила список товаров от торговых сетей, на которые они ограничат надбавку. Об этом "Известиям" рассказал источник, присутствовавший на совещании. Он уточнил, что наценки снизят не только на продукты производителей, но и на собственные торговые марки </w:t>
      </w:r>
      <w:proofErr w:type="spellStart"/>
      <w:r>
        <w:t>ритейлеров</w:t>
      </w:r>
      <w:proofErr w:type="spellEnd"/>
      <w:r>
        <w:t xml:space="preserve">, которые изначально дешевле. </w:t>
      </w:r>
      <w:r>
        <w:rPr>
          <w:i/>
        </w:rPr>
        <w:t xml:space="preserve">Известия </w:t>
      </w:r>
    </w:p>
    <w:p w:rsidR="003048D9" w:rsidRPr="00277B70" w:rsidRDefault="00AF48CA" w:rsidP="00400581">
      <w:pPr>
        <w:pStyle w:val="a9"/>
      </w:pPr>
      <w:hyperlink r:id="rId14" w:history="1">
        <w:r w:rsidR="003048D9">
          <w:t>цЕНОВАЯ</w:t>
        </w:r>
      </w:hyperlink>
      <w:r w:rsidR="003048D9">
        <w:t xml:space="preserve"> СИТУАЦИЯ НА ПРОДОВОЛЬСТВЕННОМ РЫНКЕ</w:t>
      </w:r>
      <w:r w:rsidR="002B4F16">
        <w:t xml:space="preserve"> - Росстат</w:t>
      </w:r>
    </w:p>
    <w:p w:rsidR="003048D9" w:rsidRDefault="003048D9" w:rsidP="003048D9">
      <w:r>
        <w:t xml:space="preserve">За неделю с 12 по 18 февраля </w:t>
      </w:r>
      <w:r w:rsidR="002B4F16">
        <w:t xml:space="preserve">из </w:t>
      </w:r>
      <w:r>
        <w:t>плодоовощной продукци</w:t>
      </w:r>
      <w:r w:rsidR="002B4F16">
        <w:t xml:space="preserve">и больше всего подорожала </w:t>
      </w:r>
      <w:r>
        <w:t>капуста - на 2,6%. Также выросли цены на бананы (2,2%), помидоры (2%), морковь (1,8%), свеклу столовую (1,4%), огурцы (1%), яблоки (0,5%), лук репчатый (0,4%). Вместе с тем снизились цены на картофель - на 0,1%.</w:t>
      </w:r>
      <w:r w:rsidR="002B4F16">
        <w:t xml:space="preserve"> Об этом сообщает Росстат.</w:t>
      </w:r>
    </w:p>
    <w:p w:rsidR="003048D9" w:rsidRDefault="003048D9" w:rsidP="003048D9">
      <w:r>
        <w:t>Лидерами роста цен среди молочной продукции стала сметана (0,9%), сливочное масло (0,7%), а также молоко и творог (0,6%).</w:t>
      </w:r>
    </w:p>
    <w:p w:rsidR="003048D9" w:rsidRDefault="003048D9" w:rsidP="003048D9">
      <w:r>
        <w:t>Говядина и баранина продолжили дорожать (0,34% и 0,36% соответственно), а свинина и мясо кур - дешеветь (0,2% и 0,1%).</w:t>
      </w:r>
    </w:p>
    <w:p w:rsidR="003048D9" w:rsidRDefault="003048D9" w:rsidP="003048D9">
      <w:r>
        <w:t>Гречка выросла в цене на 0,5%, сахар - на 0,4%. А вот цены на подсолнечное масло остались почти неизменными. Незначительно подорожали также хлеб и булочные изделия из пшеничной муки (0,4%), говядина, хлеб ржаной, водка (0,3%), яйца куриные, макаронные изделия, рис и соль - на 0,2%.</w:t>
      </w:r>
    </w:p>
    <w:p w:rsidR="003048D9" w:rsidRPr="00AE1E7E" w:rsidRDefault="003048D9" w:rsidP="00AE1E7E">
      <w:r>
        <w:t xml:space="preserve">Немного снизились цены на муку пшеничную (0,1%), чуть больше - на пшено (0,4%). </w:t>
      </w:r>
      <w:r>
        <w:rPr>
          <w:i/>
        </w:rPr>
        <w:t>Российская газета</w:t>
      </w:r>
    </w:p>
    <w:p w:rsidR="00400581" w:rsidRDefault="00400581" w:rsidP="00400581">
      <w:pPr>
        <w:pStyle w:val="a9"/>
      </w:pPr>
      <w:r>
        <w:t xml:space="preserve">Рыбаки РФ к 22 февраля </w:t>
      </w:r>
      <w:r w:rsidR="005457C9">
        <w:t xml:space="preserve">увеличили вылов минтая на 26% </w:t>
      </w:r>
    </w:p>
    <w:p w:rsidR="00400581" w:rsidRPr="00400581" w:rsidRDefault="00400581" w:rsidP="00400581">
      <w:r w:rsidRPr="00400581">
        <w:t xml:space="preserve">Рыбаки РФ к 22 февраля выловили на Дальнем Востоке 408,5 тыс. тонн минтая (основной промысловый ресурс), что на 26% больше, чем годом ранее, сообщает </w:t>
      </w:r>
      <w:proofErr w:type="spellStart"/>
      <w:r w:rsidRPr="00400581">
        <w:t>Росрыболовство</w:t>
      </w:r>
      <w:proofErr w:type="spellEnd"/>
      <w:r w:rsidRPr="00400581">
        <w:t>.</w:t>
      </w:r>
    </w:p>
    <w:p w:rsidR="00400581" w:rsidRPr="00400581" w:rsidRDefault="00400581" w:rsidP="00400581">
      <w:r w:rsidRPr="00400581">
        <w:t>В частности, в Охотском море добыто 3</w:t>
      </w:r>
      <w:r>
        <w:t>62,1 тыс. тонн (на 28% больше).</w:t>
      </w:r>
    </w:p>
    <w:p w:rsidR="00400581" w:rsidRPr="00400581" w:rsidRDefault="00400581" w:rsidP="00400581">
      <w:r w:rsidRPr="00400581">
        <w:t>Вылов трески составил 23,4 тыс. тонн (на 13% меньше, чем год назад), в том числе 9,2 тыс. тонн - в Охотском море. Это соот</w:t>
      </w:r>
      <w:r>
        <w:t>ветствует показателю 2021 года.</w:t>
      </w:r>
    </w:p>
    <w:p w:rsidR="00400581" w:rsidRPr="00400581" w:rsidRDefault="00400581" w:rsidP="00400581">
      <w:pPr>
        <w:rPr>
          <w:i/>
        </w:rPr>
      </w:pPr>
      <w:r w:rsidRPr="00400581">
        <w:t>На промысле минтая в Охотском море находилось 89 судов, сельди - 4 судна, трески - 14 судов.</w:t>
      </w:r>
      <w:r>
        <w:t xml:space="preserve"> </w:t>
      </w:r>
      <w:r w:rsidRPr="00400581">
        <w:rPr>
          <w:i/>
        </w:rPr>
        <w:t>Интерфакс</w:t>
      </w:r>
    </w:p>
    <w:p w:rsidR="00277B70" w:rsidRPr="00277B70" w:rsidRDefault="00277B70" w:rsidP="00400581">
      <w:pPr>
        <w:pStyle w:val="a9"/>
      </w:pPr>
      <w:r w:rsidRPr="00277B70">
        <w:t>РЫБАКИ ДЕЛЯТСЯ БУДУЩИМ УЛОВОМ</w:t>
      </w:r>
    </w:p>
    <w:p w:rsidR="00277B70" w:rsidRPr="00012C0A" w:rsidRDefault="00277B70" w:rsidP="00277B70">
      <w:r>
        <w:t>Крупные рыбопромышленные холдинги оптимизируют портфель квот на фоне обсуждения второго этапа изъятия части ресурсов для перепродажи на аукционах в обмен на строительство судов и заводов. Так, "Океанрыбфлот", среди совладельцев которого сенатор от Камчатского края Валерий Пономарев, передал права на вылов свыше 3,6 тыс. тонн трески в год мурманской группе "Сигма Марин Технолоджи". Ресурс стоимостью в несколько миллиардов рублей позволит покупателю загрузить новые промысловые мощности.</w:t>
      </w:r>
      <w:r w:rsidR="00012C0A">
        <w:t xml:space="preserve"> </w:t>
      </w:r>
      <w:r w:rsidR="00012C0A">
        <w:rPr>
          <w:i/>
        </w:rPr>
        <w:t>Коммерсантъ</w:t>
      </w:r>
    </w:p>
    <w:p w:rsidR="00277B70" w:rsidRPr="00277B70" w:rsidRDefault="00AF48CA" w:rsidP="00277B70">
      <w:pPr>
        <w:pStyle w:val="a9"/>
      </w:pPr>
      <w:hyperlink r:id="rId15" w:history="1">
        <w:r w:rsidR="00277B70" w:rsidRPr="00277B70">
          <w:t>ПОДСУДИМОМУ ХОХЛОВУ ДАЛИ СРОК НА ПОДГОТОВКУ</w:t>
        </w:r>
      </w:hyperlink>
    </w:p>
    <w:p w:rsidR="00012C0A" w:rsidRDefault="00277B70" w:rsidP="00277B70">
      <w:r>
        <w:t xml:space="preserve">Как стало известно "Ъ", Пресненский райсуд Москвы закончил судебное следствие по делу бывшего советника руководителя </w:t>
      </w:r>
      <w:r w:rsidRPr="00277B70">
        <w:rPr>
          <w:b/>
        </w:rPr>
        <w:t>Федерального агентства по рыболовству</w:t>
      </w:r>
      <w:r>
        <w:t xml:space="preserve"> (</w:t>
      </w:r>
      <w:proofErr w:type="spellStart"/>
      <w:r>
        <w:t>Росрыболовство</w:t>
      </w:r>
      <w:proofErr w:type="spellEnd"/>
      <w:r>
        <w:t xml:space="preserve">) Юрия Хохлова. Он обвиняется в покушении на мошенничество: попытке в составе организованной группы в 2016 году продать за $7 млн должность заместителя главы ведомства - руководителя аукционного дома для продажи квот на вылов рыбных ресурсов на Дальнем Востоке. Свою вину Юрий Хохлов категорически отрицает. </w:t>
      </w:r>
    </w:p>
    <w:p w:rsidR="00277B70" w:rsidRPr="00012C0A" w:rsidRDefault="00277B70" w:rsidP="00277B70">
      <w:r>
        <w:t>В ходе судебного заседания, состоявшегося во вторник, председательствовавший судья Сергей Артемов объявил сторонам, участвовавшим в процессе, о том, что судебное следствие по уголовному делу Юрия Хохлова завершено. Однако запланированные на этот день прения сторон господин Артемов решил перенести на 5 марта. Поводом для переноса стало желание судьи дать сторонам время, чтобы "как следует подготовиться".</w:t>
      </w:r>
      <w:r w:rsidR="00012C0A">
        <w:t xml:space="preserve"> </w:t>
      </w:r>
      <w:r w:rsidR="00012C0A">
        <w:rPr>
          <w:i/>
        </w:rPr>
        <w:t>Коммерсантъ</w:t>
      </w:r>
    </w:p>
    <w:p w:rsidR="00277B70" w:rsidRPr="00277B70" w:rsidRDefault="00AF48CA" w:rsidP="00277B70">
      <w:pPr>
        <w:pStyle w:val="a9"/>
      </w:pPr>
      <w:hyperlink r:id="rId16" w:history="1">
        <w:r w:rsidR="00277B70" w:rsidRPr="00277B70">
          <w:t>РОССЕЛЬХОЗНАДЗОР ИЗЫМАЕТ ПАРТИЮ НЕКАЧЕСТВЕННОГО АНТИБИОТИКА ДЛЯ СЕЛЬХОЗЖИВОТНЫХ</w:t>
        </w:r>
      </w:hyperlink>
    </w:p>
    <w:p w:rsidR="00277B70" w:rsidRDefault="00277B70" w:rsidP="00277B70">
      <w:proofErr w:type="spellStart"/>
      <w:r w:rsidRPr="00277B70">
        <w:rPr>
          <w:b/>
        </w:rPr>
        <w:t>Россельхознадзор</w:t>
      </w:r>
      <w:proofErr w:type="spellEnd"/>
      <w:r>
        <w:t xml:space="preserve"> сообщил, что выявлено несоответствие требованиям качества образцов </w:t>
      </w:r>
      <w:proofErr w:type="spellStart"/>
      <w:r>
        <w:t>ветпрепарата</w:t>
      </w:r>
      <w:proofErr w:type="spellEnd"/>
      <w:r>
        <w:t xml:space="preserve"> "</w:t>
      </w:r>
      <w:proofErr w:type="spellStart"/>
      <w:r>
        <w:t>Линкоспект</w:t>
      </w:r>
      <w:proofErr w:type="spellEnd"/>
      <w:r>
        <w:t xml:space="preserve"> 150" (серия 3430620, срок годности 06.2022) производства ООО "</w:t>
      </w:r>
      <w:proofErr w:type="spellStart"/>
      <w:r>
        <w:t>Белэкотехника</w:t>
      </w:r>
      <w:proofErr w:type="spellEnd"/>
      <w:r>
        <w:t>" (Республика Беларусь).</w:t>
      </w:r>
      <w:r w:rsidR="005457C9">
        <w:t xml:space="preserve"> </w:t>
      </w:r>
      <w:r>
        <w:t xml:space="preserve">Уточняется, что образцы </w:t>
      </w:r>
      <w:proofErr w:type="spellStart"/>
      <w:r>
        <w:t>ветпрепарата</w:t>
      </w:r>
      <w:proofErr w:type="spellEnd"/>
      <w:r>
        <w:t xml:space="preserve"> не соответствуют требованиям по показателям "подлинность </w:t>
      </w:r>
      <w:proofErr w:type="spellStart"/>
      <w:r>
        <w:t>спектиномицина</w:t>
      </w:r>
      <w:proofErr w:type="spellEnd"/>
      <w:r>
        <w:t xml:space="preserve"> гидрохлорида" и "массовая концентрация </w:t>
      </w:r>
      <w:proofErr w:type="spellStart"/>
      <w:r>
        <w:t>спектиномицина</w:t>
      </w:r>
      <w:proofErr w:type="spellEnd"/>
      <w:r>
        <w:t xml:space="preserve"> гидрохлорида".</w:t>
      </w:r>
    </w:p>
    <w:p w:rsidR="00277B70" w:rsidRDefault="00277B70" w:rsidP="00277B70">
      <w:pPr>
        <w:rPr>
          <w:i/>
        </w:rPr>
      </w:pPr>
      <w:r>
        <w:lastRenderedPageBreak/>
        <w:t xml:space="preserve">Серию некачественного </w:t>
      </w:r>
      <w:proofErr w:type="spellStart"/>
      <w:r>
        <w:t>ветпрепарата</w:t>
      </w:r>
      <w:proofErr w:type="spellEnd"/>
      <w:r>
        <w:t xml:space="preserve"> изымают из обращения, эта партия должна быть уничтожена до 20 марта текущего года. </w:t>
      </w:r>
      <w:r w:rsidRPr="00212449">
        <w:rPr>
          <w:i/>
        </w:rPr>
        <w:t>MilkNews.ru</w:t>
      </w:r>
    </w:p>
    <w:p w:rsidR="005457C9" w:rsidRPr="00277B70" w:rsidRDefault="00AF48CA" w:rsidP="005457C9">
      <w:pPr>
        <w:pStyle w:val="a9"/>
      </w:pPr>
      <w:hyperlink r:id="rId17" w:history="1">
        <w:r w:rsidR="005457C9" w:rsidRPr="00277B70">
          <w:t>ГУБЕРНАТОР СТАРОВОЙТ: КУРСКАЯ ОБЛАСТЬ ГОТОВА ПОСТАВЛЯТЬ В ДОНБАСС МЯСО И ЗАКУПАТЬ У ДОНЧАН КОЛБАСУ</w:t>
        </w:r>
      </w:hyperlink>
    </w:p>
    <w:p w:rsidR="005457C9" w:rsidRDefault="005457C9" w:rsidP="005457C9">
      <w:r>
        <w:t xml:space="preserve">Курская область готова поставлять в Донецкую и Луганскую народные республики мясо, зерно, удобрения, в свою очередь, курские потребители заинтересованы в поставках колбасы, молочной продукции, а также мебели и изделий легкой промышленности, заявил РИА Новости губернатор Курской области Роман </w:t>
      </w:r>
      <w:proofErr w:type="spellStart"/>
      <w:r>
        <w:t>Старовойт</w:t>
      </w:r>
      <w:proofErr w:type="spellEnd"/>
      <w:r>
        <w:t>.</w:t>
      </w:r>
    </w:p>
    <w:p w:rsidR="005457C9" w:rsidRPr="00CD3B1C" w:rsidRDefault="005457C9" w:rsidP="005457C9">
      <w:r>
        <w:t xml:space="preserve">По словам </w:t>
      </w:r>
      <w:proofErr w:type="spellStart"/>
      <w:r>
        <w:t>Старовойта</w:t>
      </w:r>
      <w:proofErr w:type="spellEnd"/>
      <w:r>
        <w:t xml:space="preserve">, у Курской области с Донбассом исторически тесные отношения. "Уверен, признание Россией независимости Донецкой и Луганской народных республик даст новый импульс в развитии сотрудничества с нашим регионом. Также этому поспособствует упрощение таможенного транзита, снятие количественных ограничений по экспорту и импорту, допуск к </w:t>
      </w:r>
      <w:proofErr w:type="spellStart"/>
      <w:r>
        <w:t>госзакупкам</w:t>
      </w:r>
      <w:proofErr w:type="spellEnd"/>
      <w:r>
        <w:t xml:space="preserve"> наравне с российскими компаниями", - заявил губернатор. </w:t>
      </w:r>
      <w:r w:rsidRPr="00575C93">
        <w:rPr>
          <w:i/>
        </w:rPr>
        <w:t>ПРАЙМ</w:t>
      </w:r>
    </w:p>
    <w:p w:rsidR="00C8396B" w:rsidRDefault="00F62502">
      <w:pPr>
        <w:pStyle w:val="a8"/>
        <w:spacing w:before="240"/>
        <w:outlineLvl w:val="0"/>
      </w:pPr>
      <w:bookmarkStart w:id="11" w:name="SEC_6"/>
      <w:bookmarkEnd w:id="10"/>
      <w:r>
        <w:t>Новости экономики и власти</w:t>
      </w:r>
    </w:p>
    <w:bookmarkEnd w:id="11"/>
    <w:p w:rsidR="00C8396B" w:rsidRDefault="00C8396B"/>
    <w:p w:rsidR="00FD7F6C" w:rsidRPr="00FD7F6C" w:rsidRDefault="00FD7F6C" w:rsidP="00FD7F6C">
      <w:pPr>
        <w:rPr>
          <w:rFonts w:cs="Arial"/>
          <w:b/>
          <w:caps/>
          <w:color w:val="000000" w:themeColor="text1"/>
          <w:szCs w:val="18"/>
        </w:rPr>
      </w:pPr>
      <w:r w:rsidRPr="00FD7F6C">
        <w:rPr>
          <w:rFonts w:cs="Arial"/>
          <w:b/>
          <w:caps/>
          <w:color w:val="000000" w:themeColor="text1"/>
          <w:szCs w:val="18"/>
        </w:rPr>
        <w:t>Путин заявил о проведении специальной военной операции в связи с ситуацией в Донбассе</w:t>
      </w:r>
    </w:p>
    <w:p w:rsidR="00FD7F6C" w:rsidRDefault="00FD7F6C" w:rsidP="00FD7F6C">
      <w:r>
        <w:t>Президент РФ Владимир Путин заявил, что принял решение о проведении специальной военной операции в связи с ситуацией в Донбассе.</w:t>
      </w:r>
    </w:p>
    <w:p w:rsidR="00FD7F6C" w:rsidRDefault="00FD7F6C" w:rsidP="00FD7F6C">
      <w:pPr>
        <w:rPr>
          <w:i/>
        </w:rPr>
      </w:pPr>
      <w:r>
        <w:t xml:space="preserve">"Мною принято решение о проведении специальной военной операции. Ее цель - защита людей, которые на протяжении восьми лет подвергаются издевательствам, геноциду со стороны киевского режима. И для этого мы будем стремиться к демилитаризации и денацификации Украины. А также преданию суду тех, кто совершил многочисленные кровавые преступления против мирных жителей, в том числе и граждан Российской Федерации", - заявил Путин в обращении в ночь на четверг. </w:t>
      </w:r>
      <w:r w:rsidRPr="00FD7F6C">
        <w:rPr>
          <w:i/>
        </w:rPr>
        <w:t>Интерфакс</w:t>
      </w:r>
    </w:p>
    <w:p w:rsidR="00FD7F6C" w:rsidRDefault="00FD7F6C" w:rsidP="00FD7F6C">
      <w:pPr>
        <w:rPr>
          <w:i/>
        </w:rPr>
      </w:pPr>
    </w:p>
    <w:p w:rsidR="00FD7F6C" w:rsidRPr="00FD7F6C" w:rsidRDefault="00FD7F6C" w:rsidP="00FD7F6C">
      <w:pPr>
        <w:rPr>
          <w:rFonts w:cs="Arial"/>
          <w:b/>
          <w:caps/>
          <w:color w:val="000000" w:themeColor="text1"/>
          <w:szCs w:val="18"/>
        </w:rPr>
      </w:pPr>
      <w:r w:rsidRPr="00FD7F6C">
        <w:rPr>
          <w:rFonts w:cs="Arial"/>
          <w:b/>
          <w:caps/>
          <w:color w:val="000000" w:themeColor="text1"/>
          <w:szCs w:val="18"/>
        </w:rPr>
        <w:t>ЕС ввел санкции против Шойгу, Захаровой, Соловьева, Симоньян и еще почти 400 россиян</w:t>
      </w:r>
    </w:p>
    <w:p w:rsidR="00FD7F6C" w:rsidRPr="00FD7F6C" w:rsidRDefault="00FD7F6C" w:rsidP="00FD7F6C">
      <w:r w:rsidRPr="00FD7F6C">
        <w:t xml:space="preserve">Евросоюз ввел персональные санкции в связи с признанием Россией ЛНР и ДНР против почти 400 представителей политического, военного и экономического руководства РФ, журналистов и общественных деятелей. В </w:t>
      </w:r>
      <w:proofErr w:type="spellStart"/>
      <w:r w:rsidRPr="00FD7F6C">
        <w:t>санкционный</w:t>
      </w:r>
      <w:proofErr w:type="spellEnd"/>
      <w:r w:rsidRPr="00FD7F6C">
        <w:t xml:space="preserve"> список включены министр обороны Сергей Шойгу, глава администрации президента России Антон </w:t>
      </w:r>
      <w:proofErr w:type="spellStart"/>
      <w:r w:rsidRPr="00FD7F6C">
        <w:t>Вайно</w:t>
      </w:r>
      <w:proofErr w:type="spellEnd"/>
      <w:r w:rsidRPr="00FD7F6C">
        <w:t xml:space="preserve">, официальный представитель МИД РФ Мария Захарова, журналисты: руководитель RT Маргарита </w:t>
      </w:r>
      <w:proofErr w:type="spellStart"/>
      <w:r w:rsidRPr="00FD7F6C">
        <w:t>Симоньян</w:t>
      </w:r>
      <w:proofErr w:type="spellEnd"/>
      <w:r w:rsidRPr="00FD7F6C">
        <w:t>, телеведущий Владимир Соловьев, общественный деятель и руководитель ресурс</w:t>
      </w:r>
      <w:r>
        <w:t xml:space="preserve">а </w:t>
      </w:r>
      <w:proofErr w:type="spellStart"/>
      <w:r>
        <w:t>News</w:t>
      </w:r>
      <w:proofErr w:type="spellEnd"/>
      <w:r>
        <w:t xml:space="preserve"> </w:t>
      </w:r>
      <w:proofErr w:type="spellStart"/>
      <w:r>
        <w:t>Front</w:t>
      </w:r>
      <w:proofErr w:type="spellEnd"/>
      <w:r>
        <w:t xml:space="preserve"> Константин </w:t>
      </w:r>
      <w:proofErr w:type="spellStart"/>
      <w:r>
        <w:t>Кнырик</w:t>
      </w:r>
      <w:proofErr w:type="spellEnd"/>
      <w:r>
        <w:t>.</w:t>
      </w:r>
    </w:p>
    <w:p w:rsidR="00FD7F6C" w:rsidRPr="00FD7F6C" w:rsidRDefault="00FD7F6C" w:rsidP="00FD7F6C">
      <w:r w:rsidRPr="00FD7F6C">
        <w:t xml:space="preserve">В список также вошли вице-премьер Марат </w:t>
      </w:r>
      <w:proofErr w:type="spellStart"/>
      <w:r w:rsidRPr="00FD7F6C">
        <w:t>Хуснуллин</w:t>
      </w:r>
      <w:proofErr w:type="spellEnd"/>
      <w:r w:rsidRPr="00FD7F6C">
        <w:t xml:space="preserve">, вице-премьер Дмитрий Григоренко, министр экономического развития Максим Решетников, главком ВМФ РФ Николай Евменов, заместитель главкома ВМФ РФ Владимир </w:t>
      </w:r>
      <w:proofErr w:type="spellStart"/>
      <w:r w:rsidRPr="00FD7F6C">
        <w:t>Касатонов</w:t>
      </w:r>
      <w:proofErr w:type="spellEnd"/>
      <w:r w:rsidRPr="00FD7F6C">
        <w:t xml:space="preserve">, главком сухопутных войск Олег </w:t>
      </w:r>
      <w:proofErr w:type="spellStart"/>
      <w:r w:rsidRPr="00FD7F6C">
        <w:t>Салюков</w:t>
      </w:r>
      <w:proofErr w:type="spellEnd"/>
      <w:r w:rsidRPr="00FD7F6C">
        <w:t xml:space="preserve">, командующий ВВС Сергей Дронов, главнокомандующий ВКС Сергей </w:t>
      </w:r>
      <w:proofErr w:type="spellStart"/>
      <w:r w:rsidRPr="00FD7F6C">
        <w:t>Суровкин</w:t>
      </w:r>
      <w:proofErr w:type="spellEnd"/>
      <w:r w:rsidRPr="00FD7F6C">
        <w:t>, командующий Черноморским флотом Игорь Осипов. Кроме того, в черный список включены все депутаты Госдумы, проголосовавшие в поддержку независимости ЛНР и ДНР (всего свыше 330 человек), за исключением тех, кто уже был ранее внесе</w:t>
      </w:r>
      <w:r>
        <w:t>н в различные черные списки ЕС</w:t>
      </w:r>
      <w:r w:rsidRPr="00FD7F6C">
        <w:rPr>
          <w:i/>
        </w:rPr>
        <w:t>.</w:t>
      </w:r>
      <w:r>
        <w:rPr>
          <w:i/>
        </w:rPr>
        <w:t xml:space="preserve"> </w:t>
      </w:r>
      <w:r w:rsidRPr="00FD7F6C">
        <w:rPr>
          <w:i/>
        </w:rPr>
        <w:t>ТАСС</w:t>
      </w:r>
    </w:p>
    <w:p w:rsidR="00F9538A" w:rsidRDefault="00F9538A" w:rsidP="00F9538A">
      <w:pPr>
        <w:pStyle w:val="a9"/>
      </w:pPr>
      <w:r>
        <w:t>Законопроект о сокращении сроков начала действия актов правительства РФ в сфере ВЭД принят в I чтении</w:t>
      </w:r>
    </w:p>
    <w:p w:rsidR="00F9538A" w:rsidRPr="005E0FFF" w:rsidRDefault="00F9538A" w:rsidP="00F9538A">
      <w:r w:rsidRPr="005E0FFF">
        <w:t>Госдума приняла в первом чтении законопроект, который снимает существующий сейчас обязательный период подготовки бизнеса в 30 дней между изданием постановления правительства РФ о введении экспортных пошлин на какие-либо товары и</w:t>
      </w:r>
      <w:r>
        <w:t xml:space="preserve"> началом действия новых пошлин.</w:t>
      </w:r>
    </w:p>
    <w:p w:rsidR="00F9538A" w:rsidRPr="00CC4A24" w:rsidRDefault="00F9538A" w:rsidP="00F9538A">
      <w:pPr>
        <w:rPr>
          <w:i/>
        </w:rPr>
      </w:pPr>
      <w:r w:rsidRPr="005E0FFF">
        <w:t>В пояснительной записке к документу гово</w:t>
      </w:r>
      <w:bookmarkStart w:id="12" w:name="_GoBack"/>
      <w:bookmarkEnd w:id="12"/>
      <w:r w:rsidRPr="005E0FFF">
        <w:t>рится, что речь идет прежде всего о постановлениях правительства, которые запрещают применять упрощенный порядок таможенного декларирования (неполное, временное и периодическое) в отношении отдельных видов товаров. Сейчас это рожь, ячмень, кукуруза, гречиха, рапс, семена подсолнечника, отдельные виды древесины, различные виды черных и цветных металлов, удобрений.</w:t>
      </w:r>
      <w:r>
        <w:t xml:space="preserve"> </w:t>
      </w:r>
      <w:r w:rsidRPr="00CC4A24">
        <w:rPr>
          <w:i/>
        </w:rPr>
        <w:t>Интерфакс</w:t>
      </w:r>
    </w:p>
    <w:p w:rsidR="00F9538A" w:rsidRDefault="00F9538A" w:rsidP="00FD7F6C">
      <w:pPr>
        <w:rPr>
          <w:rFonts w:cs="Arial"/>
          <w:b/>
          <w:caps/>
          <w:color w:val="000000" w:themeColor="text1"/>
          <w:szCs w:val="18"/>
        </w:rPr>
      </w:pPr>
    </w:p>
    <w:p w:rsidR="00FD7F6C" w:rsidRPr="00FD7F6C" w:rsidRDefault="00FD7F6C" w:rsidP="00FD7F6C">
      <w:pPr>
        <w:rPr>
          <w:rFonts w:cs="Arial"/>
          <w:b/>
          <w:caps/>
          <w:color w:val="000000" w:themeColor="text1"/>
          <w:szCs w:val="18"/>
        </w:rPr>
      </w:pPr>
      <w:r w:rsidRPr="00FD7F6C">
        <w:rPr>
          <w:rFonts w:cs="Arial"/>
          <w:b/>
          <w:caps/>
          <w:color w:val="000000" w:themeColor="text1"/>
          <w:szCs w:val="18"/>
        </w:rPr>
        <w:t>МЭР сообщило, что годовая инфляция в России с 12 по 18 февраля ускорилась до 8,84%</w:t>
      </w:r>
    </w:p>
    <w:p w:rsidR="00FD7F6C" w:rsidRDefault="00FD7F6C" w:rsidP="00FD7F6C">
      <w:r>
        <w:t>Инфляция в России с 12 по 18 февраля ускорилась до 8,84% в годовом выражении с 8,75% неделей ранее, говорится в обзоре "О текущей ценовой ситуации", подготовленном Минэкономразвития РФ.</w:t>
      </w:r>
    </w:p>
    <w:p w:rsidR="00C8396B" w:rsidRDefault="00FD7F6C" w:rsidP="007D7D87">
      <w:r>
        <w:t xml:space="preserve">"Основное влияние на изменение недельных темпов инфляции продолжает оказывать волатильность цен в секторе туристических и регулируемых услуг преимущественно за счет услуг зарубежного туризма. На продовольственные товары цены выросли на 0,39%", - поясняется в обзоре. </w:t>
      </w:r>
      <w:r w:rsidRPr="00FD7F6C">
        <w:rPr>
          <w:i/>
        </w:rPr>
        <w:t>ТАСС</w:t>
      </w:r>
    </w:p>
    <w:sectPr w:rsidR="00C8396B" w:rsidSect="005F3758">
      <w:headerReference w:type="default" r:id="rId18"/>
      <w:footerReference w:type="default" r:id="rId19"/>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8CA" w:rsidRDefault="00AF48CA">
      <w:r>
        <w:separator/>
      </w:r>
    </w:p>
  </w:endnote>
  <w:endnote w:type="continuationSeparator" w:id="0">
    <w:p w:rsidR="00AF48CA" w:rsidRDefault="00AF4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F64C4E">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sidR="00F64C4E">
            <w:rPr>
              <w:rFonts w:cs="Arial"/>
              <w:color w:val="90989E"/>
              <w:sz w:val="16"/>
              <w:szCs w:val="16"/>
            </w:rPr>
            <w:t>24</w:t>
          </w:r>
          <w:r w:rsidR="004304C8" w:rsidRPr="004304C8">
            <w:rPr>
              <w:rFonts w:cs="Arial"/>
              <w:color w:val="90989E"/>
              <w:sz w:val="16"/>
              <w:szCs w:val="16"/>
            </w:rPr>
            <w:t xml:space="preserve"> </w:t>
          </w:r>
          <w:r w:rsidR="00263297">
            <w:rPr>
              <w:rFonts w:cs="Arial"/>
              <w:color w:val="90989E"/>
              <w:sz w:val="16"/>
              <w:szCs w:val="16"/>
            </w:rPr>
            <w:t>февраля</w:t>
          </w:r>
          <w:r w:rsidR="00C87324">
            <w:rPr>
              <w:rFonts w:cs="Arial"/>
              <w:color w:val="90989E"/>
              <w:sz w:val="16"/>
              <w:szCs w:val="16"/>
            </w:rPr>
            <w:t xml:space="preserve"> </w:t>
          </w:r>
          <w:r>
            <w:rPr>
              <w:rFonts w:cs="Arial"/>
              <w:color w:val="90989E"/>
              <w:sz w:val="16"/>
              <w:szCs w:val="16"/>
            </w:rPr>
            <w:t>20</w:t>
          </w:r>
          <w:r w:rsidR="00FC274F">
            <w:rPr>
              <w:rFonts w:cs="Arial"/>
              <w:color w:val="90989E"/>
              <w:sz w:val="16"/>
              <w:szCs w:val="16"/>
            </w:rPr>
            <w:t>22</w:t>
          </w:r>
          <w:r w:rsidR="00F64C4E">
            <w:rPr>
              <w:rFonts w:cs="Arial"/>
              <w:color w:val="90989E"/>
              <w:sz w:val="16"/>
              <w:szCs w:val="16"/>
            </w:rPr>
            <w:t xml:space="preserve"> 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7D7D87">
            <w:rPr>
              <w:rStyle w:val="a7"/>
              <w:rFonts w:cs="Arial"/>
              <w:b/>
              <w:noProof/>
              <w:color w:val="FFFFFF"/>
              <w:szCs w:val="18"/>
            </w:rPr>
            <w:t>2</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F64C4E">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E4368A">
            <w:rPr>
              <w:rFonts w:cs="Arial"/>
              <w:color w:val="90989E"/>
              <w:sz w:val="16"/>
              <w:szCs w:val="16"/>
            </w:rPr>
            <w:t xml:space="preserve"> </w:t>
          </w:r>
          <w:r w:rsidR="00263297">
            <w:rPr>
              <w:rFonts w:cs="Arial"/>
              <w:color w:val="90989E"/>
              <w:sz w:val="16"/>
              <w:szCs w:val="16"/>
            </w:rPr>
            <w:t xml:space="preserve">февраля </w:t>
          </w:r>
          <w:r w:rsidR="00FC274F">
            <w:rPr>
              <w:rFonts w:cs="Arial"/>
              <w:color w:val="90989E"/>
              <w:sz w:val="16"/>
              <w:szCs w:val="16"/>
            </w:rPr>
            <w:t xml:space="preserve">2022 </w:t>
          </w:r>
          <w:r w:rsidR="00F64C4E">
            <w:rPr>
              <w:rFonts w:cs="Arial"/>
              <w:color w:val="90989E"/>
              <w:sz w:val="16"/>
              <w:szCs w:val="16"/>
            </w:rPr>
            <w:t>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7D7D87">
            <w:rPr>
              <w:rStyle w:val="a7"/>
              <w:rFonts w:cs="Arial"/>
              <w:b/>
              <w:noProof/>
              <w:color w:val="FFFFFF"/>
              <w:szCs w:val="18"/>
            </w:rPr>
            <w:t>6</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8CA" w:rsidRDefault="00AF48CA">
      <w:r>
        <w:separator/>
      </w:r>
    </w:p>
  </w:footnote>
  <w:footnote w:type="continuationSeparator" w:id="0">
    <w:p w:rsidR="00AF48CA" w:rsidRDefault="00AF48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711522D9" wp14:editId="52E6D5BE">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277B70">
      <w:rPr>
        <w:noProof/>
        <w:sz w:val="28"/>
      </w:rPr>
      <mc:AlternateContent>
        <mc:Choice Requires="wps">
          <w:drawing>
            <wp:anchor distT="0" distB="0" distL="114300" distR="114300" simplePos="0" relativeHeight="251662336" behindDoc="0" locked="0" layoutInCell="1" allowOverlap="1" wp14:anchorId="7CA2BE0D" wp14:editId="0A61E55F">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729DCDA7"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7" w:name="_Toc428532425"/>
    <w:r>
      <w:rPr>
        <w:rFonts w:ascii="Tahoma" w:eastAsia="Calibri" w:hAnsi="Tahoma" w:cs="Tahoma"/>
        <w:color w:val="808080"/>
        <w:sz w:val="28"/>
        <w:szCs w:val="22"/>
        <w:lang w:eastAsia="en-US"/>
      </w:rPr>
      <w:t>Министерство сельского хозяйства</w:t>
    </w:r>
    <w:bookmarkEnd w:id="7"/>
  </w:p>
  <w:p w:rsidR="00C8396B" w:rsidRDefault="00F62502" w:rsidP="00750476">
    <w:pPr>
      <w:ind w:left="1008"/>
      <w:outlineLvl w:val="0"/>
      <w:rPr>
        <w:rFonts w:ascii="Tahoma" w:eastAsia="Calibri" w:hAnsi="Tahoma" w:cs="Tahoma"/>
        <w:color w:val="808080"/>
        <w:sz w:val="28"/>
        <w:szCs w:val="22"/>
        <w:lang w:eastAsia="en-US"/>
      </w:rPr>
    </w:pPr>
    <w:bookmarkStart w:id="8" w:name="_Toc428532426"/>
    <w:r>
      <w:rPr>
        <w:rFonts w:ascii="Tahoma" w:eastAsia="Calibri" w:hAnsi="Tahoma" w:cs="Tahoma"/>
        <w:color w:val="808080"/>
        <w:sz w:val="28"/>
        <w:szCs w:val="22"/>
        <w:lang w:eastAsia="en-US"/>
      </w:rPr>
      <w:t>Российской Федерации</w:t>
    </w:r>
    <w:bookmarkEnd w:id="8"/>
  </w:p>
  <w:p w:rsidR="00C8396B" w:rsidRDefault="00C8396B">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5" name="Рисунок 5"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277B70">
      <w:rPr>
        <w:noProof/>
        <w:sz w:val="28"/>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41054F85"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rsidR="00C8396B" w:rsidRDefault="00C8396B">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B70"/>
    <w:rsid w:val="00012C0A"/>
    <w:rsid w:val="0003491F"/>
    <w:rsid w:val="00066C93"/>
    <w:rsid w:val="000A1BB2"/>
    <w:rsid w:val="000F6700"/>
    <w:rsid w:val="00104403"/>
    <w:rsid w:val="0012554C"/>
    <w:rsid w:val="00195925"/>
    <w:rsid w:val="00201FF3"/>
    <w:rsid w:val="00263297"/>
    <w:rsid w:val="00270257"/>
    <w:rsid w:val="00272E50"/>
    <w:rsid w:val="00277B70"/>
    <w:rsid w:val="002B4F16"/>
    <w:rsid w:val="002C05EE"/>
    <w:rsid w:val="002E5101"/>
    <w:rsid w:val="003048D9"/>
    <w:rsid w:val="003058E2"/>
    <w:rsid w:val="00340AB4"/>
    <w:rsid w:val="0037014B"/>
    <w:rsid w:val="003A0B1C"/>
    <w:rsid w:val="003B71A9"/>
    <w:rsid w:val="003C3C67"/>
    <w:rsid w:val="003D5F9F"/>
    <w:rsid w:val="003D7AE1"/>
    <w:rsid w:val="00400581"/>
    <w:rsid w:val="00414286"/>
    <w:rsid w:val="004304C8"/>
    <w:rsid w:val="00462CA2"/>
    <w:rsid w:val="004D37A6"/>
    <w:rsid w:val="004F2629"/>
    <w:rsid w:val="005233A0"/>
    <w:rsid w:val="005240C2"/>
    <w:rsid w:val="005353A6"/>
    <w:rsid w:val="005457C9"/>
    <w:rsid w:val="005E0FFF"/>
    <w:rsid w:val="005F3758"/>
    <w:rsid w:val="00604F1E"/>
    <w:rsid w:val="006334B5"/>
    <w:rsid w:val="006E06C5"/>
    <w:rsid w:val="006E64AC"/>
    <w:rsid w:val="0074571A"/>
    <w:rsid w:val="00750476"/>
    <w:rsid w:val="0078301B"/>
    <w:rsid w:val="007910D0"/>
    <w:rsid w:val="007D7D87"/>
    <w:rsid w:val="007F0AB1"/>
    <w:rsid w:val="008406E8"/>
    <w:rsid w:val="00843CE6"/>
    <w:rsid w:val="00880679"/>
    <w:rsid w:val="008D77A6"/>
    <w:rsid w:val="00985DA8"/>
    <w:rsid w:val="00994084"/>
    <w:rsid w:val="009B4B1F"/>
    <w:rsid w:val="009C1078"/>
    <w:rsid w:val="009C1FCF"/>
    <w:rsid w:val="009F5BD0"/>
    <w:rsid w:val="00A12D82"/>
    <w:rsid w:val="00A71E92"/>
    <w:rsid w:val="00AE1E7E"/>
    <w:rsid w:val="00AF48CA"/>
    <w:rsid w:val="00B922A1"/>
    <w:rsid w:val="00BB7C85"/>
    <w:rsid w:val="00BC4068"/>
    <w:rsid w:val="00BD4AF0"/>
    <w:rsid w:val="00BF48EC"/>
    <w:rsid w:val="00C14B74"/>
    <w:rsid w:val="00C14EA4"/>
    <w:rsid w:val="00C23AC3"/>
    <w:rsid w:val="00C2704D"/>
    <w:rsid w:val="00C51ABC"/>
    <w:rsid w:val="00C75EE3"/>
    <w:rsid w:val="00C8396B"/>
    <w:rsid w:val="00C87324"/>
    <w:rsid w:val="00C90FBF"/>
    <w:rsid w:val="00C9507B"/>
    <w:rsid w:val="00C956BB"/>
    <w:rsid w:val="00CC4A24"/>
    <w:rsid w:val="00CC6197"/>
    <w:rsid w:val="00CD2DDE"/>
    <w:rsid w:val="00CD3B1C"/>
    <w:rsid w:val="00CD5A45"/>
    <w:rsid w:val="00D04550"/>
    <w:rsid w:val="00D2303C"/>
    <w:rsid w:val="00D518BA"/>
    <w:rsid w:val="00D52CCC"/>
    <w:rsid w:val="00DD3DEB"/>
    <w:rsid w:val="00E12208"/>
    <w:rsid w:val="00E4368A"/>
    <w:rsid w:val="00EA7B65"/>
    <w:rsid w:val="00ED1343"/>
    <w:rsid w:val="00ED281D"/>
    <w:rsid w:val="00F41E23"/>
    <w:rsid w:val="00F62502"/>
    <w:rsid w:val="00F64C4E"/>
    <w:rsid w:val="00F65057"/>
    <w:rsid w:val="00F91732"/>
    <w:rsid w:val="00F9538A"/>
    <w:rsid w:val="00FC274F"/>
    <w:rsid w:val="00FC4705"/>
    <w:rsid w:val="00FC7700"/>
    <w:rsid w:val="00FD7F6C"/>
    <w:rsid w:val="00FF3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39A92C-249A-4189-93A8-3CF11EC99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styleId="af0">
    <w:name w:val="Balloon Text"/>
    <w:basedOn w:val="a"/>
    <w:link w:val="af1"/>
    <w:uiPriority w:val="99"/>
    <w:semiHidden/>
    <w:unhideWhenUsed/>
    <w:rsid w:val="007D7D87"/>
    <w:rPr>
      <w:rFonts w:ascii="Segoe UI" w:hAnsi="Segoe UI" w:cs="Segoe UI"/>
      <w:szCs w:val="18"/>
    </w:rPr>
  </w:style>
  <w:style w:type="character" w:customStyle="1" w:styleId="af1">
    <w:name w:val="Текст выноски Знак"/>
    <w:basedOn w:val="a0"/>
    <w:link w:val="af0"/>
    <w:uiPriority w:val="99"/>
    <w:semiHidden/>
    <w:rsid w:val="007D7D8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02281">
      <w:bodyDiv w:val="1"/>
      <w:marLeft w:val="0"/>
      <w:marRight w:val="0"/>
      <w:marTop w:val="0"/>
      <w:marBottom w:val="0"/>
      <w:divBdr>
        <w:top w:val="none" w:sz="0" w:space="0" w:color="auto"/>
        <w:left w:val="none" w:sz="0" w:space="0" w:color="auto"/>
        <w:bottom w:val="none" w:sz="0" w:space="0" w:color="auto"/>
        <w:right w:val="none" w:sz="0" w:space="0" w:color="auto"/>
      </w:divBdr>
      <w:divsChild>
        <w:div w:id="2116515423">
          <w:marLeft w:val="0"/>
          <w:marRight w:val="0"/>
          <w:marTop w:val="0"/>
          <w:marBottom w:val="0"/>
          <w:divBdr>
            <w:top w:val="none" w:sz="0" w:space="0" w:color="auto"/>
            <w:left w:val="none" w:sz="0" w:space="0" w:color="auto"/>
            <w:bottom w:val="none" w:sz="0" w:space="0" w:color="auto"/>
            <w:right w:val="none" w:sz="0" w:space="0" w:color="auto"/>
          </w:divBdr>
        </w:div>
        <w:div w:id="1472406364">
          <w:marLeft w:val="0"/>
          <w:marRight w:val="0"/>
          <w:marTop w:val="0"/>
          <w:marBottom w:val="0"/>
          <w:divBdr>
            <w:top w:val="none" w:sz="0" w:space="0" w:color="auto"/>
            <w:left w:val="none" w:sz="0" w:space="0" w:color="auto"/>
            <w:bottom w:val="none" w:sz="0" w:space="0" w:color="auto"/>
            <w:right w:val="none" w:sz="0" w:space="0" w:color="auto"/>
          </w:divBdr>
        </w:div>
      </w:divsChild>
    </w:div>
    <w:div w:id="589579841">
      <w:bodyDiv w:val="1"/>
      <w:marLeft w:val="0"/>
      <w:marRight w:val="0"/>
      <w:marTop w:val="0"/>
      <w:marBottom w:val="0"/>
      <w:divBdr>
        <w:top w:val="none" w:sz="0" w:space="0" w:color="auto"/>
        <w:left w:val="none" w:sz="0" w:space="0" w:color="auto"/>
        <w:bottom w:val="none" w:sz="0" w:space="0" w:color="auto"/>
        <w:right w:val="none" w:sz="0" w:space="0" w:color="auto"/>
      </w:divBdr>
      <w:divsChild>
        <w:div w:id="1374966664">
          <w:marLeft w:val="0"/>
          <w:marRight w:val="0"/>
          <w:marTop w:val="0"/>
          <w:marBottom w:val="0"/>
          <w:divBdr>
            <w:top w:val="none" w:sz="0" w:space="0" w:color="auto"/>
            <w:left w:val="none" w:sz="0" w:space="0" w:color="auto"/>
            <w:bottom w:val="none" w:sz="0" w:space="0" w:color="auto"/>
            <w:right w:val="none" w:sz="0" w:space="0" w:color="auto"/>
          </w:divBdr>
          <w:divsChild>
            <w:div w:id="733940155">
              <w:marLeft w:val="0"/>
              <w:marRight w:val="0"/>
              <w:marTop w:val="0"/>
              <w:marBottom w:val="0"/>
              <w:divBdr>
                <w:top w:val="none" w:sz="0" w:space="0" w:color="auto"/>
                <w:left w:val="none" w:sz="0" w:space="0" w:color="auto"/>
                <w:bottom w:val="none" w:sz="0" w:space="0" w:color="auto"/>
                <w:right w:val="none" w:sz="0" w:space="0" w:color="auto"/>
              </w:divBdr>
              <w:divsChild>
                <w:div w:id="65379799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102454421">
          <w:marLeft w:val="0"/>
          <w:marRight w:val="0"/>
          <w:marTop w:val="450"/>
          <w:marBottom w:val="750"/>
          <w:divBdr>
            <w:top w:val="none" w:sz="0" w:space="0" w:color="auto"/>
            <w:left w:val="none" w:sz="0" w:space="0" w:color="auto"/>
            <w:bottom w:val="none" w:sz="0" w:space="0" w:color="auto"/>
            <w:right w:val="none" w:sz="0" w:space="0" w:color="auto"/>
          </w:divBdr>
          <w:divsChild>
            <w:div w:id="944382263">
              <w:marLeft w:val="0"/>
              <w:marRight w:val="0"/>
              <w:marTop w:val="0"/>
              <w:marBottom w:val="0"/>
              <w:divBdr>
                <w:top w:val="none" w:sz="0" w:space="0" w:color="auto"/>
                <w:left w:val="none" w:sz="0" w:space="0" w:color="auto"/>
                <w:bottom w:val="none" w:sz="0" w:space="0" w:color="auto"/>
                <w:right w:val="none" w:sz="0" w:space="0" w:color="auto"/>
              </w:divBdr>
              <w:divsChild>
                <w:div w:id="591360295">
                  <w:marLeft w:val="0"/>
                  <w:marRight w:val="300"/>
                  <w:marTop w:val="150"/>
                  <w:marBottom w:val="150"/>
                  <w:divBdr>
                    <w:top w:val="none" w:sz="0" w:space="0" w:color="auto"/>
                    <w:left w:val="none" w:sz="0" w:space="0" w:color="auto"/>
                    <w:bottom w:val="none" w:sz="0" w:space="0" w:color="auto"/>
                    <w:right w:val="none" w:sz="0" w:space="0" w:color="auto"/>
                  </w:divBdr>
                </w:div>
                <w:div w:id="39774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73482">
          <w:marLeft w:val="0"/>
          <w:marRight w:val="0"/>
          <w:marTop w:val="750"/>
          <w:marBottom w:val="0"/>
          <w:divBdr>
            <w:top w:val="none" w:sz="0" w:space="0" w:color="auto"/>
            <w:left w:val="none" w:sz="0" w:space="0" w:color="auto"/>
            <w:bottom w:val="none" w:sz="0" w:space="0" w:color="auto"/>
            <w:right w:val="none" w:sz="0" w:space="0" w:color="auto"/>
          </w:divBdr>
          <w:divsChild>
            <w:div w:id="120844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04910">
      <w:bodyDiv w:val="1"/>
      <w:marLeft w:val="0"/>
      <w:marRight w:val="0"/>
      <w:marTop w:val="0"/>
      <w:marBottom w:val="0"/>
      <w:divBdr>
        <w:top w:val="none" w:sz="0" w:space="0" w:color="auto"/>
        <w:left w:val="none" w:sz="0" w:space="0" w:color="auto"/>
        <w:bottom w:val="none" w:sz="0" w:space="0" w:color="auto"/>
        <w:right w:val="none" w:sz="0" w:space="0" w:color="auto"/>
      </w:divBdr>
      <w:divsChild>
        <w:div w:id="1595702201">
          <w:marLeft w:val="0"/>
          <w:marRight w:val="0"/>
          <w:marTop w:val="0"/>
          <w:marBottom w:val="0"/>
          <w:divBdr>
            <w:top w:val="none" w:sz="0" w:space="0" w:color="auto"/>
            <w:left w:val="none" w:sz="0" w:space="0" w:color="auto"/>
            <w:bottom w:val="none" w:sz="0" w:space="0" w:color="auto"/>
            <w:right w:val="none" w:sz="0" w:space="0" w:color="auto"/>
          </w:divBdr>
          <w:divsChild>
            <w:div w:id="1349023561">
              <w:marLeft w:val="0"/>
              <w:marRight w:val="0"/>
              <w:marTop w:val="0"/>
              <w:marBottom w:val="0"/>
              <w:divBdr>
                <w:top w:val="none" w:sz="0" w:space="0" w:color="auto"/>
                <w:left w:val="none" w:sz="0" w:space="0" w:color="auto"/>
                <w:bottom w:val="none" w:sz="0" w:space="0" w:color="auto"/>
                <w:right w:val="none" w:sz="0" w:space="0" w:color="auto"/>
              </w:divBdr>
              <w:divsChild>
                <w:div w:id="154648260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343945148">
          <w:marLeft w:val="0"/>
          <w:marRight w:val="0"/>
          <w:marTop w:val="675"/>
          <w:marBottom w:val="0"/>
          <w:divBdr>
            <w:top w:val="none" w:sz="0" w:space="0" w:color="auto"/>
            <w:left w:val="none" w:sz="0" w:space="0" w:color="auto"/>
            <w:bottom w:val="none" w:sz="0" w:space="0" w:color="auto"/>
            <w:right w:val="none" w:sz="0" w:space="0" w:color="auto"/>
          </w:divBdr>
          <w:divsChild>
            <w:div w:id="1804813424">
              <w:marLeft w:val="0"/>
              <w:marRight w:val="0"/>
              <w:marTop w:val="0"/>
              <w:marBottom w:val="0"/>
              <w:divBdr>
                <w:top w:val="none" w:sz="0" w:space="0" w:color="auto"/>
                <w:left w:val="none" w:sz="0" w:space="0" w:color="auto"/>
                <w:bottom w:val="none" w:sz="0" w:space="0" w:color="auto"/>
                <w:right w:val="none" w:sz="0" w:space="0" w:color="auto"/>
              </w:divBdr>
              <w:divsChild>
                <w:div w:id="1708095376">
                  <w:marLeft w:val="0"/>
                  <w:marRight w:val="0"/>
                  <w:marTop w:val="0"/>
                  <w:marBottom w:val="0"/>
                  <w:divBdr>
                    <w:top w:val="none" w:sz="0" w:space="0" w:color="auto"/>
                    <w:left w:val="none" w:sz="0" w:space="0" w:color="auto"/>
                    <w:bottom w:val="none" w:sz="0" w:space="0" w:color="auto"/>
                    <w:right w:val="none" w:sz="0" w:space="0" w:color="auto"/>
                  </w:divBdr>
                  <w:divsChild>
                    <w:div w:id="4271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561229">
          <w:marLeft w:val="0"/>
          <w:marRight w:val="0"/>
          <w:marTop w:val="450"/>
          <w:marBottom w:val="750"/>
          <w:divBdr>
            <w:top w:val="none" w:sz="0" w:space="0" w:color="auto"/>
            <w:left w:val="none" w:sz="0" w:space="0" w:color="auto"/>
            <w:bottom w:val="none" w:sz="0" w:space="0" w:color="auto"/>
            <w:right w:val="none" w:sz="0" w:space="0" w:color="auto"/>
          </w:divBdr>
          <w:divsChild>
            <w:div w:id="1747220377">
              <w:marLeft w:val="0"/>
              <w:marRight w:val="0"/>
              <w:marTop w:val="0"/>
              <w:marBottom w:val="0"/>
              <w:divBdr>
                <w:top w:val="none" w:sz="0" w:space="0" w:color="auto"/>
                <w:left w:val="none" w:sz="0" w:space="0" w:color="auto"/>
                <w:bottom w:val="none" w:sz="0" w:space="0" w:color="auto"/>
                <w:right w:val="none" w:sz="0" w:space="0" w:color="auto"/>
              </w:divBdr>
              <w:divsChild>
                <w:div w:id="1467506431">
                  <w:marLeft w:val="0"/>
                  <w:marRight w:val="300"/>
                  <w:marTop w:val="150"/>
                  <w:marBottom w:val="150"/>
                  <w:divBdr>
                    <w:top w:val="none" w:sz="0" w:space="0" w:color="auto"/>
                    <w:left w:val="none" w:sz="0" w:space="0" w:color="auto"/>
                    <w:bottom w:val="none" w:sz="0" w:space="0" w:color="auto"/>
                    <w:right w:val="none" w:sz="0" w:space="0" w:color="auto"/>
                  </w:divBdr>
                </w:div>
                <w:div w:id="10573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2261">
          <w:marLeft w:val="0"/>
          <w:marRight w:val="0"/>
          <w:marTop w:val="750"/>
          <w:marBottom w:val="0"/>
          <w:divBdr>
            <w:top w:val="none" w:sz="0" w:space="0" w:color="auto"/>
            <w:left w:val="none" w:sz="0" w:space="0" w:color="auto"/>
            <w:bottom w:val="none" w:sz="0" w:space="0" w:color="auto"/>
            <w:right w:val="none" w:sz="0" w:space="0" w:color="auto"/>
          </w:divBdr>
          <w:divsChild>
            <w:div w:id="1259408048">
              <w:marLeft w:val="0"/>
              <w:marRight w:val="0"/>
              <w:marTop w:val="0"/>
              <w:marBottom w:val="0"/>
              <w:divBdr>
                <w:top w:val="none" w:sz="0" w:space="0" w:color="auto"/>
                <w:left w:val="none" w:sz="0" w:space="0" w:color="auto"/>
                <w:bottom w:val="none" w:sz="0" w:space="0" w:color="auto"/>
                <w:right w:val="none" w:sz="0" w:space="0" w:color="auto"/>
              </w:divBdr>
            </w:div>
            <w:div w:id="376322267">
              <w:marLeft w:val="0"/>
              <w:marRight w:val="375"/>
              <w:marTop w:val="300"/>
              <w:marBottom w:val="300"/>
              <w:divBdr>
                <w:top w:val="none" w:sz="0" w:space="0" w:color="auto"/>
                <w:left w:val="none" w:sz="0" w:space="0" w:color="auto"/>
                <w:bottom w:val="none" w:sz="0" w:space="0" w:color="auto"/>
                <w:right w:val="none" w:sz="0" w:space="0" w:color="auto"/>
              </w:divBdr>
              <w:divsChild>
                <w:div w:id="1912619487">
                  <w:marLeft w:val="0"/>
                  <w:marRight w:val="0"/>
                  <w:marTop w:val="0"/>
                  <w:marBottom w:val="0"/>
                  <w:divBdr>
                    <w:top w:val="none" w:sz="0" w:space="0" w:color="auto"/>
                    <w:left w:val="none" w:sz="0" w:space="0" w:color="auto"/>
                    <w:bottom w:val="none" w:sz="0" w:space="0" w:color="auto"/>
                    <w:right w:val="none" w:sz="0" w:space="0" w:color="auto"/>
                  </w:divBdr>
                  <w:divsChild>
                    <w:div w:id="413817572">
                      <w:marLeft w:val="0"/>
                      <w:marRight w:val="0"/>
                      <w:marTop w:val="0"/>
                      <w:marBottom w:val="150"/>
                      <w:divBdr>
                        <w:top w:val="none" w:sz="0" w:space="0" w:color="auto"/>
                        <w:left w:val="none" w:sz="0" w:space="0" w:color="auto"/>
                        <w:bottom w:val="none" w:sz="0" w:space="0" w:color="auto"/>
                        <w:right w:val="none" w:sz="0" w:space="0" w:color="auto"/>
                      </w:divBdr>
                    </w:div>
                    <w:div w:id="697122889">
                      <w:marLeft w:val="0"/>
                      <w:marRight w:val="0"/>
                      <w:marTop w:val="0"/>
                      <w:marBottom w:val="150"/>
                      <w:divBdr>
                        <w:top w:val="none" w:sz="0" w:space="0" w:color="auto"/>
                        <w:left w:val="none" w:sz="0" w:space="0" w:color="auto"/>
                        <w:bottom w:val="none" w:sz="0" w:space="0" w:color="auto"/>
                        <w:right w:val="none" w:sz="0" w:space="0" w:color="auto"/>
                      </w:divBdr>
                      <w:divsChild>
                        <w:div w:id="1496415432">
                          <w:marLeft w:val="0"/>
                          <w:marRight w:val="0"/>
                          <w:marTop w:val="0"/>
                          <w:marBottom w:val="0"/>
                          <w:divBdr>
                            <w:top w:val="none" w:sz="0" w:space="0" w:color="auto"/>
                            <w:left w:val="none" w:sz="0" w:space="0" w:color="auto"/>
                            <w:bottom w:val="none" w:sz="0" w:space="0" w:color="auto"/>
                            <w:right w:val="none" w:sz="0" w:space="0" w:color="auto"/>
                          </w:divBdr>
                        </w:div>
                      </w:divsChild>
                    </w:div>
                    <w:div w:id="382214009">
                      <w:marLeft w:val="0"/>
                      <w:marRight w:val="0"/>
                      <w:marTop w:val="0"/>
                      <w:marBottom w:val="0"/>
                      <w:divBdr>
                        <w:top w:val="none" w:sz="0" w:space="0" w:color="auto"/>
                        <w:left w:val="none" w:sz="0" w:space="0" w:color="auto"/>
                        <w:bottom w:val="none" w:sz="0" w:space="0" w:color="auto"/>
                        <w:right w:val="none" w:sz="0" w:space="0" w:color="auto"/>
                      </w:divBdr>
                      <w:divsChild>
                        <w:div w:id="287778295">
                          <w:marLeft w:val="0"/>
                          <w:marRight w:val="0"/>
                          <w:marTop w:val="0"/>
                          <w:marBottom w:val="0"/>
                          <w:divBdr>
                            <w:top w:val="none" w:sz="0" w:space="0" w:color="auto"/>
                            <w:left w:val="none" w:sz="0" w:space="0" w:color="auto"/>
                            <w:bottom w:val="none" w:sz="0" w:space="0" w:color="auto"/>
                            <w:right w:val="none" w:sz="0" w:space="0" w:color="auto"/>
                          </w:divBdr>
                          <w:divsChild>
                            <w:div w:id="1985771349">
                              <w:marLeft w:val="0"/>
                              <w:marRight w:val="0"/>
                              <w:marTop w:val="0"/>
                              <w:marBottom w:val="0"/>
                              <w:divBdr>
                                <w:top w:val="none" w:sz="0" w:space="0" w:color="auto"/>
                                <w:left w:val="none" w:sz="0" w:space="0" w:color="auto"/>
                                <w:bottom w:val="none" w:sz="0" w:space="0" w:color="auto"/>
                                <w:right w:val="none" w:sz="0" w:space="0" w:color="auto"/>
                              </w:divBdr>
                              <w:divsChild>
                                <w:div w:id="5589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8002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977670">
      <w:bodyDiv w:val="1"/>
      <w:marLeft w:val="0"/>
      <w:marRight w:val="0"/>
      <w:marTop w:val="0"/>
      <w:marBottom w:val="0"/>
      <w:divBdr>
        <w:top w:val="none" w:sz="0" w:space="0" w:color="auto"/>
        <w:left w:val="none" w:sz="0" w:space="0" w:color="auto"/>
        <w:bottom w:val="none" w:sz="0" w:space="0" w:color="auto"/>
        <w:right w:val="none" w:sz="0" w:space="0" w:color="auto"/>
      </w:divBdr>
    </w:div>
    <w:div w:id="951976657">
      <w:bodyDiv w:val="1"/>
      <w:marLeft w:val="0"/>
      <w:marRight w:val="0"/>
      <w:marTop w:val="0"/>
      <w:marBottom w:val="0"/>
      <w:divBdr>
        <w:top w:val="none" w:sz="0" w:space="0" w:color="auto"/>
        <w:left w:val="none" w:sz="0" w:space="0" w:color="auto"/>
        <w:bottom w:val="none" w:sz="0" w:space="0" w:color="auto"/>
        <w:right w:val="none" w:sz="0" w:space="0" w:color="auto"/>
      </w:divBdr>
      <w:divsChild>
        <w:div w:id="863784034">
          <w:marLeft w:val="0"/>
          <w:marRight w:val="0"/>
          <w:marTop w:val="0"/>
          <w:marBottom w:val="0"/>
          <w:divBdr>
            <w:top w:val="none" w:sz="0" w:space="0" w:color="auto"/>
            <w:left w:val="none" w:sz="0" w:space="0" w:color="auto"/>
            <w:bottom w:val="none" w:sz="0" w:space="0" w:color="auto"/>
            <w:right w:val="none" w:sz="0" w:space="0" w:color="auto"/>
          </w:divBdr>
        </w:div>
        <w:div w:id="1597709255">
          <w:marLeft w:val="0"/>
          <w:marRight w:val="0"/>
          <w:marTop w:val="0"/>
          <w:marBottom w:val="0"/>
          <w:divBdr>
            <w:top w:val="none" w:sz="0" w:space="0" w:color="auto"/>
            <w:left w:val="none" w:sz="0" w:space="0" w:color="auto"/>
            <w:bottom w:val="none" w:sz="0" w:space="0" w:color="auto"/>
            <w:right w:val="none" w:sz="0" w:space="0" w:color="auto"/>
          </w:divBdr>
        </w:div>
      </w:divsChild>
    </w:div>
    <w:div w:id="1230968417">
      <w:bodyDiv w:val="1"/>
      <w:marLeft w:val="0"/>
      <w:marRight w:val="0"/>
      <w:marTop w:val="0"/>
      <w:marBottom w:val="0"/>
      <w:divBdr>
        <w:top w:val="none" w:sz="0" w:space="0" w:color="auto"/>
        <w:left w:val="none" w:sz="0" w:space="0" w:color="auto"/>
        <w:bottom w:val="none" w:sz="0" w:space="0" w:color="auto"/>
        <w:right w:val="none" w:sz="0" w:space="0" w:color="auto"/>
      </w:divBdr>
    </w:div>
    <w:div w:id="1242369114">
      <w:bodyDiv w:val="1"/>
      <w:marLeft w:val="0"/>
      <w:marRight w:val="0"/>
      <w:marTop w:val="0"/>
      <w:marBottom w:val="0"/>
      <w:divBdr>
        <w:top w:val="none" w:sz="0" w:space="0" w:color="auto"/>
        <w:left w:val="none" w:sz="0" w:space="0" w:color="auto"/>
        <w:bottom w:val="none" w:sz="0" w:space="0" w:color="auto"/>
        <w:right w:val="none" w:sz="0" w:space="0" w:color="auto"/>
      </w:divBdr>
    </w:div>
    <w:div w:id="1395423567">
      <w:bodyDiv w:val="1"/>
      <w:marLeft w:val="0"/>
      <w:marRight w:val="0"/>
      <w:marTop w:val="0"/>
      <w:marBottom w:val="0"/>
      <w:divBdr>
        <w:top w:val="none" w:sz="0" w:space="0" w:color="auto"/>
        <w:left w:val="none" w:sz="0" w:space="0" w:color="auto"/>
        <w:bottom w:val="none" w:sz="0" w:space="0" w:color="auto"/>
        <w:right w:val="none" w:sz="0" w:space="0" w:color="auto"/>
      </w:divBdr>
      <w:divsChild>
        <w:div w:id="805589040">
          <w:marLeft w:val="0"/>
          <w:marRight w:val="0"/>
          <w:marTop w:val="0"/>
          <w:marBottom w:val="0"/>
          <w:divBdr>
            <w:top w:val="none" w:sz="0" w:space="0" w:color="auto"/>
            <w:left w:val="none" w:sz="0" w:space="0" w:color="auto"/>
            <w:bottom w:val="none" w:sz="0" w:space="0" w:color="auto"/>
            <w:right w:val="none" w:sz="0" w:space="0" w:color="auto"/>
          </w:divBdr>
        </w:div>
        <w:div w:id="1610233704">
          <w:marLeft w:val="0"/>
          <w:marRight w:val="0"/>
          <w:marTop w:val="0"/>
          <w:marBottom w:val="0"/>
          <w:divBdr>
            <w:top w:val="none" w:sz="0" w:space="0" w:color="auto"/>
            <w:left w:val="none" w:sz="0" w:space="0" w:color="auto"/>
            <w:bottom w:val="none" w:sz="0" w:space="0" w:color="auto"/>
            <w:right w:val="none" w:sz="0" w:space="0" w:color="auto"/>
          </w:divBdr>
        </w:div>
        <w:div w:id="491024711">
          <w:marLeft w:val="0"/>
          <w:marRight w:val="0"/>
          <w:marTop w:val="0"/>
          <w:marBottom w:val="0"/>
          <w:divBdr>
            <w:top w:val="none" w:sz="0" w:space="0" w:color="auto"/>
            <w:left w:val="none" w:sz="0" w:space="0" w:color="auto"/>
            <w:bottom w:val="none" w:sz="0" w:space="0" w:color="auto"/>
            <w:right w:val="none" w:sz="0" w:space="0" w:color="auto"/>
          </w:divBdr>
        </w:div>
      </w:divsChild>
    </w:div>
    <w:div w:id="1865633196">
      <w:bodyDiv w:val="1"/>
      <w:marLeft w:val="0"/>
      <w:marRight w:val="0"/>
      <w:marTop w:val="0"/>
      <w:marBottom w:val="0"/>
      <w:divBdr>
        <w:top w:val="none" w:sz="0" w:space="0" w:color="auto"/>
        <w:left w:val="none" w:sz="0" w:space="0" w:color="auto"/>
        <w:bottom w:val="none" w:sz="0" w:space="0" w:color="auto"/>
        <w:right w:val="none" w:sz="0" w:space="0" w:color="auto"/>
      </w:divBdr>
      <w:divsChild>
        <w:div w:id="1335258317">
          <w:marLeft w:val="0"/>
          <w:marRight w:val="0"/>
          <w:marTop w:val="0"/>
          <w:marBottom w:val="0"/>
          <w:divBdr>
            <w:top w:val="none" w:sz="0" w:space="0" w:color="auto"/>
            <w:left w:val="none" w:sz="0" w:space="0" w:color="auto"/>
            <w:bottom w:val="none" w:sz="0" w:space="0" w:color="auto"/>
            <w:right w:val="none" w:sz="0" w:space="0" w:color="auto"/>
          </w:divBdr>
          <w:divsChild>
            <w:div w:id="148447450">
              <w:marLeft w:val="0"/>
              <w:marRight w:val="0"/>
              <w:marTop w:val="0"/>
              <w:marBottom w:val="0"/>
              <w:divBdr>
                <w:top w:val="none" w:sz="0" w:space="0" w:color="auto"/>
                <w:left w:val="none" w:sz="0" w:space="0" w:color="auto"/>
                <w:bottom w:val="none" w:sz="0" w:space="0" w:color="auto"/>
                <w:right w:val="none" w:sz="0" w:space="0" w:color="auto"/>
              </w:divBdr>
              <w:divsChild>
                <w:div w:id="16790949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120152584">
          <w:marLeft w:val="0"/>
          <w:marRight w:val="0"/>
          <w:marTop w:val="450"/>
          <w:marBottom w:val="750"/>
          <w:divBdr>
            <w:top w:val="none" w:sz="0" w:space="0" w:color="auto"/>
            <w:left w:val="none" w:sz="0" w:space="0" w:color="auto"/>
            <w:bottom w:val="none" w:sz="0" w:space="0" w:color="auto"/>
            <w:right w:val="none" w:sz="0" w:space="0" w:color="auto"/>
          </w:divBdr>
          <w:divsChild>
            <w:div w:id="1707948471">
              <w:marLeft w:val="0"/>
              <w:marRight w:val="0"/>
              <w:marTop w:val="0"/>
              <w:marBottom w:val="0"/>
              <w:divBdr>
                <w:top w:val="none" w:sz="0" w:space="0" w:color="auto"/>
                <w:left w:val="none" w:sz="0" w:space="0" w:color="auto"/>
                <w:bottom w:val="none" w:sz="0" w:space="0" w:color="auto"/>
                <w:right w:val="none" w:sz="0" w:space="0" w:color="auto"/>
              </w:divBdr>
              <w:divsChild>
                <w:div w:id="569581046">
                  <w:marLeft w:val="0"/>
                  <w:marRight w:val="300"/>
                  <w:marTop w:val="150"/>
                  <w:marBottom w:val="150"/>
                  <w:divBdr>
                    <w:top w:val="none" w:sz="0" w:space="0" w:color="auto"/>
                    <w:left w:val="none" w:sz="0" w:space="0" w:color="auto"/>
                    <w:bottom w:val="none" w:sz="0" w:space="0" w:color="auto"/>
                    <w:right w:val="none" w:sz="0" w:space="0" w:color="auto"/>
                  </w:divBdr>
                </w:div>
                <w:div w:id="191381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7202">
          <w:marLeft w:val="0"/>
          <w:marRight w:val="0"/>
          <w:marTop w:val="750"/>
          <w:marBottom w:val="0"/>
          <w:divBdr>
            <w:top w:val="none" w:sz="0" w:space="0" w:color="auto"/>
            <w:left w:val="none" w:sz="0" w:space="0" w:color="auto"/>
            <w:bottom w:val="none" w:sz="0" w:space="0" w:color="auto"/>
            <w:right w:val="none" w:sz="0" w:space="0" w:color="auto"/>
          </w:divBdr>
          <w:divsChild>
            <w:div w:id="126642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10469">
      <w:bodyDiv w:val="1"/>
      <w:marLeft w:val="0"/>
      <w:marRight w:val="0"/>
      <w:marTop w:val="0"/>
      <w:marBottom w:val="0"/>
      <w:divBdr>
        <w:top w:val="none" w:sz="0" w:space="0" w:color="auto"/>
        <w:left w:val="none" w:sz="0" w:space="0" w:color="auto"/>
        <w:bottom w:val="none" w:sz="0" w:space="0" w:color="auto"/>
        <w:right w:val="none" w:sz="0" w:space="0" w:color="auto"/>
      </w:divBdr>
      <w:divsChild>
        <w:div w:id="914313858">
          <w:marLeft w:val="0"/>
          <w:marRight w:val="0"/>
          <w:marTop w:val="0"/>
          <w:marBottom w:val="0"/>
          <w:divBdr>
            <w:top w:val="none" w:sz="0" w:space="0" w:color="auto"/>
            <w:left w:val="none" w:sz="0" w:space="0" w:color="auto"/>
            <w:bottom w:val="none" w:sz="0" w:space="0" w:color="auto"/>
            <w:right w:val="none" w:sz="0" w:space="0" w:color="auto"/>
          </w:divBdr>
          <w:divsChild>
            <w:div w:id="36321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z.ru/1295246/evgeniia-pertceva/umeriat-appetit-s-nachala-marta-riteilery-sokratiat-natcenku-do-5"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www.interfax.ru/business/823687" TargetMode="External"/><Relationship Id="rId17" Type="http://schemas.openxmlformats.org/officeDocument/2006/relationships/hyperlink" Target="https://1prime.ru/state_regulation/20220223/836141733.html" TargetMode="External"/><Relationship Id="rId2" Type="http://schemas.openxmlformats.org/officeDocument/2006/relationships/styles" Target="styles.xml"/><Relationship Id="rId16" Type="http://schemas.openxmlformats.org/officeDocument/2006/relationships/hyperlink" Target="https://milknews.ru/index/rosselhouznadzor-izyatie.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np.ru/economics/vladimir-kashin-appetity-torgovykh-setey-neobkhodimo-poumerit-zakonom.html" TargetMode="External"/><Relationship Id="rId5" Type="http://schemas.openxmlformats.org/officeDocument/2006/relationships/footnotes" Target="footnotes.xml"/><Relationship Id="rId15" Type="http://schemas.openxmlformats.org/officeDocument/2006/relationships/hyperlink" Target="https://www.kommersant.ru/doc/5229265" TargetMode="External"/><Relationship Id="rId10" Type="http://schemas.openxmlformats.org/officeDocument/2006/relationships/hyperlink" Target="https://milknews.ru/longridy/razyasneniya-pravila-vetsanehkspertiza.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tass.ru/ekonomika/13810183" TargetMode="External"/><Relationship Id="rId14" Type="http://schemas.openxmlformats.org/officeDocument/2006/relationships/hyperlink" Target="https://rg.ru/2022/02/23/v-rossii-podorozhali-molochnye-produkty-i-ovoshchi.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2\&#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32</TotalTime>
  <Pages>6</Pages>
  <Words>3339</Words>
  <Characters>19034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22</cp:revision>
  <cp:lastPrinted>2022-02-24T06:31:00Z</cp:lastPrinted>
  <dcterms:created xsi:type="dcterms:W3CDTF">2022-02-24T05:35:00Z</dcterms:created>
  <dcterms:modified xsi:type="dcterms:W3CDTF">2022-02-24T06:32:00Z</dcterms:modified>
</cp:coreProperties>
</file>