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543" w:rsidRDefault="00F25543" w:rsidP="003213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25543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4081492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889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5543" w:rsidRPr="00F25543" w:rsidRDefault="00F25543" w:rsidP="00F25543">
                            <w:pPr>
                              <w:widowControl/>
                              <w:autoSpaceDE/>
                              <w:autoSpaceDN/>
                              <w:adjustRightInd/>
                              <w:ind w:firstLine="0"/>
                              <w:rPr>
                                <w:rFonts w:ascii="Times New Roman" w:eastAsia="Times New Roman" w:hAnsi="Times New Roman" w:cs="Arial"/>
                                <w:sz w:val="28"/>
                                <w:szCs w:val="28"/>
                              </w:rPr>
                            </w:pPr>
                            <w:r w:rsidRPr="00F25543">
                              <w:rPr>
                                <w:rFonts w:ascii="Times New Roman" w:eastAsia="Times New Roman" w:hAnsi="Times New Roman" w:cs="Arial"/>
                                <w:sz w:val="28"/>
                                <w:szCs w:val="28"/>
                              </w:rPr>
                              <w:t>Приложение № 1</w:t>
                            </w:r>
                            <w:r w:rsidRPr="00F25543">
                              <w:rPr>
                                <w:rFonts w:ascii="Times New Roman" w:eastAsia="Times New Roman" w:hAnsi="Times New Roman" w:cs="Arial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F25543" w:rsidRPr="00F25543" w:rsidRDefault="00F25543" w:rsidP="00F25543">
                            <w:pPr>
                              <w:widowControl/>
                              <w:autoSpaceDE/>
                              <w:autoSpaceDN/>
                              <w:adjustRightInd/>
                              <w:ind w:firstLine="0"/>
                            </w:pPr>
                            <w:r w:rsidRPr="00F2554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  <w:t xml:space="preserve">к информационному сообщению о </w:t>
                            </w:r>
                            <w:r w:rsidRPr="00F25543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  <w:lang w:eastAsia="en-US"/>
                              </w:rPr>
                              <w:t>проведении конкурсного отбора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1.4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" stroked="f">
                <v:textbox style="mso-fit-shape-to-text:t">
                  <w:txbxContent>
                    <w:p w:rsidR="00F25543" w:rsidRPr="00F25543" w:rsidRDefault="00F25543" w:rsidP="00F25543">
                      <w:pPr>
                        <w:widowControl/>
                        <w:autoSpaceDE/>
                        <w:autoSpaceDN/>
                        <w:adjustRightInd/>
                        <w:ind w:firstLine="0"/>
                        <w:rPr>
                          <w:rFonts w:ascii="Times New Roman" w:eastAsia="Times New Roman" w:hAnsi="Times New Roman" w:cs="Arial"/>
                          <w:sz w:val="28"/>
                          <w:szCs w:val="28"/>
                        </w:rPr>
                      </w:pPr>
                      <w:r w:rsidRPr="00F25543">
                        <w:rPr>
                          <w:rFonts w:ascii="Times New Roman" w:eastAsia="Times New Roman" w:hAnsi="Times New Roman" w:cs="Arial"/>
                          <w:sz w:val="28"/>
                          <w:szCs w:val="28"/>
                        </w:rPr>
                        <w:t>Приложение № 1</w:t>
                      </w:r>
                      <w:r w:rsidRPr="00F25543">
                        <w:rPr>
                          <w:rFonts w:ascii="Times New Roman" w:eastAsia="Times New Roman" w:hAnsi="Times New Roman" w:cs="Arial"/>
                          <w:sz w:val="28"/>
                          <w:szCs w:val="28"/>
                        </w:rPr>
                        <w:t>6</w:t>
                      </w:r>
                    </w:p>
                    <w:p w:rsidR="00F25543" w:rsidRPr="00F25543" w:rsidRDefault="00F25543" w:rsidP="00F25543">
                      <w:pPr>
                        <w:widowControl/>
                        <w:autoSpaceDE/>
                        <w:autoSpaceDN/>
                        <w:adjustRightInd/>
                        <w:ind w:firstLine="0"/>
                      </w:pPr>
                      <w:r w:rsidRPr="00F2554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  <w:t xml:space="preserve">к информационному сообщению о </w:t>
                      </w:r>
                      <w:r w:rsidRPr="00F25543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  <w:lang w:eastAsia="en-US"/>
                        </w:rPr>
                        <w:t>проведении конкурсного отбора</w:t>
                      </w:r>
                    </w:p>
                  </w:txbxContent>
                </v:textbox>
              </v:shape>
            </w:pict>
          </mc:Fallback>
        </mc:AlternateContent>
      </w:r>
    </w:p>
    <w:p w:rsidR="00F25543" w:rsidRDefault="00F25543" w:rsidP="003213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5543" w:rsidRDefault="00F25543" w:rsidP="003213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5543" w:rsidRDefault="00F25543" w:rsidP="003213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25543" w:rsidRDefault="00F25543" w:rsidP="0032136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1361" w:rsidRDefault="00321361" w:rsidP="006E5D6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21361" w:rsidRPr="00321361" w:rsidRDefault="00321361" w:rsidP="00321361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оказатели деятельности,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установленны</w:t>
      </w:r>
      <w:r w:rsidR="00D174D5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>оглашения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 xml:space="preserve"> о предоставлении гранта «</w:t>
      </w:r>
      <w:proofErr w:type="spellStart"/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>Агростартап</w:t>
      </w:r>
      <w:proofErr w:type="spellEnd"/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>», заключаемы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321361">
        <w:rPr>
          <w:rFonts w:ascii="Times New Roman" w:eastAsia="Times New Roman" w:hAnsi="Times New Roman" w:cs="Times New Roman"/>
          <w:b/>
          <w:sz w:val="28"/>
          <w:szCs w:val="28"/>
        </w:rPr>
        <w:t xml:space="preserve"> между победителем конкурсного отбора и Департаментом</w:t>
      </w:r>
    </w:p>
    <w:p w:rsidR="00321361" w:rsidRDefault="00321361" w:rsidP="006E5D6A"/>
    <w:p w:rsidR="006E5D6A" w:rsidRPr="00321361" w:rsidRDefault="006E5D6A" w:rsidP="006E5D6A">
      <w:pPr>
        <w:rPr>
          <w:sz w:val="28"/>
          <w:szCs w:val="28"/>
        </w:rPr>
      </w:pPr>
      <w:r w:rsidRPr="00321361">
        <w:rPr>
          <w:sz w:val="28"/>
          <w:szCs w:val="28"/>
        </w:rPr>
        <w:t>Оценка эффективности предоставления грант</w:t>
      </w:r>
      <w:bookmarkStart w:id="0" w:name="_GoBack"/>
      <w:bookmarkEnd w:id="0"/>
      <w:r w:rsidRPr="00321361">
        <w:rPr>
          <w:sz w:val="28"/>
          <w:szCs w:val="28"/>
        </w:rPr>
        <w:t xml:space="preserve">а </w:t>
      </w:r>
      <w:r w:rsidR="00321361">
        <w:rPr>
          <w:sz w:val="28"/>
          <w:szCs w:val="28"/>
        </w:rPr>
        <w:t>«</w:t>
      </w:r>
      <w:proofErr w:type="spellStart"/>
      <w:r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>»</w:t>
      </w:r>
      <w:r w:rsidRPr="00321361">
        <w:rPr>
          <w:sz w:val="28"/>
          <w:szCs w:val="28"/>
        </w:rPr>
        <w:t xml:space="preserve"> осуществляется Департаментом на основании сравнения значений результатов предоставления гранта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>»</w:t>
      </w:r>
      <w:r w:rsidRPr="00321361">
        <w:rPr>
          <w:sz w:val="28"/>
          <w:szCs w:val="28"/>
        </w:rPr>
        <w:t xml:space="preserve">, установленных </w:t>
      </w:r>
      <w:r w:rsidR="00321361">
        <w:rPr>
          <w:sz w:val="28"/>
          <w:szCs w:val="28"/>
        </w:rPr>
        <w:t>С</w:t>
      </w:r>
      <w:r w:rsidRPr="00321361">
        <w:rPr>
          <w:sz w:val="28"/>
          <w:szCs w:val="28"/>
        </w:rPr>
        <w:t>оглашением, и фактически достигнутых крестьянским (фермерским) хозяйством по итогам отчетного периода значений следующих результатов:</w:t>
      </w:r>
    </w:p>
    <w:p w:rsidR="006E5D6A" w:rsidRPr="00321361" w:rsidRDefault="006E5D6A" w:rsidP="006E5D6A">
      <w:pPr>
        <w:rPr>
          <w:sz w:val="28"/>
          <w:szCs w:val="28"/>
        </w:rPr>
      </w:pPr>
      <w:r w:rsidRPr="00321361">
        <w:rPr>
          <w:sz w:val="28"/>
          <w:szCs w:val="28"/>
        </w:rPr>
        <w:t>-</w:t>
      </w:r>
      <w:r w:rsidR="00321361">
        <w:rPr>
          <w:sz w:val="28"/>
          <w:szCs w:val="28"/>
        </w:rPr>
        <w:t> </w:t>
      </w:r>
      <w:r w:rsidRPr="00321361">
        <w:rPr>
          <w:sz w:val="28"/>
          <w:szCs w:val="28"/>
        </w:rPr>
        <w:t>количество созданных новых постоянных рабочих мест (исключая главу хозяйства) в течение 12 месяцев с даты поступления сре</w:t>
      </w:r>
      <w:proofErr w:type="gramStart"/>
      <w:r w:rsidRPr="00321361">
        <w:rPr>
          <w:sz w:val="28"/>
          <w:szCs w:val="28"/>
        </w:rPr>
        <w:t>дств гр</w:t>
      </w:r>
      <w:proofErr w:type="gramEnd"/>
      <w:r w:rsidRPr="00321361">
        <w:rPr>
          <w:sz w:val="28"/>
          <w:szCs w:val="28"/>
        </w:rPr>
        <w:t xml:space="preserve">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 xml:space="preserve">»              </w:t>
      </w:r>
      <w:r w:rsidRPr="00321361">
        <w:rPr>
          <w:sz w:val="28"/>
          <w:szCs w:val="28"/>
        </w:rPr>
        <w:t xml:space="preserve"> на счет крестьянского (фермерского) хозяйства (единиц). Показателем, необходимым для достижения данного результата, является создание новых постоянных рабочих мест в количестве не менее двух новых постоянных рабочих мест, если сумма гранта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>»</w:t>
      </w:r>
      <w:r w:rsidRPr="00321361">
        <w:rPr>
          <w:sz w:val="28"/>
          <w:szCs w:val="28"/>
        </w:rPr>
        <w:t xml:space="preserve"> составляет 2 млн. рублей или более, и не менее одного нового постоянного рабочего места, если сумма гранта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>»</w:t>
      </w:r>
      <w:r w:rsidRPr="00321361">
        <w:rPr>
          <w:sz w:val="28"/>
          <w:szCs w:val="28"/>
        </w:rPr>
        <w:t xml:space="preserve"> составляет менее 2 млн. рублей;</w:t>
      </w:r>
    </w:p>
    <w:p w:rsidR="006E5D6A" w:rsidRPr="00321361" w:rsidRDefault="006E5D6A" w:rsidP="006E5D6A">
      <w:pPr>
        <w:rPr>
          <w:sz w:val="28"/>
          <w:szCs w:val="28"/>
        </w:rPr>
      </w:pPr>
      <w:r w:rsidRPr="00321361">
        <w:rPr>
          <w:sz w:val="28"/>
          <w:szCs w:val="28"/>
        </w:rPr>
        <w:t>-</w:t>
      </w:r>
      <w:r w:rsidR="00321361">
        <w:rPr>
          <w:sz w:val="28"/>
          <w:szCs w:val="28"/>
        </w:rPr>
        <w:t> </w:t>
      </w:r>
      <w:r w:rsidRPr="00321361">
        <w:rPr>
          <w:sz w:val="28"/>
          <w:szCs w:val="28"/>
        </w:rPr>
        <w:t>количество сохраненных постоянных рабочих мест (исключая главу хозяйства) в течение не менее 5 лет с даты поступления сре</w:t>
      </w:r>
      <w:proofErr w:type="gramStart"/>
      <w:r w:rsidRPr="00321361">
        <w:rPr>
          <w:sz w:val="28"/>
          <w:szCs w:val="28"/>
        </w:rPr>
        <w:t>дств гр</w:t>
      </w:r>
      <w:proofErr w:type="gramEnd"/>
      <w:r w:rsidRPr="00321361">
        <w:rPr>
          <w:sz w:val="28"/>
          <w:szCs w:val="28"/>
        </w:rPr>
        <w:t xml:space="preserve">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 xml:space="preserve">»                           </w:t>
      </w:r>
      <w:r w:rsidRPr="00321361">
        <w:rPr>
          <w:sz w:val="28"/>
          <w:szCs w:val="28"/>
        </w:rPr>
        <w:t xml:space="preserve"> на счет крестьянского (фермерского) хозяйства. Показателем, необходимым для достижения данного результата, является количество застрахованных лиц, сведения о которых представляются крестьянским (фермерским) хозяйством в Пенсионный фонд Российской Федерации (человек);</w:t>
      </w:r>
    </w:p>
    <w:p w:rsidR="006E5D6A" w:rsidRPr="00321361" w:rsidRDefault="006E5D6A" w:rsidP="006E5D6A">
      <w:pPr>
        <w:rPr>
          <w:sz w:val="28"/>
          <w:szCs w:val="28"/>
        </w:rPr>
      </w:pPr>
      <w:bookmarkStart w:id="1" w:name="sub_11504"/>
      <w:r w:rsidRPr="00321361">
        <w:rPr>
          <w:sz w:val="28"/>
          <w:szCs w:val="28"/>
        </w:rPr>
        <w:t>-</w:t>
      </w:r>
      <w:r w:rsidR="00321361">
        <w:rPr>
          <w:sz w:val="28"/>
          <w:szCs w:val="28"/>
        </w:rPr>
        <w:t> </w:t>
      </w:r>
      <w:r w:rsidRPr="00321361">
        <w:rPr>
          <w:sz w:val="28"/>
          <w:szCs w:val="28"/>
        </w:rPr>
        <w:t>объем производства сельскохозяйственной продукции. Показателем, необходимым для достижения данного результата, является производство сельскохозяйственной продукции (тонн);</w:t>
      </w:r>
    </w:p>
    <w:p w:rsidR="006E5D6A" w:rsidRPr="00321361" w:rsidRDefault="006E5D6A" w:rsidP="006E5D6A">
      <w:pPr>
        <w:rPr>
          <w:sz w:val="28"/>
          <w:szCs w:val="28"/>
        </w:rPr>
      </w:pPr>
      <w:bookmarkStart w:id="2" w:name="sub_11505"/>
      <w:bookmarkEnd w:id="1"/>
      <w:r w:rsidRPr="00321361">
        <w:rPr>
          <w:sz w:val="28"/>
          <w:szCs w:val="28"/>
        </w:rPr>
        <w:t>-</w:t>
      </w:r>
      <w:r w:rsidR="00321361">
        <w:rPr>
          <w:sz w:val="28"/>
          <w:szCs w:val="28"/>
        </w:rPr>
        <w:t> </w:t>
      </w:r>
      <w:r w:rsidRPr="00321361">
        <w:rPr>
          <w:sz w:val="28"/>
          <w:szCs w:val="28"/>
        </w:rPr>
        <w:t>объем реализации сельскохозяйственной продукции. Показателем, необходимым для достижения данного результата, является стоимость реализованной сельскохозяйственной продукции (тыс. рублей).</w:t>
      </w:r>
    </w:p>
    <w:bookmarkEnd w:id="2"/>
    <w:p w:rsidR="006E5D6A" w:rsidRPr="00321361" w:rsidRDefault="006E5D6A" w:rsidP="006E5D6A">
      <w:pPr>
        <w:rPr>
          <w:sz w:val="28"/>
          <w:szCs w:val="28"/>
        </w:rPr>
      </w:pPr>
      <w:r w:rsidRPr="00321361">
        <w:rPr>
          <w:sz w:val="28"/>
          <w:szCs w:val="28"/>
        </w:rPr>
        <w:t xml:space="preserve">Указанные в </w:t>
      </w:r>
      <w:hyperlink w:anchor="sub_11504" w:history="1">
        <w:r w:rsidRPr="00321361">
          <w:rPr>
            <w:rStyle w:val="a3"/>
            <w:sz w:val="28"/>
            <w:szCs w:val="28"/>
          </w:rPr>
          <w:t>абзацах четвертом</w:t>
        </w:r>
      </w:hyperlink>
      <w:r w:rsidRPr="00321361">
        <w:rPr>
          <w:sz w:val="28"/>
          <w:szCs w:val="28"/>
        </w:rPr>
        <w:t xml:space="preserve"> и </w:t>
      </w:r>
      <w:hyperlink w:anchor="sub_11505" w:history="1">
        <w:r w:rsidRPr="00321361">
          <w:rPr>
            <w:rStyle w:val="a3"/>
            <w:sz w:val="28"/>
            <w:szCs w:val="28"/>
          </w:rPr>
          <w:t>пятом</w:t>
        </w:r>
      </w:hyperlink>
      <w:r w:rsidRPr="00321361">
        <w:rPr>
          <w:sz w:val="28"/>
          <w:szCs w:val="28"/>
        </w:rPr>
        <w:t xml:space="preserve"> настоящего пункта значения показателей устанавливаются на основании проекта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>»</w:t>
      </w:r>
      <w:r w:rsidRPr="00321361">
        <w:rPr>
          <w:sz w:val="28"/>
          <w:szCs w:val="28"/>
        </w:rPr>
        <w:t xml:space="preserve"> ежегодно в течение 5 лет с даты поступления сре</w:t>
      </w:r>
      <w:proofErr w:type="gramStart"/>
      <w:r w:rsidRPr="00321361">
        <w:rPr>
          <w:sz w:val="28"/>
          <w:szCs w:val="28"/>
        </w:rPr>
        <w:t>дств гр</w:t>
      </w:r>
      <w:proofErr w:type="gramEnd"/>
      <w:r w:rsidRPr="00321361">
        <w:rPr>
          <w:sz w:val="28"/>
          <w:szCs w:val="28"/>
        </w:rPr>
        <w:t xml:space="preserve">анта </w:t>
      </w:r>
      <w:r w:rsidR="00321361">
        <w:rPr>
          <w:sz w:val="28"/>
          <w:szCs w:val="28"/>
        </w:rPr>
        <w:t>«</w:t>
      </w:r>
      <w:proofErr w:type="spellStart"/>
      <w:r w:rsidR="00321361" w:rsidRPr="00321361">
        <w:rPr>
          <w:sz w:val="28"/>
          <w:szCs w:val="28"/>
        </w:rPr>
        <w:t>Агростартап</w:t>
      </w:r>
      <w:proofErr w:type="spellEnd"/>
      <w:r w:rsidR="00321361">
        <w:rPr>
          <w:sz w:val="28"/>
          <w:szCs w:val="28"/>
        </w:rPr>
        <w:t xml:space="preserve">» </w:t>
      </w:r>
      <w:r w:rsidRPr="00321361">
        <w:rPr>
          <w:sz w:val="28"/>
          <w:szCs w:val="28"/>
        </w:rPr>
        <w:t xml:space="preserve"> на счет крестьянского (фермерского) хозяйства.</w:t>
      </w:r>
    </w:p>
    <w:p w:rsidR="00DD3F21" w:rsidRPr="00321361" w:rsidRDefault="00DD3F21">
      <w:pPr>
        <w:rPr>
          <w:rFonts w:ascii="Times New Roman" w:hAnsi="Times New Roman" w:cs="Times New Roman"/>
          <w:sz w:val="28"/>
          <w:szCs w:val="28"/>
        </w:rPr>
      </w:pPr>
    </w:p>
    <w:sectPr w:rsidR="00DD3F21" w:rsidRPr="00321361" w:rsidSect="006E5D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F7"/>
    <w:rsid w:val="002E70F7"/>
    <w:rsid w:val="00321361"/>
    <w:rsid w:val="006E5D6A"/>
    <w:rsid w:val="00D174D5"/>
    <w:rsid w:val="00DD3F21"/>
    <w:rsid w:val="00F2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E5D6A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255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54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6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6E5D6A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255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5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Луковенко Александр Сергеевич</dc:creator>
  <cp:keywords/>
  <dc:description/>
  <cp:lastModifiedBy>Dmitriy</cp:lastModifiedBy>
  <cp:revision>5</cp:revision>
  <dcterms:created xsi:type="dcterms:W3CDTF">2020-06-30T08:08:00Z</dcterms:created>
  <dcterms:modified xsi:type="dcterms:W3CDTF">2020-07-01T20:31:00Z</dcterms:modified>
</cp:coreProperties>
</file>