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5D11" w:rsidRDefault="00331BF1">
      <w:r w:rsidRPr="00331BF1">
        <w:rPr>
          <w:rFonts w:eastAsia="Times New Roman"/>
          <w:b/>
          <w:noProof/>
          <w:color w:val="FFFFFF"/>
          <w:sz w:val="32"/>
          <w:szCs w:val="32"/>
          <w:lang w:eastAsia="ru-RU"/>
        </w:rPr>
        <w:pict>
          <v:rect id="_x0000_s1042" style="position:absolute;margin-left:-43.05pt;margin-top:42.35pt;width:391.35pt;height:23.15pt;z-index:-251658752" fillcolor="#71002c" stroked="f">
            <v:fill color2="#903" rotate="t"/>
            <v:textbox style="mso-next-textbox:#_x0000_s1042">
              <w:txbxContent>
                <w:p w:rsidR="00B3383B" w:rsidRPr="00F54B05" w:rsidRDefault="00B3383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</w:t>
                  </w:r>
                  <w:r w:rsidRPr="00F54B05">
                    <w:rPr>
                      <w:b/>
                      <w:sz w:val="24"/>
                      <w:szCs w:val="24"/>
                    </w:rPr>
                    <w:t>ПРИГЛАШЕНИЕ НА ВСЕРОССИЙСКИЙ ПРАКТИЧЕСКИЙ СЕМИНАР:</w:t>
                  </w:r>
                </w:p>
              </w:txbxContent>
            </v:textbox>
          </v:rect>
        </w:pict>
      </w:r>
    </w:p>
    <w:p w:rsidR="00415D11" w:rsidRDefault="00331BF1" w:rsidP="00504B8F">
      <w:pPr>
        <w:spacing w:after="0" w:line="240" w:lineRule="auto"/>
      </w:pPr>
      <w:r w:rsidRPr="00331BF1">
        <w:rPr>
          <w:rFonts w:eastAsia="Times New Roman"/>
          <w:i/>
          <w:noProof/>
          <w:sz w:val="24"/>
          <w:szCs w:val="24"/>
          <w:lang w:eastAsia="ru-RU"/>
        </w:rPr>
        <w:pict>
          <v:rect id="_x0000_s1040" style="position:absolute;margin-left:-47.75pt;margin-top:16.65pt;width:616.2pt;height:64.45pt;z-index:-251659776" fillcolor="#aa0042" stroked="f">
            <v:fill color2="fill darken(118)" rotate="t" method="linear sigma" focus="100%" type="gradient"/>
            <v:textbox style="mso-next-textbox:#_x0000_s1040">
              <w:txbxContent>
                <w:p w:rsidR="008F2B2C" w:rsidRDefault="008F2B2C" w:rsidP="008A640D">
                  <w:pPr>
                    <w:spacing w:after="0"/>
                    <w:ind w:left="426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2E2444" w:rsidRDefault="008F2B2C" w:rsidP="008F2B2C">
                  <w:pPr>
                    <w:spacing w:after="0"/>
                    <w:ind w:left="426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          </w:t>
                  </w:r>
                </w:p>
                <w:p w:rsidR="002E2444" w:rsidRPr="002E2444" w:rsidRDefault="002E2444" w:rsidP="008F2B2C">
                  <w:pPr>
                    <w:spacing w:after="0"/>
                    <w:ind w:left="426"/>
                    <w:rPr>
                      <w:b/>
                      <w:sz w:val="4"/>
                      <w:szCs w:val="4"/>
                    </w:rPr>
                  </w:pPr>
                </w:p>
                <w:p w:rsidR="00F91179" w:rsidRPr="00F91179" w:rsidRDefault="00F91179" w:rsidP="002E2444">
                  <w:pPr>
                    <w:spacing w:after="0"/>
                    <w:ind w:left="426" w:right="552"/>
                    <w:jc w:val="right"/>
                    <w:rPr>
                      <w:b/>
                      <w:sz w:val="6"/>
                      <w:szCs w:val="6"/>
                    </w:rPr>
                  </w:pPr>
                </w:p>
                <w:p w:rsidR="00B3383B" w:rsidRDefault="008A640D" w:rsidP="002E2444">
                  <w:pPr>
                    <w:spacing w:after="0"/>
                    <w:ind w:left="426" w:right="552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Код семинара: </w:t>
                  </w:r>
                  <w:r w:rsidR="009A6795">
                    <w:rPr>
                      <w:b/>
                      <w:sz w:val="16"/>
                      <w:szCs w:val="16"/>
                    </w:rPr>
                    <w:t>С-</w:t>
                  </w:r>
                  <w:r w:rsidR="00F91179">
                    <w:rPr>
                      <w:b/>
                      <w:sz w:val="16"/>
                      <w:szCs w:val="16"/>
                    </w:rPr>
                    <w:t>2</w:t>
                  </w:r>
                  <w:r w:rsidR="00093A4F">
                    <w:rPr>
                      <w:b/>
                      <w:sz w:val="16"/>
                      <w:szCs w:val="16"/>
                    </w:rPr>
                    <w:t>73</w:t>
                  </w:r>
                </w:p>
                <w:p w:rsidR="002E2444" w:rsidRDefault="002E2444" w:rsidP="002E2444">
                  <w:pPr>
                    <w:spacing w:after="0"/>
                    <w:ind w:left="426" w:right="552"/>
                    <w:jc w:val="right"/>
                    <w:rPr>
                      <w:b/>
                      <w:sz w:val="16"/>
                      <w:szCs w:val="16"/>
                    </w:rPr>
                  </w:pPr>
                </w:p>
                <w:p w:rsidR="002E2444" w:rsidRPr="00F54B05" w:rsidRDefault="002E2444" w:rsidP="002E2444">
                  <w:pPr>
                    <w:spacing w:after="0"/>
                    <w:ind w:left="426" w:right="552"/>
                    <w:jc w:val="right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-1488"/>
        <w:tblW w:w="11165" w:type="dxa"/>
        <w:tblLayout w:type="fixed"/>
        <w:tblLook w:val="04A0"/>
      </w:tblPr>
      <w:tblGrid>
        <w:gridCol w:w="5211"/>
        <w:gridCol w:w="5954"/>
      </w:tblGrid>
      <w:tr w:rsidR="00F54B05" w:rsidRPr="00371FDD" w:rsidTr="00415D11">
        <w:trPr>
          <w:trHeight w:val="848"/>
        </w:trPr>
        <w:tc>
          <w:tcPr>
            <w:tcW w:w="5211" w:type="dxa"/>
          </w:tcPr>
          <w:p w:rsidR="00F54B05" w:rsidRPr="00F91E01" w:rsidRDefault="00B169E1" w:rsidP="00504B8F">
            <w:pPr>
              <w:tabs>
                <w:tab w:val="left" w:pos="1214"/>
              </w:tabs>
              <w:spacing w:after="0" w:line="240" w:lineRule="auto"/>
              <w:ind w:left="-142"/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76600" cy="495300"/>
                  <wp:effectExtent l="0" t="0" r="0" b="0"/>
                  <wp:docPr id="1" name="Рисунок 3" descr="C:\Users\dmitrina\Desktop\Макет\Screenshot_3 (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dmitrina\Desktop\Макет\Screenshot_3 (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D30595" w:rsidRDefault="00D30595" w:rsidP="00504B8F">
            <w:pPr>
              <w:pStyle w:val="FR1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F54B05" w:rsidRDefault="00F54B05" w:rsidP="00504B8F">
            <w:pPr>
              <w:pStyle w:val="FR1"/>
              <w:spacing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71FDD">
              <w:rPr>
                <w:rFonts w:ascii="Arial Narrow" w:hAnsi="Arial Narrow"/>
                <w:sz w:val="20"/>
                <w:szCs w:val="20"/>
              </w:rPr>
              <w:t xml:space="preserve">Руководителям </w:t>
            </w:r>
            <w:r w:rsidR="00B95ED4">
              <w:rPr>
                <w:rFonts w:ascii="Arial Narrow" w:hAnsi="Arial Narrow"/>
                <w:sz w:val="20"/>
                <w:szCs w:val="20"/>
              </w:rPr>
              <w:t>органов исполнительной власти субъектов РФ</w:t>
            </w:r>
          </w:p>
          <w:p w:rsidR="00B95ED4" w:rsidRDefault="00B95ED4" w:rsidP="00504B8F">
            <w:pPr>
              <w:pStyle w:val="FR1"/>
              <w:spacing w:line="24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Руководителям органов местного самоуправления РФ</w:t>
            </w:r>
          </w:p>
          <w:p w:rsidR="00B95ED4" w:rsidRPr="00371FDD" w:rsidRDefault="00B3383B" w:rsidP="00093A4F">
            <w:pPr>
              <w:pStyle w:val="FR1"/>
              <w:spacing w:line="240" w:lineRule="auto"/>
              <w:ind w:left="-2376" w:firstLine="142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</w:t>
            </w:r>
            <w:r w:rsidR="002E2444">
              <w:rPr>
                <w:rFonts w:ascii="Arial Narrow" w:hAnsi="Arial Narrow"/>
                <w:sz w:val="20"/>
                <w:szCs w:val="20"/>
              </w:rPr>
              <w:t xml:space="preserve">                        </w:t>
            </w:r>
            <w:r w:rsidR="00C07747" w:rsidRPr="00D04A2D">
              <w:rPr>
                <w:rFonts w:ascii="Arial Narrow" w:hAnsi="Arial Narrow"/>
                <w:sz w:val="20"/>
                <w:szCs w:val="20"/>
              </w:rPr>
              <w:t xml:space="preserve"> Руководителям </w:t>
            </w:r>
            <w:r w:rsidR="00093A4F">
              <w:rPr>
                <w:rFonts w:ascii="Arial Narrow" w:hAnsi="Arial Narrow"/>
                <w:sz w:val="20"/>
                <w:szCs w:val="20"/>
              </w:rPr>
              <w:t>сельскохозяйственных предприятий</w:t>
            </w:r>
          </w:p>
        </w:tc>
      </w:tr>
    </w:tbl>
    <w:p w:rsidR="00504B8F" w:rsidRDefault="00504B8F" w:rsidP="00504B8F">
      <w:pPr>
        <w:widowControl w:val="0"/>
        <w:autoSpaceDE w:val="0"/>
        <w:spacing w:after="0" w:line="240" w:lineRule="auto"/>
        <w:ind w:left="-284"/>
        <w:jc w:val="both"/>
        <w:rPr>
          <w:rFonts w:eastAsia="Times New Roman"/>
          <w:b/>
          <w:color w:val="FFFFFF"/>
          <w:sz w:val="32"/>
          <w:szCs w:val="32"/>
          <w:lang w:eastAsia="ru-RU"/>
        </w:rPr>
      </w:pPr>
    </w:p>
    <w:p w:rsidR="00093A4F" w:rsidRPr="00093A4F" w:rsidRDefault="00093A4F" w:rsidP="00093A4F">
      <w:pPr>
        <w:widowControl w:val="0"/>
        <w:autoSpaceDE w:val="0"/>
        <w:spacing w:after="0" w:line="240" w:lineRule="auto"/>
        <w:ind w:left="-284"/>
        <w:rPr>
          <w:rFonts w:eastAsia="Times New Roman"/>
          <w:b/>
          <w:color w:val="FFFFFF"/>
          <w:sz w:val="8"/>
          <w:szCs w:val="8"/>
          <w:lang w:eastAsia="ru-RU"/>
        </w:rPr>
      </w:pPr>
    </w:p>
    <w:p w:rsidR="00F91179" w:rsidRDefault="00093A4F" w:rsidP="00093A4F">
      <w:pPr>
        <w:widowControl w:val="0"/>
        <w:autoSpaceDE w:val="0"/>
        <w:spacing w:after="0" w:line="240" w:lineRule="auto"/>
        <w:ind w:left="-284"/>
        <w:rPr>
          <w:rFonts w:eastAsia="Times New Roman"/>
          <w:b/>
          <w:color w:val="FFFFFF"/>
          <w:sz w:val="30"/>
          <w:szCs w:val="30"/>
          <w:lang w:eastAsia="ru-RU"/>
        </w:rPr>
      </w:pPr>
      <w:r>
        <w:rPr>
          <w:rFonts w:eastAsia="Times New Roman"/>
          <w:b/>
          <w:color w:val="FFFFFF"/>
          <w:sz w:val="30"/>
          <w:szCs w:val="30"/>
          <w:lang w:eastAsia="ru-RU"/>
        </w:rPr>
        <w:t>РЕФОРМИРОВАНИЕ СЕЛЬСКОГО ХОЗЯЙСТВА В 2021 ГОДУ: ГОСПОДДЕРЖКА И ПОРЯДОК ПРИВЛЕЧЕНИЯ ДОПОЛНИТЕЛЬНЫХ ИСТОЧНИКОВ ФИНАНСИРОВАНИЯ</w:t>
      </w:r>
    </w:p>
    <w:p w:rsidR="00504B8F" w:rsidRDefault="00331BF1" w:rsidP="00093A4F">
      <w:pPr>
        <w:widowControl w:val="0"/>
        <w:autoSpaceDE w:val="0"/>
        <w:spacing w:after="0" w:line="240" w:lineRule="auto"/>
        <w:ind w:left="-284"/>
        <w:rPr>
          <w:rFonts w:eastAsia="Times New Roman"/>
          <w:b/>
          <w:color w:val="FFFFFF"/>
          <w:sz w:val="30"/>
          <w:szCs w:val="30"/>
          <w:lang w:eastAsia="ru-RU"/>
        </w:rPr>
      </w:pPr>
      <w:r w:rsidRPr="00331BF1">
        <w:rPr>
          <w:rFonts w:eastAsia="Times New Roman"/>
          <w:b/>
          <w:noProof/>
          <w:color w:val="FFFFFF"/>
          <w:sz w:val="32"/>
          <w:szCs w:val="32"/>
          <w:lang w:eastAsia="ru-RU"/>
        </w:rPr>
        <w:pict>
          <v:rect id="_x0000_s1046" style="position:absolute;left:0;text-align:left;margin-left:391.5pt;margin-top:10.3pt;width:167.3pt;height:50.75pt;z-index:-251657728" fillcolor="#71002c" stroked="f">
            <v:fill color2="#903" rotate="t"/>
            <v:textbox style="mso-next-textbox:#_x0000_s1046">
              <w:txbxContent>
                <w:p w:rsidR="002E2444" w:rsidRPr="00F54B05" w:rsidRDefault="00093A4F" w:rsidP="002E2444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Сочи</w:t>
                  </w:r>
                  <w:r w:rsidR="0007357C">
                    <w:rPr>
                      <w:b/>
                      <w:sz w:val="24"/>
                      <w:szCs w:val="24"/>
                    </w:rPr>
                    <w:t>, 31 мая-5 июня</w:t>
                  </w:r>
                  <w:r w:rsidR="002E2444">
                    <w:rPr>
                      <w:b/>
                      <w:sz w:val="24"/>
                      <w:szCs w:val="24"/>
                    </w:rPr>
                    <w:t xml:space="preserve"> 2021</w:t>
                  </w:r>
                  <w:r w:rsidR="00504B8F">
                    <w:rPr>
                      <w:b/>
                      <w:sz w:val="24"/>
                      <w:szCs w:val="24"/>
                    </w:rPr>
                    <w:t xml:space="preserve"> года</w:t>
                  </w:r>
                  <w:r w:rsidR="00504B8F">
                    <w:rPr>
                      <w:b/>
                      <w:sz w:val="24"/>
                      <w:szCs w:val="24"/>
                    </w:rPr>
                    <w:br/>
                    <w:t xml:space="preserve">Сочи, </w:t>
                  </w:r>
                  <w:r w:rsidR="007774F1">
                    <w:rPr>
                      <w:b/>
                      <w:sz w:val="24"/>
                      <w:szCs w:val="24"/>
                    </w:rPr>
                    <w:t>5</w:t>
                  </w:r>
                  <w:r w:rsidR="00504B8F">
                    <w:rPr>
                      <w:b/>
                      <w:sz w:val="24"/>
                      <w:szCs w:val="24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>1</w:t>
                  </w:r>
                  <w:r w:rsidR="007774F1">
                    <w:rPr>
                      <w:b/>
                      <w:sz w:val="24"/>
                      <w:szCs w:val="24"/>
                    </w:rPr>
                    <w:t>0</w:t>
                  </w:r>
                  <w:r w:rsidR="002E2444">
                    <w:rPr>
                      <w:b/>
                      <w:sz w:val="24"/>
                      <w:szCs w:val="24"/>
                    </w:rPr>
                    <w:t xml:space="preserve"> июля 2021 года</w:t>
                  </w:r>
                  <w:r w:rsidR="002E2444">
                    <w:rPr>
                      <w:b/>
                      <w:sz w:val="24"/>
                      <w:szCs w:val="24"/>
                    </w:rPr>
                    <w:br/>
                    <w:t xml:space="preserve">Сочи, </w:t>
                  </w:r>
                  <w:r w:rsidR="007774F1">
                    <w:rPr>
                      <w:b/>
                      <w:sz w:val="24"/>
                      <w:szCs w:val="24"/>
                    </w:rPr>
                    <w:t>9</w:t>
                  </w:r>
                  <w:r w:rsidR="002E2444">
                    <w:rPr>
                      <w:b/>
                      <w:sz w:val="24"/>
                      <w:szCs w:val="24"/>
                    </w:rPr>
                    <w:t>-</w:t>
                  </w:r>
                  <w:r w:rsidR="00C07747">
                    <w:rPr>
                      <w:b/>
                      <w:sz w:val="24"/>
                      <w:szCs w:val="24"/>
                    </w:rPr>
                    <w:t>1</w:t>
                  </w:r>
                  <w:r w:rsidR="007774F1">
                    <w:rPr>
                      <w:b/>
                      <w:sz w:val="24"/>
                      <w:szCs w:val="24"/>
                    </w:rPr>
                    <w:t>4</w:t>
                  </w:r>
                  <w:r w:rsidR="002E2444">
                    <w:rPr>
                      <w:b/>
                      <w:sz w:val="24"/>
                      <w:szCs w:val="24"/>
                    </w:rPr>
                    <w:t xml:space="preserve"> августа 2021 года</w:t>
                  </w:r>
                </w:p>
              </w:txbxContent>
            </v:textbox>
          </v:rect>
        </w:pict>
      </w:r>
      <w:r w:rsidR="00C07747" w:rsidRPr="00504B8F">
        <w:rPr>
          <w:rFonts w:eastAsia="Times New Roman"/>
          <w:b/>
          <w:color w:val="FFFFFF"/>
          <w:sz w:val="30"/>
          <w:szCs w:val="30"/>
          <w:lang w:eastAsia="ru-RU"/>
        </w:rPr>
        <w:t xml:space="preserve"> </w:t>
      </w:r>
    </w:p>
    <w:p w:rsidR="004134B2" w:rsidRDefault="004134B2" w:rsidP="000C2356">
      <w:pPr>
        <w:widowControl w:val="0"/>
        <w:autoSpaceDE w:val="0"/>
        <w:spacing w:after="0" w:line="240" w:lineRule="auto"/>
        <w:ind w:left="-284"/>
        <w:jc w:val="both"/>
        <w:rPr>
          <w:b/>
          <w:i/>
          <w:color w:val="000000"/>
        </w:rPr>
      </w:pPr>
      <w:r w:rsidRPr="00D30595">
        <w:rPr>
          <w:rFonts w:eastAsia="Times New Roman" w:cs="Arial"/>
          <w:b/>
          <w:i/>
          <w:sz w:val="23"/>
          <w:szCs w:val="23"/>
          <w:lang w:eastAsia="ru-RU"/>
        </w:rPr>
        <w:t xml:space="preserve">На семинаре будут </w:t>
      </w:r>
      <w:r w:rsidRPr="00297CDF">
        <w:rPr>
          <w:rFonts w:eastAsia="Times New Roman" w:cs="Arial"/>
          <w:b/>
          <w:i/>
          <w:sz w:val="23"/>
          <w:szCs w:val="23"/>
          <w:lang w:eastAsia="ru-RU"/>
        </w:rPr>
        <w:t>рассмотрены</w:t>
      </w:r>
      <w:r w:rsidRPr="00AC06C1">
        <w:rPr>
          <w:rFonts w:eastAsia="Times New Roman" w:cs="Arial"/>
          <w:b/>
          <w:i/>
          <w:sz w:val="23"/>
          <w:szCs w:val="23"/>
          <w:lang w:eastAsia="ru-RU"/>
        </w:rPr>
        <w:t xml:space="preserve"> </w:t>
      </w:r>
      <w:r w:rsidRPr="006034B4">
        <w:rPr>
          <w:b/>
          <w:i/>
          <w:color w:val="000000"/>
        </w:rPr>
        <w:t xml:space="preserve">ключевые изменения </w:t>
      </w:r>
      <w:r w:rsidR="000C2356">
        <w:rPr>
          <w:b/>
          <w:i/>
          <w:color w:val="000000"/>
        </w:rPr>
        <w:t xml:space="preserve">законодательства в сфере </w:t>
      </w:r>
    </w:p>
    <w:p w:rsidR="000C2356" w:rsidRDefault="000C2356" w:rsidP="000C2356">
      <w:pPr>
        <w:widowControl w:val="0"/>
        <w:autoSpaceDE w:val="0"/>
        <w:spacing w:after="0" w:line="240" w:lineRule="auto"/>
        <w:ind w:left="-284"/>
        <w:jc w:val="both"/>
        <w:rPr>
          <w:rFonts w:eastAsia="Times New Roman" w:cs="Arial"/>
          <w:b/>
          <w:i/>
          <w:sz w:val="23"/>
          <w:szCs w:val="23"/>
          <w:lang w:eastAsia="ru-RU"/>
        </w:rPr>
      </w:pPr>
      <w:r>
        <w:rPr>
          <w:rFonts w:eastAsia="Times New Roman" w:cs="Arial"/>
          <w:b/>
          <w:i/>
          <w:sz w:val="23"/>
          <w:szCs w:val="23"/>
          <w:lang w:eastAsia="ru-RU"/>
        </w:rPr>
        <w:t xml:space="preserve">Сельского хозяйства. Особое внимание будет уделено государственной </w:t>
      </w:r>
      <w:proofErr w:type="spellStart"/>
      <w:r>
        <w:rPr>
          <w:rFonts w:eastAsia="Times New Roman" w:cs="Arial"/>
          <w:b/>
          <w:i/>
          <w:sz w:val="23"/>
          <w:szCs w:val="23"/>
          <w:lang w:eastAsia="ru-RU"/>
        </w:rPr>
        <w:t>поддерж</w:t>
      </w:r>
      <w:proofErr w:type="spellEnd"/>
      <w:r>
        <w:rPr>
          <w:rFonts w:eastAsia="Times New Roman" w:cs="Arial"/>
          <w:b/>
          <w:i/>
          <w:sz w:val="23"/>
          <w:szCs w:val="23"/>
          <w:lang w:eastAsia="ru-RU"/>
        </w:rPr>
        <w:t>-</w:t>
      </w:r>
    </w:p>
    <w:p w:rsidR="00F91179" w:rsidRDefault="000C2356" w:rsidP="00F91179">
      <w:pPr>
        <w:widowControl w:val="0"/>
        <w:autoSpaceDE w:val="0"/>
        <w:spacing w:after="0" w:line="240" w:lineRule="auto"/>
        <w:ind w:left="-284"/>
        <w:jc w:val="both"/>
        <w:rPr>
          <w:rFonts w:eastAsia="Times New Roman" w:cs="Arial"/>
          <w:b/>
          <w:i/>
          <w:sz w:val="23"/>
          <w:szCs w:val="23"/>
          <w:lang w:eastAsia="ru-RU"/>
        </w:rPr>
      </w:pPr>
      <w:proofErr w:type="spellStart"/>
      <w:r>
        <w:rPr>
          <w:rFonts w:eastAsia="Times New Roman" w:cs="Arial"/>
          <w:b/>
          <w:i/>
          <w:sz w:val="23"/>
          <w:szCs w:val="23"/>
          <w:lang w:eastAsia="ru-RU"/>
        </w:rPr>
        <w:t>ке</w:t>
      </w:r>
      <w:proofErr w:type="spellEnd"/>
      <w:r>
        <w:rPr>
          <w:rFonts w:eastAsia="Times New Roman" w:cs="Arial"/>
          <w:b/>
          <w:i/>
          <w:sz w:val="23"/>
          <w:szCs w:val="23"/>
          <w:lang w:eastAsia="ru-RU"/>
        </w:rPr>
        <w:t xml:space="preserve"> сельскох</w:t>
      </w:r>
      <w:r w:rsidR="00F91179">
        <w:rPr>
          <w:rFonts w:eastAsia="Times New Roman" w:cs="Arial"/>
          <w:b/>
          <w:i/>
          <w:sz w:val="23"/>
          <w:szCs w:val="23"/>
          <w:lang w:eastAsia="ru-RU"/>
        </w:rPr>
        <w:t>о</w:t>
      </w:r>
      <w:r>
        <w:rPr>
          <w:rFonts w:eastAsia="Times New Roman" w:cs="Arial"/>
          <w:b/>
          <w:i/>
          <w:sz w:val="23"/>
          <w:szCs w:val="23"/>
          <w:lang w:eastAsia="ru-RU"/>
        </w:rPr>
        <w:t xml:space="preserve">зяйственных предприятий, </w:t>
      </w:r>
      <w:r w:rsidR="00F91179">
        <w:rPr>
          <w:rFonts w:eastAsia="Times New Roman" w:cs="Arial"/>
          <w:b/>
          <w:i/>
          <w:sz w:val="23"/>
          <w:szCs w:val="23"/>
          <w:lang w:eastAsia="ru-RU"/>
        </w:rPr>
        <w:t xml:space="preserve">предоставлению кредитных ресурсов, </w:t>
      </w:r>
      <w:proofErr w:type="gramStart"/>
      <w:r w:rsidR="00F91179">
        <w:rPr>
          <w:rFonts w:eastAsia="Times New Roman" w:cs="Arial"/>
          <w:b/>
          <w:i/>
          <w:sz w:val="23"/>
          <w:szCs w:val="23"/>
          <w:lang w:eastAsia="ru-RU"/>
        </w:rPr>
        <w:t>до</w:t>
      </w:r>
      <w:proofErr w:type="gramEnd"/>
      <w:r w:rsidR="00F91179">
        <w:rPr>
          <w:rFonts w:eastAsia="Times New Roman" w:cs="Arial"/>
          <w:b/>
          <w:i/>
          <w:sz w:val="23"/>
          <w:szCs w:val="23"/>
          <w:lang w:eastAsia="ru-RU"/>
        </w:rPr>
        <w:t>-</w:t>
      </w:r>
    </w:p>
    <w:p w:rsidR="00F91179" w:rsidRDefault="00F91179" w:rsidP="00F91179">
      <w:pPr>
        <w:widowControl w:val="0"/>
        <w:autoSpaceDE w:val="0"/>
        <w:spacing w:after="0" w:line="240" w:lineRule="auto"/>
        <w:ind w:left="-284"/>
        <w:jc w:val="both"/>
        <w:rPr>
          <w:rFonts w:eastAsia="Times New Roman" w:cs="Arial"/>
          <w:b/>
          <w:i/>
          <w:sz w:val="23"/>
          <w:szCs w:val="23"/>
          <w:lang w:eastAsia="ru-RU"/>
        </w:rPr>
      </w:pPr>
      <w:r>
        <w:rPr>
          <w:rFonts w:eastAsia="Times New Roman" w:cs="Arial"/>
          <w:b/>
          <w:i/>
          <w:sz w:val="23"/>
          <w:szCs w:val="23"/>
          <w:lang w:eastAsia="ru-RU"/>
        </w:rPr>
        <w:t xml:space="preserve">говорам сельскохозяйственного страхования. Будут представлены практические </w:t>
      </w:r>
    </w:p>
    <w:p w:rsidR="00F91179" w:rsidRPr="00D30595" w:rsidRDefault="00F91179" w:rsidP="00F91179">
      <w:pPr>
        <w:widowControl w:val="0"/>
        <w:autoSpaceDE w:val="0"/>
        <w:spacing w:after="0" w:line="240" w:lineRule="auto"/>
        <w:ind w:left="-284"/>
        <w:jc w:val="both"/>
        <w:rPr>
          <w:rFonts w:eastAsia="Times New Roman" w:cs="Arial"/>
          <w:b/>
          <w:i/>
          <w:sz w:val="23"/>
          <w:szCs w:val="23"/>
          <w:lang w:eastAsia="ru-RU"/>
        </w:rPr>
      </w:pPr>
      <w:r>
        <w:rPr>
          <w:rFonts w:eastAsia="Times New Roman" w:cs="Arial"/>
          <w:b/>
          <w:i/>
          <w:sz w:val="23"/>
          <w:szCs w:val="23"/>
          <w:lang w:eastAsia="ru-RU"/>
        </w:rPr>
        <w:t xml:space="preserve">рекомендации по внедрению технических решений в сельском хозяйстве в соответствии с концепцией «Сельское хозяйство 4.0». </w:t>
      </w:r>
    </w:p>
    <w:p w:rsidR="005E3798" w:rsidRPr="004134B2" w:rsidRDefault="005E3798" w:rsidP="005E3798">
      <w:pPr>
        <w:spacing w:after="0" w:line="240" w:lineRule="auto"/>
        <w:ind w:right="62"/>
        <w:jc w:val="center"/>
        <w:rPr>
          <w:rFonts w:eastAsia="Century Gothic"/>
          <w:b/>
          <w:bCs/>
          <w:color w:val="AA0042"/>
          <w:sz w:val="24"/>
          <w:szCs w:val="24"/>
        </w:rPr>
      </w:pPr>
      <w:r w:rsidRPr="004134B2">
        <w:rPr>
          <w:rFonts w:eastAsia="Century Gothic"/>
          <w:b/>
          <w:bCs/>
          <w:color w:val="AA0042"/>
          <w:sz w:val="24"/>
          <w:szCs w:val="24"/>
        </w:rPr>
        <w:t>НА СЕМИНАРЕ БУДУТ РАССМОТРЕНЫ СЛЕДУЮЩИЕ ВОПРОСЫ:</w:t>
      </w:r>
    </w:p>
    <w:p w:rsidR="008206D0" w:rsidRDefault="00093A4F" w:rsidP="00093A4F">
      <w:pPr>
        <w:pStyle w:val="12"/>
        <w:numPr>
          <w:ilvl w:val="0"/>
          <w:numId w:val="31"/>
        </w:numPr>
        <w:spacing w:after="0" w:line="240" w:lineRule="auto"/>
        <w:ind w:left="0" w:hanging="284"/>
        <w:jc w:val="both"/>
        <w:textAlignment w:val="baseline"/>
        <w:rPr>
          <w:rFonts w:ascii="Arial Narrow" w:hAnsi="Arial Narrow"/>
          <w:color w:val="000000"/>
          <w:sz w:val="24"/>
          <w:szCs w:val="24"/>
          <w:lang w:eastAsia="ru-RU"/>
        </w:rPr>
      </w:pPr>
      <w:r w:rsidRPr="00093A4F">
        <w:rPr>
          <w:rFonts w:ascii="Arial Narrow" w:eastAsia="Century Gothic" w:hAnsi="Arial Narrow"/>
          <w:b/>
          <w:bCs/>
          <w:color w:val="AA0042"/>
          <w:sz w:val="24"/>
          <w:szCs w:val="24"/>
        </w:rPr>
        <w:t>Нормативно-правовое регулирование деятельности агропромышленного комплекса (АПК) в 202</w:t>
      </w:r>
      <w:r w:rsidR="008206D0">
        <w:rPr>
          <w:rFonts w:ascii="Arial Narrow" w:eastAsia="Century Gothic" w:hAnsi="Arial Narrow"/>
          <w:b/>
          <w:bCs/>
          <w:color w:val="AA0042"/>
          <w:sz w:val="24"/>
          <w:szCs w:val="24"/>
        </w:rPr>
        <w:t>1</w:t>
      </w:r>
      <w:r w:rsidRPr="00093A4F">
        <w:rPr>
          <w:rFonts w:ascii="Arial Narrow" w:eastAsia="Century Gothic" w:hAnsi="Arial Narrow"/>
          <w:b/>
          <w:bCs/>
          <w:color w:val="AA0042"/>
          <w:sz w:val="24"/>
          <w:szCs w:val="24"/>
        </w:rPr>
        <w:t xml:space="preserve"> году.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</w:p>
    <w:p w:rsidR="00093A4F" w:rsidRDefault="00093A4F" w:rsidP="00093A4F">
      <w:pPr>
        <w:pStyle w:val="12"/>
        <w:numPr>
          <w:ilvl w:val="0"/>
          <w:numId w:val="31"/>
        </w:numPr>
        <w:spacing w:after="0" w:line="240" w:lineRule="auto"/>
        <w:ind w:left="0" w:hanging="284"/>
        <w:jc w:val="both"/>
        <w:textAlignment w:val="baseline"/>
        <w:rPr>
          <w:rFonts w:ascii="Arial Narrow" w:hAnsi="Arial Narrow"/>
          <w:color w:val="000000"/>
          <w:sz w:val="24"/>
          <w:szCs w:val="24"/>
          <w:lang w:eastAsia="ru-RU"/>
        </w:rPr>
      </w:pP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Обзор последних изменений нормативных документов: об органической продукции (№280-ФЗ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)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, о внесении изменений в порядок предоставления государственной поддержки в сфере сельскохозяйственного страхования (№ 563-ФЗ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),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о племенном животноводстве в части совершенствования управления в области племенного животноводства (№288-ФЗ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)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, о комплексном развитии сельских территорий (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ПП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РФ от 31.05.2019 №696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 xml:space="preserve"> в ред. от 31.12.2020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). Концепция «Сельское хозяйство 4.0». Подготовка законопроекта о защите и поощрении капиталовложений, а также о развитии инвестиционной деятельности в РФ, его влияние на развитие сельского хозяйства.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 xml:space="preserve"> О государственной программе развития сельского хозяйства и регулирования рынков сельскохозяйственной продукции, сырья и продовольствия (ПП РФ от 14.07.2012 №717 в ред.</w:t>
      </w:r>
      <w:r w:rsidR="00B1105D"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от 31.12.2020),</w:t>
      </w:r>
    </w:p>
    <w:p w:rsidR="00093A4F" w:rsidRPr="00093A4F" w:rsidRDefault="00093A4F" w:rsidP="00093A4F">
      <w:pPr>
        <w:pStyle w:val="12"/>
        <w:numPr>
          <w:ilvl w:val="0"/>
          <w:numId w:val="31"/>
        </w:numPr>
        <w:spacing w:after="0" w:line="240" w:lineRule="auto"/>
        <w:ind w:left="0" w:hanging="284"/>
        <w:jc w:val="both"/>
        <w:textAlignment w:val="baseline"/>
        <w:rPr>
          <w:rFonts w:ascii="Arial Narrow" w:hAnsi="Arial Narrow"/>
          <w:color w:val="000000"/>
          <w:sz w:val="24"/>
          <w:szCs w:val="24"/>
          <w:lang w:eastAsia="ru-RU"/>
        </w:rPr>
      </w:pPr>
      <w:r w:rsidRPr="00093A4F">
        <w:rPr>
          <w:rFonts w:ascii="Arial Narrow" w:eastAsia="Century Gothic" w:hAnsi="Arial Narrow"/>
          <w:b/>
          <w:bCs/>
          <w:color w:val="AA0042"/>
          <w:sz w:val="24"/>
          <w:szCs w:val="24"/>
        </w:rPr>
        <w:t>Государственная поддержка сельскохозяйственных предприятий.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Федеральный закон от 29.12.2006 № 264-ФЗ «О развитии сельского хозяйства» ред. от 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15.10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.20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20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. Предоставление кредитных ресурсов для товаропроизводителей. Внедрение нового порядка предоставления кредитов для ИП и организаций, которые занимаются переработкой и реализацией (с долей годового дохода 75%). Договоры сельскохозяйственного страхования на условия предоставления государственных субсидий. Актуальные условия предоставления субсидий бюджетам субъектов РФ на компенсацию затрат на страхование. Реализация работ и услуг сельскохозяйственных товаропроизводителей. Актуальные требования к порядку предоставления субсидий на возмещение части затрат на уплату процентов кредитов (займов).</w:t>
      </w:r>
    </w:p>
    <w:p w:rsidR="00093A4F" w:rsidRDefault="00093A4F" w:rsidP="00093A4F">
      <w:pPr>
        <w:pStyle w:val="12"/>
        <w:numPr>
          <w:ilvl w:val="0"/>
          <w:numId w:val="31"/>
        </w:numPr>
        <w:spacing w:after="0" w:line="240" w:lineRule="auto"/>
        <w:ind w:left="0" w:hanging="284"/>
        <w:jc w:val="both"/>
        <w:textAlignment w:val="baseline"/>
        <w:rPr>
          <w:rFonts w:ascii="Arial Narrow" w:hAnsi="Arial Narrow"/>
          <w:color w:val="000000"/>
          <w:sz w:val="24"/>
          <w:szCs w:val="24"/>
          <w:lang w:eastAsia="ru-RU"/>
        </w:rPr>
      </w:pPr>
      <w:r w:rsidRPr="00093A4F">
        <w:rPr>
          <w:rFonts w:ascii="Arial Narrow" w:eastAsia="Century Gothic" w:hAnsi="Arial Narrow"/>
          <w:b/>
          <w:bCs/>
          <w:color w:val="AA0042"/>
          <w:sz w:val="24"/>
          <w:szCs w:val="24"/>
        </w:rPr>
        <w:t>Последние изменения в законодательстве о животноводстве в 202</w:t>
      </w:r>
      <w:r w:rsidR="008206D0">
        <w:rPr>
          <w:rFonts w:ascii="Arial Narrow" w:eastAsia="Century Gothic" w:hAnsi="Arial Narrow"/>
          <w:b/>
          <w:bCs/>
          <w:color w:val="AA0042"/>
          <w:sz w:val="24"/>
          <w:szCs w:val="24"/>
        </w:rPr>
        <w:t>1</w:t>
      </w:r>
      <w:r w:rsidRPr="00093A4F">
        <w:rPr>
          <w:rFonts w:ascii="Arial Narrow" w:eastAsia="Century Gothic" w:hAnsi="Arial Narrow"/>
          <w:b/>
          <w:bCs/>
          <w:color w:val="AA0042"/>
          <w:sz w:val="24"/>
          <w:szCs w:val="24"/>
        </w:rPr>
        <w:t xml:space="preserve"> году.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="008206D0" w:rsidRPr="008206D0">
        <w:rPr>
          <w:rFonts w:ascii="Arial Narrow" w:hAnsi="Arial Narrow"/>
          <w:color w:val="000000"/>
          <w:sz w:val="24"/>
          <w:szCs w:val="24"/>
          <w:lang w:eastAsia="ru-RU"/>
        </w:rPr>
        <w:t xml:space="preserve">Федеральный закон от 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0</w:t>
      </w:r>
      <w:r w:rsidR="008206D0" w:rsidRPr="008206D0">
        <w:rPr>
          <w:rFonts w:ascii="Arial Narrow" w:hAnsi="Arial Narrow"/>
          <w:color w:val="000000"/>
          <w:sz w:val="24"/>
          <w:szCs w:val="24"/>
          <w:lang w:eastAsia="ru-RU"/>
        </w:rPr>
        <w:t>3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.08.</w:t>
      </w:r>
      <w:r w:rsidR="008206D0" w:rsidRPr="008206D0">
        <w:rPr>
          <w:rFonts w:ascii="Arial Narrow" w:hAnsi="Arial Narrow"/>
          <w:color w:val="000000"/>
          <w:sz w:val="24"/>
          <w:szCs w:val="24"/>
          <w:lang w:eastAsia="ru-RU"/>
        </w:rPr>
        <w:t>1995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 xml:space="preserve"> №123-ФЗ «</w:t>
      </w:r>
      <w:r w:rsidR="008206D0" w:rsidRPr="008206D0">
        <w:rPr>
          <w:rFonts w:ascii="Arial Narrow" w:hAnsi="Arial Narrow"/>
          <w:color w:val="000000"/>
          <w:sz w:val="24"/>
          <w:szCs w:val="24"/>
          <w:lang w:eastAsia="ru-RU"/>
        </w:rPr>
        <w:t>О племенном животноводстве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»</w:t>
      </w:r>
      <w:r w:rsidR="008206D0" w:rsidRPr="008206D0">
        <w:rPr>
          <w:rFonts w:ascii="Arial Narrow" w:hAnsi="Arial Narrow"/>
          <w:color w:val="000000"/>
          <w:sz w:val="24"/>
          <w:szCs w:val="24"/>
          <w:lang w:eastAsia="ru-RU"/>
        </w:rPr>
        <w:t xml:space="preserve"> (</w:t>
      </w:r>
      <w:r w:rsidR="008206D0">
        <w:rPr>
          <w:rFonts w:ascii="Arial Narrow" w:hAnsi="Arial Narrow"/>
          <w:color w:val="000000"/>
          <w:sz w:val="24"/>
          <w:szCs w:val="24"/>
          <w:lang w:eastAsia="ru-RU"/>
        </w:rPr>
        <w:t>в ред. от 08.12.2020).</w:t>
      </w:r>
      <w:r w:rsidR="008206D0"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Федеральный закон от 02.08.2019 №288-ФЗ «О внесении изменений в Федеральный закон «О племенном животноводстве» в части совершенствования управления в области племенного животноводства». Научно-техническая программа развития сельского хозяйства до 2025 года. Подпрограммы ФНТП Минсельхоза России «Развитие производства кормов и кормовых добавок для животных» и «Создание отечественного конкурентоспособного мясного кросса кур бройлерного типа». Новое в обеспечении отечественной кормовой базы животноводства. Снижение зависимости от импорта. Опыт разработки первого регионального закона о животноводстве (Краснодарский край).</w:t>
      </w:r>
    </w:p>
    <w:p w:rsidR="00093A4F" w:rsidRPr="00093A4F" w:rsidRDefault="00093A4F" w:rsidP="00093A4F">
      <w:pPr>
        <w:pStyle w:val="12"/>
        <w:numPr>
          <w:ilvl w:val="0"/>
          <w:numId w:val="31"/>
        </w:numPr>
        <w:spacing w:after="0" w:line="240" w:lineRule="auto"/>
        <w:ind w:left="0" w:hanging="284"/>
        <w:jc w:val="both"/>
        <w:textAlignment w:val="baseline"/>
        <w:rPr>
          <w:rFonts w:ascii="Arial Narrow" w:hAnsi="Arial Narrow"/>
          <w:color w:val="000000"/>
          <w:sz w:val="24"/>
          <w:szCs w:val="24"/>
          <w:lang w:eastAsia="ru-RU"/>
        </w:rPr>
      </w:pPr>
      <w:r w:rsidRPr="00093A4F">
        <w:rPr>
          <w:rFonts w:ascii="Arial Narrow" w:eastAsia="Century Gothic" w:hAnsi="Arial Narrow"/>
          <w:b/>
          <w:bCs/>
          <w:color w:val="AA0042"/>
          <w:sz w:val="24"/>
          <w:szCs w:val="24"/>
        </w:rPr>
        <w:t>Применение инновационных технических решений в сельском хозяйстве в соответствии с концепцией «Сельское хозяйство 4.0».</w:t>
      </w:r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Вопросы эффективности производства и государственной поддержки технического перевооружения сельского хозяйства. Современная техника и </w:t>
      </w:r>
      <w:proofErr w:type="spellStart"/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агротехнологии</w:t>
      </w:r>
      <w:proofErr w:type="spellEnd"/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производства. </w:t>
      </w:r>
      <w:proofErr w:type="spellStart"/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Цифровизация</w:t>
      </w:r>
      <w:proofErr w:type="spellEnd"/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 сельского хозяйства. Система дистанционного мониторинга земель, развитие методов точного земледелия. Использование беспилотных технологий умного сельского хозяйства для решения проблем удаленных территорий. Технико-экономическая оценка эффективности новых технических решений и </w:t>
      </w:r>
      <w:proofErr w:type="spellStart"/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>агротехнологий</w:t>
      </w:r>
      <w:proofErr w:type="spellEnd"/>
      <w:r w:rsidRPr="00093A4F">
        <w:rPr>
          <w:rFonts w:ascii="Arial Narrow" w:hAnsi="Arial Narrow"/>
          <w:color w:val="000000"/>
          <w:sz w:val="24"/>
          <w:szCs w:val="24"/>
          <w:lang w:eastAsia="ru-RU"/>
        </w:rPr>
        <w:t xml:space="preserve">. Успешный опыт внедрения. Проблема кадрового обеспечения. </w:t>
      </w:r>
    </w:p>
    <w:p w:rsidR="004134B2" w:rsidRPr="004134B2" w:rsidRDefault="004134B2" w:rsidP="004134B2">
      <w:pPr>
        <w:spacing w:after="0" w:line="240" w:lineRule="auto"/>
        <w:ind w:right="62"/>
        <w:jc w:val="center"/>
        <w:rPr>
          <w:rFonts w:eastAsia="Century Gothic"/>
          <w:b/>
          <w:bCs/>
          <w:color w:val="AA0042"/>
          <w:sz w:val="24"/>
          <w:szCs w:val="24"/>
        </w:rPr>
      </w:pPr>
    </w:p>
    <w:p w:rsidR="004134B2" w:rsidRPr="004134B2" w:rsidRDefault="004134B2" w:rsidP="004134B2">
      <w:pPr>
        <w:spacing w:after="0" w:line="240" w:lineRule="auto"/>
        <w:ind w:right="62"/>
        <w:jc w:val="center"/>
        <w:rPr>
          <w:rFonts w:eastAsia="Century Gothic"/>
          <w:b/>
          <w:bCs/>
          <w:color w:val="AA0042"/>
          <w:sz w:val="24"/>
          <w:szCs w:val="24"/>
        </w:rPr>
      </w:pPr>
      <w:r w:rsidRPr="004134B2">
        <w:rPr>
          <w:rFonts w:eastAsia="Century Gothic"/>
          <w:b/>
          <w:bCs/>
          <w:color w:val="AA0042"/>
          <w:sz w:val="24"/>
          <w:szCs w:val="24"/>
        </w:rPr>
        <w:t>ЭКСПЕРТ:</w:t>
      </w:r>
    </w:p>
    <w:p w:rsidR="004134B2" w:rsidRPr="004134B2" w:rsidRDefault="004134B2" w:rsidP="004134B2">
      <w:pPr>
        <w:spacing w:after="0" w:line="240" w:lineRule="auto"/>
        <w:ind w:right="62"/>
        <w:jc w:val="center"/>
        <w:rPr>
          <w:rFonts w:eastAsia="Century Gothic"/>
          <w:b/>
          <w:bCs/>
          <w:color w:val="AA0042"/>
          <w:sz w:val="24"/>
          <w:szCs w:val="24"/>
        </w:rPr>
      </w:pPr>
    </w:p>
    <w:p w:rsidR="00093A4F" w:rsidRPr="00093A4F" w:rsidRDefault="00093A4F" w:rsidP="00093A4F">
      <w:pPr>
        <w:ind w:right="-1"/>
        <w:jc w:val="both"/>
        <w:outlineLvl w:val="2"/>
        <w:rPr>
          <w:b/>
          <w:i/>
          <w:sz w:val="24"/>
          <w:szCs w:val="24"/>
        </w:rPr>
      </w:pPr>
      <w:r w:rsidRPr="00093A4F">
        <w:rPr>
          <w:rFonts w:eastAsia="Century Gothic"/>
          <w:b/>
          <w:bCs/>
          <w:color w:val="AA0042"/>
          <w:sz w:val="24"/>
          <w:szCs w:val="24"/>
        </w:rPr>
        <w:t>БИТКОВА Людмила Алексеевна</w:t>
      </w:r>
      <w:r w:rsidRPr="00093A4F">
        <w:rPr>
          <w:b/>
          <w:i/>
          <w:sz w:val="24"/>
          <w:szCs w:val="24"/>
        </w:rPr>
        <w:t xml:space="preserve"> - </w:t>
      </w:r>
      <w:proofErr w:type="spellStart"/>
      <w:r w:rsidRPr="00093A4F">
        <w:rPr>
          <w:i/>
          <w:sz w:val="24"/>
          <w:szCs w:val="24"/>
        </w:rPr>
        <w:t>к.ю.н</w:t>
      </w:r>
      <w:proofErr w:type="spellEnd"/>
      <w:r w:rsidRPr="00093A4F">
        <w:rPr>
          <w:i/>
          <w:sz w:val="24"/>
          <w:szCs w:val="24"/>
        </w:rPr>
        <w:t xml:space="preserve">., заведующий кафедрой правоведения ФГБОУ </w:t>
      </w:r>
      <w:proofErr w:type="gramStart"/>
      <w:r w:rsidRPr="00093A4F">
        <w:rPr>
          <w:i/>
          <w:sz w:val="24"/>
          <w:szCs w:val="24"/>
        </w:rPr>
        <w:t>ВО</w:t>
      </w:r>
      <w:proofErr w:type="gramEnd"/>
      <w:r w:rsidRPr="00093A4F">
        <w:rPr>
          <w:i/>
          <w:sz w:val="24"/>
          <w:szCs w:val="24"/>
        </w:rPr>
        <w:t xml:space="preserve"> «Российский Государственный Аграрный Университет – МСХА имени К.А. Тимирязева»</w:t>
      </w:r>
    </w:p>
    <w:p w:rsidR="00D8233A" w:rsidRDefault="00D8233A" w:rsidP="00DD523F">
      <w:pPr>
        <w:spacing w:after="0" w:line="240" w:lineRule="auto"/>
        <w:ind w:right="180"/>
        <w:jc w:val="center"/>
        <w:rPr>
          <w:sz w:val="24"/>
          <w:szCs w:val="24"/>
        </w:rPr>
      </w:pPr>
    </w:p>
    <w:p w:rsidR="00DD523F" w:rsidRDefault="00504B8F" w:rsidP="00DD523F">
      <w:pPr>
        <w:spacing w:after="0" w:line="240" w:lineRule="auto"/>
        <w:ind w:right="180"/>
        <w:jc w:val="center"/>
        <w:rPr>
          <w:b/>
          <w:sz w:val="24"/>
          <w:szCs w:val="24"/>
        </w:rPr>
      </w:pPr>
      <w:r>
        <w:rPr>
          <w:rFonts w:eastAsia="Century Gothic"/>
          <w:b/>
          <w:bCs/>
          <w:color w:val="AA0042"/>
          <w:sz w:val="24"/>
          <w:szCs w:val="24"/>
        </w:rPr>
        <w:lastRenderedPageBreak/>
        <w:t>К</w:t>
      </w:r>
      <w:r w:rsidR="00854F4B" w:rsidRPr="00601270">
        <w:rPr>
          <w:rFonts w:eastAsia="Century Gothic"/>
          <w:b/>
          <w:bCs/>
          <w:color w:val="AA0042"/>
          <w:sz w:val="24"/>
          <w:szCs w:val="24"/>
        </w:rPr>
        <w:t xml:space="preserve"> УЧАСТИЮ В СЕМИНАРЕ ПРИГЛАШАЮТСЯ:</w:t>
      </w:r>
    </w:p>
    <w:p w:rsidR="00DD523F" w:rsidRPr="00504B8F" w:rsidRDefault="00DD523F" w:rsidP="00504B8F">
      <w:pPr>
        <w:spacing w:after="0" w:line="240" w:lineRule="auto"/>
        <w:ind w:right="180"/>
        <w:jc w:val="both"/>
        <w:rPr>
          <w:sz w:val="24"/>
          <w:szCs w:val="24"/>
        </w:rPr>
      </w:pPr>
    </w:p>
    <w:p w:rsidR="00504B8F" w:rsidRDefault="008206D0" w:rsidP="008206D0">
      <w:pPr>
        <w:ind w:right="-1"/>
        <w:jc w:val="both"/>
        <w:outlineLvl w:val="2"/>
        <w:rPr>
          <w:rFonts w:eastAsia="Century Gothic"/>
          <w:b/>
          <w:bCs/>
          <w:color w:val="AA0042"/>
          <w:sz w:val="24"/>
          <w:szCs w:val="24"/>
        </w:rPr>
      </w:pPr>
      <w:r w:rsidRPr="008206D0">
        <w:rPr>
          <w:sz w:val="24"/>
          <w:szCs w:val="24"/>
        </w:rPr>
        <w:t>Руководители и специалисты агропромышленных объединений, сельскохозяйственных предприятий, кооперативов и фермерских хозяйств</w:t>
      </w:r>
    </w:p>
    <w:p w:rsidR="0012351C" w:rsidRPr="00601270" w:rsidRDefault="0012351C" w:rsidP="0012351C">
      <w:pPr>
        <w:spacing w:after="0" w:line="240" w:lineRule="auto"/>
        <w:ind w:right="62"/>
        <w:jc w:val="center"/>
        <w:rPr>
          <w:rFonts w:eastAsia="Century Gothic"/>
          <w:b/>
          <w:bCs/>
          <w:color w:val="AA0042"/>
          <w:sz w:val="24"/>
          <w:szCs w:val="24"/>
        </w:rPr>
      </w:pPr>
      <w:r w:rsidRPr="00601270">
        <w:rPr>
          <w:rFonts w:eastAsia="Century Gothic"/>
          <w:b/>
          <w:bCs/>
          <w:color w:val="AA0042"/>
          <w:sz w:val="24"/>
          <w:szCs w:val="24"/>
        </w:rPr>
        <w:t>МЕСТО ПРОВЕДЕНИЯ СЕМИНАРА:</w:t>
      </w:r>
    </w:p>
    <w:p w:rsidR="0012351C" w:rsidRDefault="0012351C" w:rsidP="0012351C">
      <w:pPr>
        <w:spacing w:after="0" w:line="240" w:lineRule="auto"/>
        <w:ind w:right="62"/>
        <w:jc w:val="center"/>
        <w:rPr>
          <w:rFonts w:eastAsia="Century Gothic"/>
          <w:b/>
          <w:bCs/>
          <w:color w:val="AA0042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548"/>
        <w:gridCol w:w="5050"/>
      </w:tblGrid>
      <w:tr w:rsidR="0012351C" w:rsidRPr="009B1FD9" w:rsidTr="00640D5A">
        <w:trPr>
          <w:trHeight w:val="6166"/>
        </w:trPr>
        <w:tc>
          <w:tcPr>
            <w:tcW w:w="5548" w:type="dxa"/>
          </w:tcPr>
          <w:p w:rsidR="0012351C" w:rsidRPr="00065152" w:rsidRDefault="0012351C" w:rsidP="00640D5A">
            <w:pPr>
              <w:shd w:val="clear" w:color="auto" w:fill="FFFFFF"/>
              <w:spacing w:after="0"/>
              <w:ind w:left="720"/>
              <w:jc w:val="center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735991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Sea</w:t>
            </w:r>
            <w:r w:rsidRPr="00065152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735991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Galaxy</w:t>
            </w:r>
            <w:r w:rsidRPr="00065152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735991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Hotel</w:t>
            </w:r>
            <w:r w:rsidRPr="00065152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Pr="00735991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Congress</w:t>
            </w:r>
            <w:r w:rsidRPr="00065152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 &amp; </w:t>
            </w:r>
            <w:r w:rsidRPr="00735991">
              <w:rPr>
                <w:rFonts w:eastAsia="Times New Roman" w:cs="Arial"/>
                <w:b/>
                <w:sz w:val="24"/>
                <w:szCs w:val="24"/>
                <w:lang w:val="en-US" w:eastAsia="ru-RU"/>
              </w:rPr>
              <w:t>SPA</w:t>
            </w:r>
          </w:p>
          <w:p w:rsidR="0012351C" w:rsidRPr="009B1FD9" w:rsidRDefault="0012351C" w:rsidP="00640D5A">
            <w:pPr>
              <w:shd w:val="clear" w:color="auto" w:fill="FFFFFF"/>
              <w:spacing w:after="0"/>
              <w:ind w:left="720"/>
              <w:jc w:val="center"/>
              <w:rPr>
                <w:rFonts w:eastAsia="Times New Roman" w:cs="Arial"/>
                <w:b/>
                <w:i/>
                <w:sz w:val="12"/>
                <w:szCs w:val="12"/>
                <w:lang w:eastAsia="ru-RU"/>
              </w:rPr>
            </w:pPr>
            <w:r>
              <w:rPr>
                <w:rFonts w:eastAsia="Times New Roman" w:cs="Arial"/>
                <w:i/>
                <w:lang w:eastAsia="ru-RU"/>
              </w:rPr>
              <w:t xml:space="preserve">современный </w:t>
            </w:r>
            <w:r w:rsidRPr="009B1FD9">
              <w:rPr>
                <w:rFonts w:eastAsia="Times New Roman" w:cs="Arial"/>
                <w:i/>
                <w:lang w:eastAsia="ru-RU"/>
              </w:rPr>
              <w:t>4* отель в самом центре Сочи</w:t>
            </w:r>
            <w:r w:rsidRPr="00735991">
              <w:rPr>
                <w:rFonts w:ascii="Open Sans" w:eastAsia="Times New Roman" w:hAnsi="Open Sans"/>
                <w:i/>
                <w:color w:val="595E6F"/>
                <w:sz w:val="23"/>
                <w:szCs w:val="23"/>
                <w:lang w:eastAsia="ru-RU"/>
              </w:rPr>
              <w:br/>
            </w:r>
          </w:p>
          <w:p w:rsidR="0012351C" w:rsidRPr="00065152" w:rsidRDefault="0012351C" w:rsidP="00640D5A">
            <w:pPr>
              <w:pStyle w:val="12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  <w:lang w:eastAsia="ru-RU"/>
              </w:rPr>
            </w:pPr>
            <w:r w:rsidRPr="00065152">
              <w:rPr>
                <w:rFonts w:ascii="Arial Narrow" w:hAnsi="Arial Narrow" w:cs="Arial"/>
                <w:sz w:val="24"/>
                <w:szCs w:val="24"/>
                <w:lang w:eastAsia="ru-RU"/>
              </w:rPr>
              <w:t xml:space="preserve">Гостиничный комплекс располагается в самом сердце черноморской жемчужины – городе Сочи, всего в ста метрах от берега Черного моря. </w:t>
            </w:r>
          </w:p>
          <w:p w:rsidR="0012351C" w:rsidRPr="00065152" w:rsidRDefault="0012351C" w:rsidP="00640D5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12351C" w:rsidRPr="00065152" w:rsidRDefault="0012351C" w:rsidP="00640D5A">
            <w:pPr>
              <w:pStyle w:val="12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  <w:lang w:eastAsia="ru-RU"/>
              </w:rPr>
            </w:pPr>
            <w:r w:rsidRPr="00065152">
              <w:rPr>
                <w:rFonts w:ascii="Arial Narrow" w:hAnsi="Arial Narrow" w:cs="Arial"/>
                <w:sz w:val="24"/>
                <w:szCs w:val="24"/>
                <w:lang w:eastAsia="ru-RU"/>
              </w:rPr>
              <w:t>Среди большого количества отелей этот комплекс отличается своей концепцией и привлекает внимание тех, кто придает особое значение отдыху с комфортом и качественному обслуживанию.</w:t>
            </w:r>
          </w:p>
          <w:p w:rsidR="0012351C" w:rsidRPr="00065152" w:rsidRDefault="0012351C" w:rsidP="00640D5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12351C" w:rsidRPr="00065152" w:rsidRDefault="0012351C" w:rsidP="00640D5A">
            <w:pPr>
              <w:pStyle w:val="12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  <w:lang w:eastAsia="ru-RU"/>
              </w:rPr>
            </w:pPr>
            <w:r w:rsidRPr="00065152">
              <w:rPr>
                <w:rFonts w:ascii="Arial Narrow" w:hAnsi="Arial Narrow" w:cs="Arial"/>
                <w:sz w:val="24"/>
                <w:szCs w:val="24"/>
                <w:lang w:eastAsia="ru-RU"/>
              </w:rPr>
              <w:t xml:space="preserve">В каждом номере отеля - кондиционер, бесплатный </w:t>
            </w:r>
            <w:proofErr w:type="spellStart"/>
            <w:r w:rsidRPr="00065152">
              <w:rPr>
                <w:rFonts w:ascii="Arial Narrow" w:hAnsi="Arial Narrow" w:cs="Arial"/>
                <w:sz w:val="24"/>
                <w:szCs w:val="24"/>
                <w:lang w:eastAsia="ru-RU"/>
              </w:rPr>
              <w:t>WiFi</w:t>
            </w:r>
            <w:proofErr w:type="spellEnd"/>
            <w:r w:rsidRPr="00065152">
              <w:rPr>
                <w:rFonts w:ascii="Arial Narrow" w:hAnsi="Arial Narrow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5152">
              <w:rPr>
                <w:rFonts w:ascii="Arial Narrow" w:hAnsi="Arial Narrow" w:cs="Arial"/>
                <w:sz w:val="24"/>
                <w:szCs w:val="24"/>
                <w:lang w:eastAsia="ru-RU"/>
              </w:rPr>
              <w:t>гипоаллергенные</w:t>
            </w:r>
            <w:proofErr w:type="spellEnd"/>
            <w:r w:rsidRPr="00065152">
              <w:rPr>
                <w:rFonts w:ascii="Arial Narrow" w:hAnsi="Arial Narrow" w:cs="Arial"/>
                <w:sz w:val="24"/>
                <w:szCs w:val="24"/>
                <w:lang w:eastAsia="ru-RU"/>
              </w:rPr>
              <w:t xml:space="preserve"> постельные принадлежности, телевизор, просторный балкон с потрясающим видом на Черное море. </w:t>
            </w:r>
          </w:p>
          <w:p w:rsidR="0012351C" w:rsidRPr="00065152" w:rsidRDefault="0012351C" w:rsidP="00640D5A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12351C" w:rsidRPr="00065152" w:rsidRDefault="0012351C" w:rsidP="00640D5A">
            <w:pPr>
              <w:pStyle w:val="12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Arial Narrow" w:hAnsi="Arial Narrow" w:cs="Arial"/>
                <w:sz w:val="24"/>
                <w:szCs w:val="24"/>
                <w:lang w:eastAsia="ru-RU"/>
              </w:rPr>
            </w:pPr>
            <w:r w:rsidRPr="00065152">
              <w:rPr>
                <w:rFonts w:ascii="Arial Narrow" w:hAnsi="Arial Narrow" w:cs="Arial"/>
                <w:sz w:val="24"/>
                <w:szCs w:val="24"/>
                <w:lang w:eastAsia="ru-RU"/>
              </w:rPr>
              <w:t>Трехразовое питание «шведский стол» организовано в банкетном комплексе отеля.</w:t>
            </w:r>
          </w:p>
          <w:p w:rsidR="0012351C" w:rsidRPr="00065152" w:rsidRDefault="0012351C" w:rsidP="00640D5A">
            <w:pPr>
              <w:shd w:val="clear" w:color="auto" w:fill="FFFFFF"/>
              <w:spacing w:after="0" w:line="240" w:lineRule="auto"/>
              <w:jc w:val="both"/>
              <w:rPr>
                <w:rStyle w:val="w8qarf"/>
                <w:rFonts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12351C" w:rsidRPr="00065152" w:rsidRDefault="0012351C" w:rsidP="00640D5A">
            <w:pPr>
              <w:pStyle w:val="12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Arial Narrow" w:hAnsi="Arial Narrow"/>
                <w:sz w:val="24"/>
                <w:szCs w:val="24"/>
                <w:lang w:eastAsia="ru-RU"/>
              </w:rPr>
            </w:pPr>
            <w:r w:rsidRPr="00065152">
              <w:rPr>
                <w:rFonts w:ascii="Arial Narrow" w:hAnsi="Arial Narrow"/>
                <w:sz w:val="24"/>
                <w:szCs w:val="24"/>
                <w:lang w:eastAsia="ru-RU"/>
              </w:rPr>
              <w:t xml:space="preserve">Адрес: Краснодарский край, Сочи, ул. </w:t>
            </w:r>
            <w:proofErr w:type="gramStart"/>
            <w:r w:rsidRPr="00065152">
              <w:rPr>
                <w:rFonts w:ascii="Arial Narrow" w:hAnsi="Arial Narrow"/>
                <w:sz w:val="24"/>
                <w:szCs w:val="24"/>
                <w:lang w:eastAsia="ru-RU"/>
              </w:rPr>
              <w:t>Черноморская</w:t>
            </w:r>
            <w:proofErr w:type="gramEnd"/>
            <w:r w:rsidRPr="00065152">
              <w:rPr>
                <w:rFonts w:ascii="Arial Narrow" w:hAnsi="Arial Narrow"/>
                <w:sz w:val="24"/>
                <w:szCs w:val="24"/>
                <w:lang w:eastAsia="ru-RU"/>
              </w:rPr>
              <w:t>, 4</w:t>
            </w:r>
          </w:p>
          <w:p w:rsidR="0012351C" w:rsidRPr="00065152" w:rsidRDefault="0012351C" w:rsidP="00640D5A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2351C" w:rsidRPr="009B1FD9" w:rsidRDefault="0012351C" w:rsidP="00640D5A">
            <w:pPr>
              <w:pStyle w:val="12"/>
              <w:numPr>
                <w:ilvl w:val="0"/>
                <w:numId w:val="31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cs="Arial"/>
                <w:b/>
                <w:sz w:val="24"/>
                <w:szCs w:val="24"/>
                <w:lang w:eastAsia="ru-RU"/>
              </w:rPr>
            </w:pPr>
            <w:r w:rsidRPr="00ED6507">
              <w:rPr>
                <w:rFonts w:ascii="Arial Narrow" w:hAnsi="Arial Narrow"/>
                <w:sz w:val="24"/>
                <w:szCs w:val="24"/>
                <w:lang w:eastAsia="ru-RU"/>
              </w:rPr>
              <w:t xml:space="preserve">Сайт: </w:t>
            </w:r>
            <w:hyperlink r:id="rId9" w:history="1">
              <w:r w:rsidRPr="00ED6507">
                <w:rPr>
                  <w:rStyle w:val="ad"/>
                  <w:rFonts w:ascii="Arial Narrow" w:hAnsi="Arial Narrow"/>
                  <w:sz w:val="24"/>
                  <w:szCs w:val="24"/>
                  <w:lang w:eastAsia="ru-RU"/>
                </w:rPr>
                <w:t>http://sg-congress-hotel-spa.ru/</w:t>
              </w:r>
            </w:hyperlink>
          </w:p>
        </w:tc>
        <w:tc>
          <w:tcPr>
            <w:tcW w:w="5050" w:type="dxa"/>
          </w:tcPr>
          <w:p w:rsidR="0012351C" w:rsidRPr="009B1FD9" w:rsidRDefault="00B169E1" w:rsidP="00640D5A">
            <w:pPr>
              <w:ind w:right="-12"/>
              <w:jc w:val="center"/>
              <w:rPr>
                <w:rFonts w:eastAsia="Times New Roman" w:cs="Arial"/>
                <w:bCs/>
                <w:i/>
                <w:lang w:eastAsia="ru-RU"/>
              </w:rPr>
            </w:pPr>
            <w:r>
              <w:rPr>
                <w:rFonts w:eastAsia="Times New Roman" w:cs="Arial"/>
                <w:bCs/>
                <w:i/>
                <w:noProof/>
                <w:lang w:eastAsia="ru-RU"/>
              </w:rPr>
              <w:drawing>
                <wp:inline distT="0" distB="0" distL="0" distR="0">
                  <wp:extent cx="2876550" cy="38957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89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51C" w:rsidRPr="00936CD7" w:rsidRDefault="0012351C" w:rsidP="0012351C">
      <w:pPr>
        <w:spacing w:after="0" w:line="240" w:lineRule="auto"/>
        <w:ind w:right="62"/>
        <w:jc w:val="center"/>
        <w:rPr>
          <w:rFonts w:eastAsia="Century Gothic"/>
          <w:b/>
          <w:bCs/>
          <w:color w:val="AA0042"/>
          <w:sz w:val="24"/>
          <w:szCs w:val="24"/>
        </w:rPr>
      </w:pPr>
    </w:p>
    <w:p w:rsidR="0012351C" w:rsidRPr="00B51EB0" w:rsidRDefault="0012351C" w:rsidP="0012351C">
      <w:pPr>
        <w:spacing w:after="0" w:line="240" w:lineRule="auto"/>
        <w:ind w:right="62"/>
        <w:jc w:val="center"/>
        <w:rPr>
          <w:rFonts w:eastAsia="Century Gothic"/>
          <w:b/>
          <w:bCs/>
          <w:color w:val="AA0042"/>
          <w:sz w:val="28"/>
          <w:szCs w:val="28"/>
        </w:rPr>
      </w:pPr>
      <w:r w:rsidRPr="00B51EB0">
        <w:rPr>
          <w:rFonts w:eastAsia="Century Gothic"/>
          <w:b/>
          <w:bCs/>
          <w:color w:val="AA0042"/>
          <w:sz w:val="28"/>
          <w:szCs w:val="28"/>
        </w:rPr>
        <w:t>УСЛОВИЯ УЧАСТИЯ В СЕМИНАРЕ:</w:t>
      </w:r>
    </w:p>
    <w:p w:rsidR="0012351C" w:rsidRPr="00936CD7" w:rsidRDefault="0012351C" w:rsidP="0012351C">
      <w:pPr>
        <w:spacing w:after="0" w:line="240" w:lineRule="auto"/>
        <w:ind w:right="-12"/>
        <w:jc w:val="center"/>
        <w:rPr>
          <w:b/>
          <w:bCs/>
          <w:sz w:val="16"/>
          <w:szCs w:val="16"/>
        </w:rPr>
      </w:pPr>
    </w:p>
    <w:p w:rsidR="00D8233A" w:rsidRDefault="0012351C" w:rsidP="0012351C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7A5114">
        <w:rPr>
          <w:rFonts w:eastAsia="Times New Roman" w:cs="Arial"/>
          <w:sz w:val="24"/>
          <w:szCs w:val="24"/>
          <w:lang w:eastAsia="ru-RU"/>
        </w:rPr>
        <w:t xml:space="preserve">Стоимость участия одного слушателя </w:t>
      </w:r>
      <w:r w:rsidRPr="00B51EB0">
        <w:rPr>
          <w:rFonts w:eastAsia="Times New Roman" w:cs="Arial"/>
          <w:sz w:val="24"/>
          <w:szCs w:val="24"/>
          <w:lang w:eastAsia="ru-RU"/>
        </w:rPr>
        <w:t>составляет </w:t>
      </w:r>
      <w:r w:rsidRPr="00D8233A">
        <w:rPr>
          <w:rFonts w:eastAsia="Times New Roman" w:cs="Arial"/>
          <w:b/>
          <w:sz w:val="24"/>
          <w:szCs w:val="24"/>
          <w:lang w:eastAsia="ru-RU"/>
        </w:rPr>
        <w:t>106 000 рублей</w:t>
      </w:r>
      <w:r w:rsidRPr="00D8233A">
        <w:rPr>
          <w:rFonts w:eastAsia="Times New Roman" w:cs="Arial"/>
          <w:sz w:val="24"/>
          <w:szCs w:val="24"/>
          <w:lang w:eastAsia="ru-RU"/>
        </w:rPr>
        <w:t>.</w:t>
      </w:r>
      <w:r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12351C" w:rsidRDefault="0012351C" w:rsidP="0012351C">
      <w:pPr>
        <w:spacing w:after="0"/>
        <w:jc w:val="both"/>
        <w:rPr>
          <w:rFonts w:eastAsia="Century Gothic"/>
          <w:b/>
          <w:bCs/>
          <w:color w:val="AA0042"/>
          <w:sz w:val="24"/>
          <w:szCs w:val="24"/>
        </w:rPr>
      </w:pPr>
      <w:r w:rsidRPr="009149C2">
        <w:rPr>
          <w:rFonts w:eastAsia="Century Gothic"/>
          <w:b/>
          <w:bCs/>
          <w:color w:val="AA0042"/>
          <w:sz w:val="24"/>
          <w:szCs w:val="24"/>
        </w:rPr>
        <w:t>Специальное предложение:</w:t>
      </w:r>
      <w:r w:rsidRPr="009149C2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9149C2">
        <w:rPr>
          <w:rFonts w:eastAsia="Times New Roman" w:cs="Arial"/>
          <w:sz w:val="24"/>
          <w:szCs w:val="24"/>
          <w:lang w:eastAsia="ru-RU"/>
        </w:rPr>
        <w:t xml:space="preserve">При регистрации и оплате обучения до </w:t>
      </w:r>
      <w:r w:rsidR="009A2FE2" w:rsidRPr="00D8233A">
        <w:rPr>
          <w:rFonts w:eastAsia="Times New Roman" w:cs="Arial"/>
          <w:b/>
          <w:sz w:val="24"/>
          <w:szCs w:val="24"/>
          <w:lang w:eastAsia="ru-RU"/>
        </w:rPr>
        <w:t>1</w:t>
      </w:r>
      <w:r w:rsidR="000447CA">
        <w:rPr>
          <w:rFonts w:eastAsia="Times New Roman" w:cs="Arial"/>
          <w:b/>
          <w:sz w:val="24"/>
          <w:szCs w:val="24"/>
          <w:lang w:eastAsia="ru-RU"/>
        </w:rPr>
        <w:t>8</w:t>
      </w:r>
      <w:r w:rsidR="00EB380E" w:rsidRPr="00D8233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5E3798" w:rsidRPr="00D8233A">
        <w:rPr>
          <w:rFonts w:eastAsia="Times New Roman" w:cs="Arial"/>
          <w:b/>
          <w:sz w:val="24"/>
          <w:szCs w:val="24"/>
          <w:lang w:eastAsia="ru-RU"/>
        </w:rPr>
        <w:t>апреля</w:t>
      </w:r>
      <w:r w:rsidRPr="00D8233A">
        <w:rPr>
          <w:rFonts w:eastAsia="Times New Roman" w:cs="Arial"/>
          <w:b/>
          <w:sz w:val="24"/>
          <w:szCs w:val="24"/>
          <w:lang w:eastAsia="ru-RU"/>
        </w:rPr>
        <w:t> 202</w:t>
      </w:r>
      <w:r w:rsidR="009A2FE2" w:rsidRPr="00D8233A">
        <w:rPr>
          <w:rFonts w:eastAsia="Times New Roman" w:cs="Arial"/>
          <w:b/>
          <w:sz w:val="24"/>
          <w:szCs w:val="24"/>
          <w:lang w:eastAsia="ru-RU"/>
        </w:rPr>
        <w:t>1</w:t>
      </w:r>
      <w:r w:rsidR="0059501E">
        <w:rPr>
          <w:rFonts w:eastAsia="Times New Roman" w:cs="Arial"/>
          <w:b/>
          <w:sz w:val="24"/>
          <w:szCs w:val="24"/>
          <w:lang w:eastAsia="ru-RU"/>
        </w:rPr>
        <w:t xml:space="preserve"> года</w:t>
      </w:r>
      <w:r w:rsidRPr="00D8233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D8233A">
        <w:rPr>
          <w:rFonts w:eastAsia="Times New Roman" w:cs="Arial"/>
          <w:sz w:val="24"/>
          <w:szCs w:val="24"/>
          <w:lang w:eastAsia="ru-RU"/>
        </w:rPr>
        <w:t>Вы </w:t>
      </w:r>
      <w:r w:rsidRPr="003643F6">
        <w:rPr>
          <w:rFonts w:eastAsia="Times New Roman" w:cs="Arial"/>
          <w:b/>
          <w:sz w:val="24"/>
          <w:szCs w:val="24"/>
          <w:lang w:eastAsia="ru-RU"/>
        </w:rPr>
        <w:t>гарантируете</w:t>
      </w:r>
      <w:r w:rsidRPr="00D8233A">
        <w:rPr>
          <w:rFonts w:eastAsia="Times New Roman" w:cs="Arial"/>
          <w:sz w:val="24"/>
          <w:szCs w:val="24"/>
          <w:lang w:eastAsia="ru-RU"/>
        </w:rPr>
        <w:t xml:space="preserve"> себе наличие места в номере категории «Стандарт», а также фиксируете специальную цену – </w:t>
      </w:r>
      <w:r w:rsidRPr="00D8233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D8233A">
        <w:rPr>
          <w:rFonts w:eastAsia="Century Gothic"/>
          <w:b/>
          <w:bCs/>
          <w:color w:val="AA0042"/>
          <w:sz w:val="24"/>
          <w:szCs w:val="24"/>
        </w:rPr>
        <w:t>7</w:t>
      </w:r>
      <w:r w:rsidR="00E041F2" w:rsidRPr="00E041F2">
        <w:rPr>
          <w:rFonts w:eastAsia="Century Gothic"/>
          <w:b/>
          <w:bCs/>
          <w:color w:val="AA0042"/>
          <w:sz w:val="24"/>
          <w:szCs w:val="24"/>
        </w:rPr>
        <w:t>1</w:t>
      </w:r>
      <w:r w:rsidR="00D8233A">
        <w:rPr>
          <w:rFonts w:eastAsia="Century Gothic"/>
          <w:b/>
          <w:bCs/>
          <w:color w:val="AA0042"/>
          <w:sz w:val="24"/>
          <w:szCs w:val="24"/>
        </w:rPr>
        <w:t xml:space="preserve"> </w:t>
      </w:r>
      <w:r w:rsidR="00FB575F" w:rsidRPr="00D8233A">
        <w:rPr>
          <w:rFonts w:eastAsia="Century Gothic"/>
          <w:b/>
          <w:bCs/>
          <w:color w:val="AA0042"/>
          <w:sz w:val="24"/>
          <w:szCs w:val="24"/>
        </w:rPr>
        <w:t>0</w:t>
      </w:r>
      <w:r w:rsidR="00EB380E" w:rsidRPr="00D8233A">
        <w:rPr>
          <w:rFonts w:eastAsia="Century Gothic"/>
          <w:b/>
          <w:bCs/>
          <w:color w:val="AA0042"/>
          <w:sz w:val="24"/>
          <w:szCs w:val="24"/>
        </w:rPr>
        <w:t>00</w:t>
      </w:r>
      <w:r w:rsidRPr="00D8233A">
        <w:rPr>
          <w:rFonts w:eastAsia="Century Gothic"/>
          <w:b/>
          <w:bCs/>
          <w:color w:val="AA0042"/>
          <w:sz w:val="24"/>
          <w:szCs w:val="24"/>
        </w:rPr>
        <w:t xml:space="preserve"> рублей.</w:t>
      </w:r>
      <w:r>
        <w:rPr>
          <w:rFonts w:eastAsia="Century Gothic"/>
          <w:b/>
          <w:bCs/>
          <w:color w:val="AA0042"/>
          <w:sz w:val="24"/>
          <w:szCs w:val="24"/>
        </w:rPr>
        <w:t xml:space="preserve"> </w:t>
      </w:r>
    </w:p>
    <w:p w:rsidR="0012351C" w:rsidRPr="007A5114" w:rsidRDefault="0012351C" w:rsidP="0012351C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7A5114">
        <w:rPr>
          <w:rFonts w:eastAsia="Times New Roman" w:cs="Arial"/>
          <w:b/>
          <w:sz w:val="24"/>
          <w:szCs w:val="24"/>
          <w:lang w:eastAsia="ru-RU"/>
        </w:rPr>
        <w:t xml:space="preserve">В стоимость входит: </w:t>
      </w:r>
      <w:r w:rsidRPr="007A5114">
        <w:rPr>
          <w:rFonts w:eastAsia="Times New Roman" w:cs="Arial"/>
          <w:sz w:val="24"/>
          <w:szCs w:val="24"/>
          <w:lang w:eastAsia="ru-RU"/>
        </w:rPr>
        <w:t>к</w:t>
      </w:r>
      <w:r w:rsidRPr="007A5114">
        <w:rPr>
          <w:rFonts w:eastAsia="Times New Roman"/>
          <w:sz w:val="24"/>
          <w:szCs w:val="24"/>
          <w:lang w:eastAsia="ru-RU"/>
        </w:rPr>
        <w:t>омплект учебно-методического материала, обучающие мероприятие, проживание в комфортабельном двухместном номере «Стандарт»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A5114">
        <w:rPr>
          <w:rFonts w:eastAsia="Times New Roman"/>
          <w:sz w:val="24"/>
          <w:szCs w:val="24"/>
          <w:lang w:eastAsia="ru-RU"/>
        </w:rPr>
        <w:t xml:space="preserve">отеля </w:t>
      </w:r>
      <w:proofErr w:type="spellStart"/>
      <w:r w:rsidRPr="00065152">
        <w:rPr>
          <w:rFonts w:eastAsia="Times New Roman"/>
          <w:sz w:val="24"/>
          <w:szCs w:val="24"/>
          <w:lang w:eastAsia="ru-RU"/>
        </w:rPr>
        <w:t>Sea</w:t>
      </w:r>
      <w:proofErr w:type="spellEnd"/>
      <w:r w:rsidRPr="0006515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065152">
        <w:rPr>
          <w:rFonts w:eastAsia="Times New Roman"/>
          <w:sz w:val="24"/>
          <w:szCs w:val="24"/>
          <w:lang w:eastAsia="ru-RU"/>
        </w:rPr>
        <w:t>Galaxy</w:t>
      </w:r>
      <w:proofErr w:type="spellEnd"/>
      <w:r w:rsidRPr="0006515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065152">
        <w:rPr>
          <w:rFonts w:eastAsia="Times New Roman"/>
          <w:sz w:val="24"/>
          <w:szCs w:val="24"/>
          <w:lang w:eastAsia="ru-RU"/>
        </w:rPr>
        <w:t>Hotel</w:t>
      </w:r>
      <w:proofErr w:type="spellEnd"/>
      <w:r w:rsidRPr="00065152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065152">
        <w:rPr>
          <w:rFonts w:eastAsia="Times New Roman"/>
          <w:sz w:val="24"/>
          <w:szCs w:val="24"/>
          <w:lang w:eastAsia="ru-RU"/>
        </w:rPr>
        <w:t>Congress</w:t>
      </w:r>
      <w:proofErr w:type="spellEnd"/>
      <w:r w:rsidRPr="00065152">
        <w:rPr>
          <w:rFonts w:eastAsia="Times New Roman"/>
          <w:sz w:val="24"/>
          <w:szCs w:val="24"/>
          <w:lang w:eastAsia="ru-RU"/>
        </w:rPr>
        <w:t xml:space="preserve"> &amp; SPA</w:t>
      </w:r>
      <w:r w:rsidRPr="007A5114">
        <w:rPr>
          <w:rFonts w:eastAsia="Times New Roman"/>
          <w:sz w:val="24"/>
          <w:szCs w:val="24"/>
          <w:lang w:eastAsia="ru-RU"/>
        </w:rPr>
        <w:t xml:space="preserve"> 4* (5 ночей), трехразовое питание.</w:t>
      </w:r>
    </w:p>
    <w:p w:rsidR="0012351C" w:rsidRDefault="0012351C" w:rsidP="0012351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A5114">
        <w:rPr>
          <w:rFonts w:eastAsia="Times New Roman"/>
          <w:sz w:val="24"/>
          <w:szCs w:val="24"/>
          <w:lang w:eastAsia="ru-RU"/>
        </w:rPr>
        <w:t xml:space="preserve">По итогам обучения всем участникам выдается именное </w:t>
      </w:r>
      <w:r w:rsidRPr="007A5114">
        <w:rPr>
          <w:rFonts w:eastAsia="Times New Roman"/>
          <w:b/>
          <w:sz w:val="24"/>
          <w:szCs w:val="24"/>
          <w:lang w:eastAsia="ru-RU"/>
        </w:rPr>
        <w:t>Удостоверение о повышении квалификации</w:t>
      </w:r>
      <w:r w:rsidRPr="007A5114">
        <w:rPr>
          <w:rFonts w:eastAsia="Times New Roman"/>
          <w:sz w:val="24"/>
          <w:szCs w:val="24"/>
          <w:lang w:eastAsia="ru-RU"/>
        </w:rPr>
        <w:t>.</w:t>
      </w:r>
    </w:p>
    <w:p w:rsidR="00B37530" w:rsidRDefault="003419B3" w:rsidP="0012351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419B3">
        <w:rPr>
          <w:rFonts w:eastAsia="Times New Roman"/>
          <w:sz w:val="24"/>
          <w:szCs w:val="24"/>
          <w:lang w:eastAsia="ru-RU"/>
        </w:rPr>
        <w:t>Исполнитель оставляет за собой право в исключительных случаях провести образовательную часть мероприятия в дистанционном формате</w:t>
      </w:r>
      <w:r w:rsidR="00D8233A">
        <w:rPr>
          <w:rFonts w:eastAsia="Times New Roman"/>
          <w:sz w:val="24"/>
          <w:szCs w:val="24"/>
          <w:lang w:eastAsia="ru-RU"/>
        </w:rPr>
        <w:t>.</w:t>
      </w:r>
    </w:p>
    <w:p w:rsidR="00D8233A" w:rsidRPr="00AE2AB4" w:rsidRDefault="00D8233A" w:rsidP="0012351C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D8233A" w:rsidRPr="00E146D4" w:rsidRDefault="00D8233A" w:rsidP="00D8233A">
      <w:pPr>
        <w:ind w:left="-180" w:right="-261"/>
        <w:jc w:val="center"/>
        <w:rPr>
          <w:rFonts w:ascii="Times New Roman" w:hAnsi="Times New Roman"/>
          <w:b/>
          <w:bCs/>
        </w:rPr>
      </w:pPr>
      <w:r w:rsidRPr="00E146D4">
        <w:rPr>
          <w:rFonts w:ascii="Times New Roman" w:hAnsi="Times New Roman"/>
          <w:b/>
          <w:bCs/>
        </w:rPr>
        <w:t xml:space="preserve">СПРАВКИ И ОБЯЗАТЕЛЬНАЯ ПРЕДВАРИТЕЛЬНАЯ РЕГИСТРАЦИЯ СЛУШАТЕЛЕЙ </w:t>
      </w:r>
    </w:p>
    <w:p w:rsidR="00D8233A" w:rsidRPr="00E146D4" w:rsidRDefault="00D8233A" w:rsidP="00D8233A">
      <w:pPr>
        <w:ind w:left="-180" w:right="-261"/>
        <w:jc w:val="center"/>
        <w:rPr>
          <w:rFonts w:ascii="Times New Roman" w:hAnsi="Times New Roman"/>
          <w:b/>
        </w:rPr>
      </w:pPr>
      <w:r w:rsidRPr="00E146D4">
        <w:rPr>
          <w:rFonts w:ascii="Times New Roman" w:hAnsi="Times New Roman"/>
          <w:b/>
          <w:bCs/>
        </w:rPr>
        <w:t xml:space="preserve">ПО ТЕЛЕФОНУ: </w:t>
      </w:r>
      <w:r w:rsidRPr="00E146D4">
        <w:rPr>
          <w:rFonts w:ascii="Times New Roman" w:hAnsi="Times New Roman"/>
          <w:b/>
        </w:rPr>
        <w:t>8-965-186-89-61</w:t>
      </w:r>
    </w:p>
    <w:p w:rsidR="00D8233A" w:rsidRDefault="00D8233A" w:rsidP="00D8233A">
      <w:pPr>
        <w:spacing w:after="0" w:line="240" w:lineRule="auto"/>
        <w:ind w:left="-180" w:right="-261"/>
        <w:jc w:val="center"/>
      </w:pPr>
      <w:r w:rsidRPr="00E146D4">
        <w:rPr>
          <w:rFonts w:ascii="Times New Roman" w:hAnsi="Times New Roman"/>
          <w:b/>
        </w:rPr>
        <w:t xml:space="preserve"> </w:t>
      </w:r>
      <w:r w:rsidRPr="00E146D4">
        <w:rPr>
          <w:rFonts w:ascii="Times New Roman" w:hAnsi="Times New Roman"/>
          <w:b/>
          <w:bCs/>
        </w:rPr>
        <w:t xml:space="preserve">Ваш менеджер:  </w:t>
      </w:r>
      <w:proofErr w:type="spellStart"/>
      <w:r w:rsidRPr="00E146D4">
        <w:rPr>
          <w:rFonts w:ascii="Times New Roman" w:hAnsi="Times New Roman"/>
          <w:b/>
          <w:bCs/>
        </w:rPr>
        <w:t>Цыбанева</w:t>
      </w:r>
      <w:proofErr w:type="spellEnd"/>
      <w:r w:rsidRPr="00E146D4">
        <w:rPr>
          <w:rFonts w:ascii="Times New Roman" w:hAnsi="Times New Roman"/>
          <w:b/>
          <w:bCs/>
        </w:rPr>
        <w:t xml:space="preserve"> Марина Павловна</w:t>
      </w:r>
      <w:r w:rsidRPr="00E146D4">
        <w:rPr>
          <w:rFonts w:ascii="Times New Roman" w:hAnsi="Times New Roman"/>
          <w:b/>
        </w:rPr>
        <w:t xml:space="preserve">, </w:t>
      </w:r>
      <w:hyperlink r:id="rId11" w:history="1">
        <w:r w:rsidRPr="00E146D4">
          <w:rPr>
            <w:rStyle w:val="ad"/>
            <w:b/>
          </w:rPr>
          <w:t>mts.zdrav-seminar@</w:t>
        </w:r>
        <w:r w:rsidRPr="00E146D4">
          <w:rPr>
            <w:rStyle w:val="ad"/>
            <w:b/>
            <w:lang w:val="en-US"/>
          </w:rPr>
          <w:t>mail</w:t>
        </w:r>
        <w:r w:rsidRPr="00E146D4">
          <w:rPr>
            <w:rStyle w:val="ad"/>
            <w:b/>
          </w:rPr>
          <w:t>.</w:t>
        </w:r>
        <w:proofErr w:type="spellStart"/>
        <w:r w:rsidRPr="00E146D4">
          <w:rPr>
            <w:rStyle w:val="ad"/>
            <w:b/>
          </w:rPr>
          <w:t>ru</w:t>
        </w:r>
        <w:proofErr w:type="spellEnd"/>
      </w:hyperlink>
    </w:p>
    <w:p w:rsidR="00D8233A" w:rsidRPr="00936CD7" w:rsidRDefault="00D8233A" w:rsidP="00D8233A">
      <w:pPr>
        <w:spacing w:after="0" w:line="240" w:lineRule="auto"/>
        <w:ind w:right="62"/>
        <w:jc w:val="center"/>
        <w:rPr>
          <w:rFonts w:eastAsia="Times New Roman" w:cs="Arial"/>
          <w:sz w:val="24"/>
          <w:szCs w:val="24"/>
          <w:lang w:eastAsia="ru-RU"/>
        </w:rPr>
      </w:pPr>
    </w:p>
    <w:p w:rsidR="0012351C" w:rsidRPr="00936CD7" w:rsidRDefault="0012351C" w:rsidP="0012351C">
      <w:pPr>
        <w:spacing w:after="0" w:line="240" w:lineRule="auto"/>
        <w:ind w:left="-181" w:right="-261"/>
        <w:jc w:val="center"/>
        <w:rPr>
          <w:b/>
          <w:bCs/>
          <w:sz w:val="24"/>
          <w:szCs w:val="24"/>
        </w:rPr>
      </w:pPr>
    </w:p>
    <w:p w:rsidR="0012351C" w:rsidRPr="00B51EB0" w:rsidRDefault="00331BF1" w:rsidP="00D8233A">
      <w:pPr>
        <w:spacing w:after="0" w:line="240" w:lineRule="auto"/>
        <w:ind w:right="62"/>
        <w:rPr>
          <w:rFonts w:eastAsia="Century Gothic"/>
          <w:b/>
          <w:bCs/>
          <w:color w:val="AA0042"/>
          <w:sz w:val="28"/>
          <w:szCs w:val="28"/>
        </w:rPr>
      </w:pPr>
      <w:hyperlink r:id="rId12" w:history="1"/>
    </w:p>
    <w:p w:rsidR="00854F4B" w:rsidRPr="008D5555" w:rsidRDefault="00854F4B" w:rsidP="00854F4B">
      <w:pPr>
        <w:spacing w:after="0" w:line="240" w:lineRule="auto"/>
        <w:ind w:right="62"/>
        <w:jc w:val="center"/>
        <w:rPr>
          <w:rFonts w:eastAsia="Times New Roman" w:cs="Arial"/>
          <w:bCs/>
          <w:i/>
          <w:sz w:val="24"/>
          <w:szCs w:val="24"/>
          <w:lang w:eastAsia="ru-RU"/>
        </w:rPr>
      </w:pPr>
    </w:p>
    <w:p w:rsidR="00B51EB0" w:rsidRPr="008F2B2C" w:rsidRDefault="00B51EB0" w:rsidP="00640172">
      <w:pPr>
        <w:rPr>
          <w:b/>
          <w:sz w:val="24"/>
          <w:szCs w:val="24"/>
        </w:rPr>
      </w:pPr>
    </w:p>
    <w:sectPr w:rsidR="00B51EB0" w:rsidRPr="008F2B2C" w:rsidSect="004315E8">
      <w:pgSz w:w="11906" w:h="16838"/>
      <w:pgMar w:top="1135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8F1" w:rsidRDefault="007048F1" w:rsidP="00371FDD">
      <w:pPr>
        <w:spacing w:after="0" w:line="240" w:lineRule="auto"/>
      </w:pPr>
      <w:r>
        <w:separator/>
      </w:r>
    </w:p>
  </w:endnote>
  <w:endnote w:type="continuationSeparator" w:id="0">
    <w:p w:rsidR="007048F1" w:rsidRDefault="007048F1" w:rsidP="0037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8F1" w:rsidRDefault="007048F1" w:rsidP="00371FDD">
      <w:pPr>
        <w:spacing w:after="0" w:line="240" w:lineRule="auto"/>
      </w:pPr>
      <w:r>
        <w:separator/>
      </w:r>
    </w:p>
  </w:footnote>
  <w:footnote w:type="continuationSeparator" w:id="0">
    <w:p w:rsidR="007048F1" w:rsidRDefault="007048F1" w:rsidP="0037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6A6"/>
    <w:multiLevelType w:val="multilevel"/>
    <w:tmpl w:val="24F8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0B6C"/>
    <w:multiLevelType w:val="multilevel"/>
    <w:tmpl w:val="A8E6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15D62"/>
    <w:multiLevelType w:val="multilevel"/>
    <w:tmpl w:val="6A28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E49B2"/>
    <w:multiLevelType w:val="hybridMultilevel"/>
    <w:tmpl w:val="E7541EA0"/>
    <w:lvl w:ilvl="0" w:tplc="FE443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C1610"/>
    <w:multiLevelType w:val="multilevel"/>
    <w:tmpl w:val="389AD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051C5"/>
    <w:multiLevelType w:val="hybridMultilevel"/>
    <w:tmpl w:val="8F8446CA"/>
    <w:lvl w:ilvl="0" w:tplc="B40836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AA004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D25FB"/>
    <w:multiLevelType w:val="multilevel"/>
    <w:tmpl w:val="7AF8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64FC3"/>
    <w:multiLevelType w:val="multilevel"/>
    <w:tmpl w:val="88A4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86B13"/>
    <w:multiLevelType w:val="hybridMultilevel"/>
    <w:tmpl w:val="02F2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13BF"/>
    <w:multiLevelType w:val="multilevel"/>
    <w:tmpl w:val="8F3A1B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2B400F2"/>
    <w:multiLevelType w:val="multilevel"/>
    <w:tmpl w:val="D6D2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D905CA"/>
    <w:multiLevelType w:val="multilevel"/>
    <w:tmpl w:val="94D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95B9F"/>
    <w:multiLevelType w:val="multilevel"/>
    <w:tmpl w:val="7C14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6B4616"/>
    <w:multiLevelType w:val="hybridMultilevel"/>
    <w:tmpl w:val="D7AC70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81F3739"/>
    <w:multiLevelType w:val="hybridMultilevel"/>
    <w:tmpl w:val="657CD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F0A0D"/>
    <w:multiLevelType w:val="hybridMultilevel"/>
    <w:tmpl w:val="F59C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506C0"/>
    <w:multiLevelType w:val="hybridMultilevel"/>
    <w:tmpl w:val="48EC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11775"/>
    <w:multiLevelType w:val="hybridMultilevel"/>
    <w:tmpl w:val="27E4D39C"/>
    <w:lvl w:ilvl="0" w:tplc="AB566C6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562D91"/>
    <w:multiLevelType w:val="multilevel"/>
    <w:tmpl w:val="903E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34204"/>
    <w:multiLevelType w:val="multilevel"/>
    <w:tmpl w:val="F6F8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D31BBE"/>
    <w:multiLevelType w:val="multilevel"/>
    <w:tmpl w:val="DFAA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42522D"/>
    <w:multiLevelType w:val="multilevel"/>
    <w:tmpl w:val="7F100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B4B4D"/>
    <w:multiLevelType w:val="multilevel"/>
    <w:tmpl w:val="3E60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6C0956"/>
    <w:multiLevelType w:val="hybridMultilevel"/>
    <w:tmpl w:val="91B4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C58B9"/>
    <w:multiLevelType w:val="hybridMultilevel"/>
    <w:tmpl w:val="F65485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734A2"/>
    <w:multiLevelType w:val="multilevel"/>
    <w:tmpl w:val="B2423B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916F1"/>
    <w:multiLevelType w:val="multilevel"/>
    <w:tmpl w:val="A4B4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643EDB"/>
    <w:multiLevelType w:val="multilevel"/>
    <w:tmpl w:val="1E00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D500C9"/>
    <w:multiLevelType w:val="multilevel"/>
    <w:tmpl w:val="BE26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E21672"/>
    <w:multiLevelType w:val="multilevel"/>
    <w:tmpl w:val="7D12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81A9F"/>
    <w:multiLevelType w:val="hybridMultilevel"/>
    <w:tmpl w:val="14FC8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65ACF"/>
    <w:multiLevelType w:val="multilevel"/>
    <w:tmpl w:val="11CA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9E7035"/>
    <w:multiLevelType w:val="multilevel"/>
    <w:tmpl w:val="C69C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043E99"/>
    <w:multiLevelType w:val="multilevel"/>
    <w:tmpl w:val="7DCA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AC76F4"/>
    <w:multiLevelType w:val="hybridMultilevel"/>
    <w:tmpl w:val="1B7E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11B42"/>
    <w:multiLevelType w:val="multilevel"/>
    <w:tmpl w:val="DA1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305825"/>
    <w:multiLevelType w:val="multilevel"/>
    <w:tmpl w:val="9754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3272E9"/>
    <w:multiLevelType w:val="multilevel"/>
    <w:tmpl w:val="5DCE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28"/>
  </w:num>
  <w:num w:numId="4">
    <w:abstractNumId w:val="0"/>
  </w:num>
  <w:num w:numId="5">
    <w:abstractNumId w:val="37"/>
  </w:num>
  <w:num w:numId="6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9"/>
  </w:num>
  <w:num w:numId="8">
    <w:abstractNumId w:val="11"/>
  </w:num>
  <w:num w:numId="9">
    <w:abstractNumId w:val="6"/>
  </w:num>
  <w:num w:numId="10">
    <w:abstractNumId w:val="20"/>
  </w:num>
  <w:num w:numId="11">
    <w:abstractNumId w:val="33"/>
  </w:num>
  <w:num w:numId="12">
    <w:abstractNumId w:val="29"/>
  </w:num>
  <w:num w:numId="13">
    <w:abstractNumId w:val="31"/>
  </w:num>
  <w:num w:numId="14">
    <w:abstractNumId w:val="32"/>
  </w:num>
  <w:num w:numId="15">
    <w:abstractNumId w:val="17"/>
  </w:num>
  <w:num w:numId="16">
    <w:abstractNumId w:val="22"/>
  </w:num>
  <w:num w:numId="17">
    <w:abstractNumId w:val="36"/>
  </w:num>
  <w:num w:numId="18">
    <w:abstractNumId w:val="12"/>
  </w:num>
  <w:num w:numId="19">
    <w:abstractNumId w:val="27"/>
  </w:num>
  <w:num w:numId="20">
    <w:abstractNumId w:val="7"/>
  </w:num>
  <w:num w:numId="21">
    <w:abstractNumId w:val="26"/>
  </w:num>
  <w:num w:numId="22">
    <w:abstractNumId w:val="1"/>
  </w:num>
  <w:num w:numId="23">
    <w:abstractNumId w:val="34"/>
  </w:num>
  <w:num w:numId="24">
    <w:abstractNumId w:val="35"/>
  </w:num>
  <w:num w:numId="25">
    <w:abstractNumId w:val="18"/>
  </w:num>
  <w:num w:numId="26">
    <w:abstractNumId w:val="3"/>
  </w:num>
  <w:num w:numId="27">
    <w:abstractNumId w:val="16"/>
  </w:num>
  <w:num w:numId="28">
    <w:abstractNumId w:val="14"/>
  </w:num>
  <w:num w:numId="29">
    <w:abstractNumId w:val="24"/>
  </w:num>
  <w:num w:numId="30">
    <w:abstractNumId w:val="30"/>
  </w:num>
  <w:num w:numId="31">
    <w:abstractNumId w:val="5"/>
  </w:num>
  <w:num w:numId="32">
    <w:abstractNumId w:val="8"/>
  </w:num>
  <w:num w:numId="33">
    <w:abstractNumId w:val="25"/>
  </w:num>
  <w:num w:numId="34">
    <w:abstractNumId w:val="9"/>
  </w:num>
  <w:num w:numId="35">
    <w:abstractNumId w:val="15"/>
  </w:num>
  <w:num w:numId="36">
    <w:abstractNumId w:val="23"/>
  </w:num>
  <w:num w:numId="37">
    <w:abstractNumId w:val="13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4FA"/>
    <w:rsid w:val="00004855"/>
    <w:rsid w:val="00026034"/>
    <w:rsid w:val="000447CA"/>
    <w:rsid w:val="00050F75"/>
    <w:rsid w:val="0007357C"/>
    <w:rsid w:val="00091292"/>
    <w:rsid w:val="00093A4F"/>
    <w:rsid w:val="00097D5E"/>
    <w:rsid w:val="000A5D5E"/>
    <w:rsid w:val="000B1C58"/>
    <w:rsid w:val="000C0BD6"/>
    <w:rsid w:val="000C2356"/>
    <w:rsid w:val="000C2812"/>
    <w:rsid w:val="000D1C34"/>
    <w:rsid w:val="000D55D5"/>
    <w:rsid w:val="000D656B"/>
    <w:rsid w:val="000E219A"/>
    <w:rsid w:val="000E2224"/>
    <w:rsid w:val="000F0AB0"/>
    <w:rsid w:val="00102C06"/>
    <w:rsid w:val="00102C43"/>
    <w:rsid w:val="0012351C"/>
    <w:rsid w:val="0012727B"/>
    <w:rsid w:val="00134BAB"/>
    <w:rsid w:val="00152F5A"/>
    <w:rsid w:val="00157D5F"/>
    <w:rsid w:val="00192968"/>
    <w:rsid w:val="00196CCD"/>
    <w:rsid w:val="001C3A6D"/>
    <w:rsid w:val="001E4BF5"/>
    <w:rsid w:val="001F6FB9"/>
    <w:rsid w:val="00224A29"/>
    <w:rsid w:val="00264B9F"/>
    <w:rsid w:val="0028440F"/>
    <w:rsid w:val="00297CDF"/>
    <w:rsid w:val="002A2C75"/>
    <w:rsid w:val="002A417A"/>
    <w:rsid w:val="002A625D"/>
    <w:rsid w:val="002B3075"/>
    <w:rsid w:val="002C2D74"/>
    <w:rsid w:val="002E2444"/>
    <w:rsid w:val="002E7AE3"/>
    <w:rsid w:val="00307C23"/>
    <w:rsid w:val="003104B8"/>
    <w:rsid w:val="00311420"/>
    <w:rsid w:val="00311765"/>
    <w:rsid w:val="00317796"/>
    <w:rsid w:val="003275D4"/>
    <w:rsid w:val="00331BF1"/>
    <w:rsid w:val="00337954"/>
    <w:rsid w:val="003419B3"/>
    <w:rsid w:val="003643F6"/>
    <w:rsid w:val="00371FDD"/>
    <w:rsid w:val="00374EBC"/>
    <w:rsid w:val="00381050"/>
    <w:rsid w:val="003A7DAC"/>
    <w:rsid w:val="003D1D5F"/>
    <w:rsid w:val="003D33D7"/>
    <w:rsid w:val="003F40FE"/>
    <w:rsid w:val="00403383"/>
    <w:rsid w:val="004134B2"/>
    <w:rsid w:val="00415D11"/>
    <w:rsid w:val="00426067"/>
    <w:rsid w:val="004315E8"/>
    <w:rsid w:val="0043327A"/>
    <w:rsid w:val="00450EDC"/>
    <w:rsid w:val="00474959"/>
    <w:rsid w:val="004A00BE"/>
    <w:rsid w:val="004A0D35"/>
    <w:rsid w:val="004E09DE"/>
    <w:rsid w:val="004F2731"/>
    <w:rsid w:val="00504B8F"/>
    <w:rsid w:val="00517A0F"/>
    <w:rsid w:val="00527B20"/>
    <w:rsid w:val="00543015"/>
    <w:rsid w:val="00544D2E"/>
    <w:rsid w:val="0056693D"/>
    <w:rsid w:val="0059501E"/>
    <w:rsid w:val="005957D5"/>
    <w:rsid w:val="00596A99"/>
    <w:rsid w:val="005A45D0"/>
    <w:rsid w:val="005D3CA5"/>
    <w:rsid w:val="005E3798"/>
    <w:rsid w:val="00601270"/>
    <w:rsid w:val="006047D0"/>
    <w:rsid w:val="0062054C"/>
    <w:rsid w:val="00637771"/>
    <w:rsid w:val="00640172"/>
    <w:rsid w:val="00640D5A"/>
    <w:rsid w:val="006435C1"/>
    <w:rsid w:val="00665C2D"/>
    <w:rsid w:val="006720A5"/>
    <w:rsid w:val="00675131"/>
    <w:rsid w:val="006816C0"/>
    <w:rsid w:val="00682A54"/>
    <w:rsid w:val="00697B20"/>
    <w:rsid w:val="006B7A73"/>
    <w:rsid w:val="007048F1"/>
    <w:rsid w:val="0070498F"/>
    <w:rsid w:val="0071789E"/>
    <w:rsid w:val="00735991"/>
    <w:rsid w:val="00740EEC"/>
    <w:rsid w:val="007460B5"/>
    <w:rsid w:val="00752187"/>
    <w:rsid w:val="00754C74"/>
    <w:rsid w:val="007753AA"/>
    <w:rsid w:val="007774F1"/>
    <w:rsid w:val="00785C94"/>
    <w:rsid w:val="007A5114"/>
    <w:rsid w:val="007A7398"/>
    <w:rsid w:val="007B1AA5"/>
    <w:rsid w:val="007B70FF"/>
    <w:rsid w:val="008206D0"/>
    <w:rsid w:val="00830B1F"/>
    <w:rsid w:val="00830BA4"/>
    <w:rsid w:val="008319AF"/>
    <w:rsid w:val="008426C3"/>
    <w:rsid w:val="00844C1F"/>
    <w:rsid w:val="00844CDE"/>
    <w:rsid w:val="00854F4B"/>
    <w:rsid w:val="00861EC7"/>
    <w:rsid w:val="00882396"/>
    <w:rsid w:val="00896539"/>
    <w:rsid w:val="008A640D"/>
    <w:rsid w:val="008B6168"/>
    <w:rsid w:val="008D01AC"/>
    <w:rsid w:val="008D13C3"/>
    <w:rsid w:val="008D155D"/>
    <w:rsid w:val="008D15FA"/>
    <w:rsid w:val="008D5555"/>
    <w:rsid w:val="008F2B2C"/>
    <w:rsid w:val="009014A6"/>
    <w:rsid w:val="0092223C"/>
    <w:rsid w:val="00924E9C"/>
    <w:rsid w:val="00926147"/>
    <w:rsid w:val="009413ED"/>
    <w:rsid w:val="009733E4"/>
    <w:rsid w:val="0098003E"/>
    <w:rsid w:val="00980D49"/>
    <w:rsid w:val="009A2FE2"/>
    <w:rsid w:val="009A4FC1"/>
    <w:rsid w:val="009A58A1"/>
    <w:rsid w:val="009A6795"/>
    <w:rsid w:val="009B08A5"/>
    <w:rsid w:val="009B1FD9"/>
    <w:rsid w:val="009B25B6"/>
    <w:rsid w:val="009B28E5"/>
    <w:rsid w:val="009B6858"/>
    <w:rsid w:val="009B7CD7"/>
    <w:rsid w:val="009D5272"/>
    <w:rsid w:val="009F12D3"/>
    <w:rsid w:val="00A023A5"/>
    <w:rsid w:val="00A325C9"/>
    <w:rsid w:val="00A36C0E"/>
    <w:rsid w:val="00A53719"/>
    <w:rsid w:val="00A54F86"/>
    <w:rsid w:val="00A74797"/>
    <w:rsid w:val="00AD6417"/>
    <w:rsid w:val="00AE1E85"/>
    <w:rsid w:val="00AE2AB4"/>
    <w:rsid w:val="00AE5FFB"/>
    <w:rsid w:val="00AF055E"/>
    <w:rsid w:val="00AF7450"/>
    <w:rsid w:val="00B1105D"/>
    <w:rsid w:val="00B169E1"/>
    <w:rsid w:val="00B304FA"/>
    <w:rsid w:val="00B30FD4"/>
    <w:rsid w:val="00B3383B"/>
    <w:rsid w:val="00B37530"/>
    <w:rsid w:val="00B4700C"/>
    <w:rsid w:val="00B51EB0"/>
    <w:rsid w:val="00B74864"/>
    <w:rsid w:val="00B76773"/>
    <w:rsid w:val="00B828E7"/>
    <w:rsid w:val="00B84B91"/>
    <w:rsid w:val="00B95ED4"/>
    <w:rsid w:val="00BA53F8"/>
    <w:rsid w:val="00BB53BE"/>
    <w:rsid w:val="00BC2618"/>
    <w:rsid w:val="00BC5756"/>
    <w:rsid w:val="00BD0E6E"/>
    <w:rsid w:val="00BF0F1A"/>
    <w:rsid w:val="00BF27AD"/>
    <w:rsid w:val="00BF78C1"/>
    <w:rsid w:val="00C07747"/>
    <w:rsid w:val="00C24632"/>
    <w:rsid w:val="00C4099E"/>
    <w:rsid w:val="00C47425"/>
    <w:rsid w:val="00C96468"/>
    <w:rsid w:val="00CF3ACF"/>
    <w:rsid w:val="00CF7F0B"/>
    <w:rsid w:val="00D04A2D"/>
    <w:rsid w:val="00D07BE5"/>
    <w:rsid w:val="00D144CC"/>
    <w:rsid w:val="00D22BAC"/>
    <w:rsid w:val="00D26952"/>
    <w:rsid w:val="00D30595"/>
    <w:rsid w:val="00D42AD9"/>
    <w:rsid w:val="00D52797"/>
    <w:rsid w:val="00D8233A"/>
    <w:rsid w:val="00D93C88"/>
    <w:rsid w:val="00DC2DE7"/>
    <w:rsid w:val="00DD05F8"/>
    <w:rsid w:val="00DD523F"/>
    <w:rsid w:val="00DF3682"/>
    <w:rsid w:val="00E041F2"/>
    <w:rsid w:val="00E133FE"/>
    <w:rsid w:val="00E20A05"/>
    <w:rsid w:val="00E22152"/>
    <w:rsid w:val="00E36DFA"/>
    <w:rsid w:val="00E420B2"/>
    <w:rsid w:val="00E44823"/>
    <w:rsid w:val="00E52273"/>
    <w:rsid w:val="00E537C7"/>
    <w:rsid w:val="00E64B58"/>
    <w:rsid w:val="00E66654"/>
    <w:rsid w:val="00E74E53"/>
    <w:rsid w:val="00E82A01"/>
    <w:rsid w:val="00E9119E"/>
    <w:rsid w:val="00EA2B68"/>
    <w:rsid w:val="00EB380E"/>
    <w:rsid w:val="00EC301C"/>
    <w:rsid w:val="00EC4D9A"/>
    <w:rsid w:val="00ED1A35"/>
    <w:rsid w:val="00EF45E6"/>
    <w:rsid w:val="00F1341C"/>
    <w:rsid w:val="00F16E3B"/>
    <w:rsid w:val="00F241F8"/>
    <w:rsid w:val="00F50E72"/>
    <w:rsid w:val="00F54B05"/>
    <w:rsid w:val="00F61072"/>
    <w:rsid w:val="00F91179"/>
    <w:rsid w:val="00FA6851"/>
    <w:rsid w:val="00FA6D1C"/>
    <w:rsid w:val="00FB033C"/>
    <w:rsid w:val="00FB575F"/>
    <w:rsid w:val="00FC501C"/>
    <w:rsid w:val="00FD4DEF"/>
    <w:rsid w:val="00FE0EA1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4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54F4B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40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61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B828E7"/>
    <w:rPr>
      <w:i/>
      <w:iCs/>
    </w:rPr>
  </w:style>
  <w:style w:type="character" w:styleId="a5">
    <w:name w:val="Strong"/>
    <w:uiPriority w:val="22"/>
    <w:qFormat/>
    <w:rsid w:val="00FA6851"/>
    <w:rPr>
      <w:b/>
      <w:bCs/>
    </w:rPr>
  </w:style>
  <w:style w:type="paragraph" w:customStyle="1" w:styleId="11">
    <w:name w:val="Абзац списка1"/>
    <w:basedOn w:val="a"/>
    <w:rsid w:val="003275D4"/>
    <w:pPr>
      <w:ind w:left="720"/>
      <w:contextualSpacing/>
    </w:pPr>
    <w:rPr>
      <w:rFonts w:ascii="Calibri" w:eastAsia="Times New Roman" w:hAnsi="Calibri"/>
    </w:rPr>
  </w:style>
  <w:style w:type="character" w:styleId="a6">
    <w:name w:val="annotation reference"/>
    <w:uiPriority w:val="99"/>
    <w:semiHidden/>
    <w:unhideWhenUsed/>
    <w:rsid w:val="00D07B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7BE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07BE5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7BE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07BE5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07BE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07BE5"/>
    <w:rPr>
      <w:rFonts w:ascii="Segoe UI" w:hAnsi="Segoe UI" w:cs="Segoe UI"/>
      <w:sz w:val="18"/>
      <w:szCs w:val="18"/>
      <w:lang w:eastAsia="en-US"/>
    </w:rPr>
  </w:style>
  <w:style w:type="character" w:customStyle="1" w:styleId="nm">
    <w:name w:val="nm"/>
    <w:basedOn w:val="a0"/>
    <w:rsid w:val="00E52273"/>
  </w:style>
  <w:style w:type="character" w:styleId="ad">
    <w:name w:val="Hyperlink"/>
    <w:uiPriority w:val="99"/>
    <w:unhideWhenUsed/>
    <w:rsid w:val="001C3A6D"/>
    <w:rPr>
      <w:color w:val="0000FF"/>
      <w:u w:val="single"/>
    </w:rPr>
  </w:style>
  <w:style w:type="table" w:styleId="ae">
    <w:name w:val="Table Grid"/>
    <w:basedOn w:val="a1"/>
    <w:uiPriority w:val="59"/>
    <w:rsid w:val="005A4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A45D0"/>
    <w:pPr>
      <w:widowControl w:val="0"/>
      <w:autoSpaceDE w:val="0"/>
      <w:autoSpaceDN w:val="0"/>
      <w:adjustRightInd w:val="0"/>
      <w:spacing w:line="300" w:lineRule="auto"/>
      <w:jc w:val="both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vnimanie">
    <w:name w:val="vnimanie"/>
    <w:basedOn w:val="a0"/>
    <w:rsid w:val="00735991"/>
  </w:style>
  <w:style w:type="character" w:customStyle="1" w:styleId="w8qarf">
    <w:name w:val="w8qarf"/>
    <w:basedOn w:val="a0"/>
    <w:rsid w:val="00B84B91"/>
  </w:style>
  <w:style w:type="character" w:customStyle="1" w:styleId="lrzxr">
    <w:name w:val="lrzxr"/>
    <w:basedOn w:val="a0"/>
    <w:rsid w:val="00B84B91"/>
  </w:style>
  <w:style w:type="character" w:customStyle="1" w:styleId="js-phone-number">
    <w:name w:val="js-phone-number"/>
    <w:basedOn w:val="a0"/>
    <w:rsid w:val="00844C1F"/>
  </w:style>
  <w:style w:type="paragraph" w:customStyle="1" w:styleId="12">
    <w:name w:val="Абзац списка1"/>
    <w:basedOn w:val="a"/>
    <w:rsid w:val="00317796"/>
    <w:pPr>
      <w:ind w:left="720"/>
      <w:contextualSpacing/>
    </w:pPr>
    <w:rPr>
      <w:rFonts w:ascii="Calibri" w:eastAsia="Times New Roman" w:hAnsi="Calibri"/>
    </w:rPr>
  </w:style>
  <w:style w:type="paragraph" w:styleId="af">
    <w:name w:val="List Paragraph"/>
    <w:basedOn w:val="a"/>
    <w:link w:val="af0"/>
    <w:uiPriority w:val="34"/>
    <w:qFormat/>
    <w:rsid w:val="009733E4"/>
    <w:pPr>
      <w:ind w:left="720"/>
      <w:contextualSpacing/>
    </w:pPr>
    <w:rPr>
      <w:rFonts w:ascii="Century Gothic" w:eastAsia="Century Gothic" w:hAnsi="Century Gothic"/>
    </w:rPr>
  </w:style>
  <w:style w:type="paragraph" w:styleId="af1">
    <w:name w:val="Body Text"/>
    <w:basedOn w:val="a"/>
    <w:link w:val="af2"/>
    <w:uiPriority w:val="1"/>
    <w:qFormat/>
    <w:rsid w:val="00426067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0"/>
      <w:szCs w:val="20"/>
      <w:lang w:bidi="ru-RU"/>
    </w:rPr>
  </w:style>
  <w:style w:type="character" w:customStyle="1" w:styleId="af2">
    <w:name w:val="Основной текст Знак"/>
    <w:link w:val="af1"/>
    <w:uiPriority w:val="1"/>
    <w:rsid w:val="00426067"/>
    <w:rPr>
      <w:rFonts w:ascii="Candara" w:eastAsia="Candara" w:hAnsi="Candara" w:cs="Candara"/>
      <w:lang w:bidi="ru-RU"/>
    </w:rPr>
  </w:style>
  <w:style w:type="paragraph" w:customStyle="1" w:styleId="Heading2">
    <w:name w:val="Heading 2"/>
    <w:basedOn w:val="a"/>
    <w:uiPriority w:val="1"/>
    <w:qFormat/>
    <w:rsid w:val="00426067"/>
    <w:pPr>
      <w:widowControl w:val="0"/>
      <w:autoSpaceDE w:val="0"/>
      <w:autoSpaceDN w:val="0"/>
      <w:spacing w:after="0" w:line="225" w:lineRule="exact"/>
      <w:ind w:left="105"/>
      <w:jc w:val="both"/>
      <w:outlineLvl w:val="2"/>
    </w:pPr>
    <w:rPr>
      <w:rFonts w:ascii="Candara" w:eastAsia="Candara" w:hAnsi="Candara" w:cs="Candara"/>
      <w:b/>
      <w:bCs/>
      <w:sz w:val="20"/>
      <w:szCs w:val="20"/>
      <w:lang w:eastAsia="ru-RU" w:bidi="ru-RU"/>
    </w:rPr>
  </w:style>
  <w:style w:type="paragraph" w:styleId="af3">
    <w:name w:val="header"/>
    <w:basedOn w:val="a"/>
    <w:link w:val="af4"/>
    <w:uiPriority w:val="99"/>
    <w:semiHidden/>
    <w:unhideWhenUsed/>
    <w:rsid w:val="00371F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371FDD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371FD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371FDD"/>
    <w:rPr>
      <w:sz w:val="22"/>
      <w:szCs w:val="22"/>
      <w:lang w:eastAsia="en-US"/>
    </w:rPr>
  </w:style>
  <w:style w:type="paragraph" w:customStyle="1" w:styleId="Default">
    <w:name w:val="Default"/>
    <w:rsid w:val="00F16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rmaltextrun">
    <w:name w:val="normaltextrun"/>
    <w:rsid w:val="00F16E3B"/>
    <w:rPr>
      <w:rFonts w:cs="Times New Roman"/>
    </w:rPr>
  </w:style>
  <w:style w:type="paragraph" w:customStyle="1" w:styleId="af7">
    <w:name w:val="Знак"/>
    <w:basedOn w:val="a"/>
    <w:rsid w:val="00297C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link w:val="2"/>
    <w:rsid w:val="00854F4B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f0">
    <w:name w:val="Абзац списка Знак"/>
    <w:link w:val="af"/>
    <w:uiPriority w:val="34"/>
    <w:locked/>
    <w:rsid w:val="00093A4F"/>
    <w:rPr>
      <w:rFonts w:ascii="Century Gothic" w:eastAsia="Century Gothic" w:hAnsi="Century Gothic"/>
      <w:sz w:val="22"/>
      <w:szCs w:val="22"/>
      <w:lang w:eastAsia="en-US"/>
    </w:rPr>
  </w:style>
  <w:style w:type="paragraph" w:customStyle="1" w:styleId="search-resultstext">
    <w:name w:val="search-results__text"/>
    <w:basedOn w:val="a"/>
    <w:rsid w:val="00820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8206D0"/>
  </w:style>
  <w:style w:type="paragraph" w:customStyle="1" w:styleId="search-resultslink-inherit">
    <w:name w:val="search-results__link-inherit"/>
    <w:basedOn w:val="a"/>
    <w:rsid w:val="00820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">
    <w:name w:val="b"/>
    <w:rsid w:val="008206D0"/>
  </w:style>
  <w:style w:type="character" w:customStyle="1" w:styleId="search-resultsnumber">
    <w:name w:val="search-results__number"/>
    <w:rsid w:val="00820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ilyaeva@seminar-info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tsybaneva@zdrav-seminar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sg-congress-hotel-s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D676D-8DAF-41AE-B878-288BB30A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Links>
    <vt:vector size="18" baseType="variant">
      <vt:variant>
        <vt:i4>2621511</vt:i4>
      </vt:variant>
      <vt:variant>
        <vt:i4>6</vt:i4>
      </vt:variant>
      <vt:variant>
        <vt:i4>0</vt:i4>
      </vt:variant>
      <vt:variant>
        <vt:i4>5</vt:i4>
      </vt:variant>
      <vt:variant>
        <vt:lpwstr>mailto:zhilyaeva@seminar-inform.ru</vt:lpwstr>
      </vt:variant>
      <vt:variant>
        <vt:lpwstr/>
      </vt:variant>
      <vt:variant>
        <vt:i4>7536666</vt:i4>
      </vt:variant>
      <vt:variant>
        <vt:i4>3</vt:i4>
      </vt:variant>
      <vt:variant>
        <vt:i4>0</vt:i4>
      </vt:variant>
      <vt:variant>
        <vt:i4>5</vt:i4>
      </vt:variant>
      <vt:variant>
        <vt:lpwstr>mailto:info@seminar-inform.ru</vt:lpwstr>
      </vt:variant>
      <vt:variant>
        <vt:lpwstr/>
      </vt:variant>
      <vt:variant>
        <vt:i4>5505091</vt:i4>
      </vt:variant>
      <vt:variant>
        <vt:i4>0</vt:i4>
      </vt:variant>
      <vt:variant>
        <vt:i4>0</vt:i4>
      </vt:variant>
      <vt:variant>
        <vt:i4>5</vt:i4>
      </vt:variant>
      <vt:variant>
        <vt:lpwstr>http://sg-congress-hotel-spa.ru/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</dc:creator>
  <cp:lastModifiedBy>operator</cp:lastModifiedBy>
  <cp:revision>8</cp:revision>
  <cp:lastPrinted>2018-10-19T14:18:00Z</cp:lastPrinted>
  <dcterms:created xsi:type="dcterms:W3CDTF">2021-03-30T08:50:00Z</dcterms:created>
  <dcterms:modified xsi:type="dcterms:W3CDTF">2021-04-02T10:43:00Z</dcterms:modified>
</cp:coreProperties>
</file>