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76" w:rsidRPr="00186476" w:rsidRDefault="00186476" w:rsidP="00186476">
      <w:pPr>
        <w:spacing w:after="210" w:line="55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u w:val="single"/>
          <w:lang w:eastAsia="ru-RU"/>
        </w:rPr>
      </w:pPr>
      <w:r w:rsidRPr="00186476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36"/>
          <w:szCs w:val="36"/>
          <w:u w:val="single"/>
          <w:lang w:eastAsia="ru-RU"/>
        </w:rPr>
        <w:t>Организация учета в мясном скотоводстве</w:t>
      </w:r>
    </w:p>
    <w:p w:rsidR="00186476" w:rsidRDefault="00186476" w:rsidP="00FA221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8647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Мясное направление скотоводства отличается от молочного тем, что в общем объеме производства преобладает мясная продукция. Об особенностях учета в данной отрасли – в статье.</w:t>
      </w:r>
    </w:p>
    <w:p w:rsidR="00FA221C" w:rsidRDefault="00FA221C" w:rsidP="00FA221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A221C" w:rsidRPr="00FA221C" w:rsidRDefault="00FA221C" w:rsidP="000F71ED">
      <w:pPr>
        <w:spacing w:after="0" w:line="360" w:lineRule="auto"/>
        <w:ind w:left="170" w:right="113"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A221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Нормативные документы</w:t>
      </w:r>
    </w:p>
    <w:p w:rsidR="00186476" w:rsidRPr="00E072F9" w:rsidRDefault="00186476" w:rsidP="00FA221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Сельскохозяйственному производителю, занимающемуся мясным скотоводством, нужно руководствоваться следующими документами:</w:t>
      </w:r>
    </w:p>
    <w:p w:rsidR="00186476" w:rsidRPr="00E072F9" w:rsidRDefault="00C521AA" w:rsidP="00FA221C">
      <w:pPr>
        <w:numPr>
          <w:ilvl w:val="0"/>
          <w:numId w:val="1"/>
        </w:numPr>
        <w:spacing w:after="45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anchor="/document/99/902066049/ZAP2D843F8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Методическими рекомендациями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 бухгалтерскому учету затрат на производство и </w:t>
      </w:r>
      <w:proofErr w:type="spellStart"/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калькулированию</w:t>
      </w:r>
      <w:proofErr w:type="spellEnd"/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себестоимости продукции (работ, услуг) в сельскохозяйственных организациях, утвержденными </w:t>
      </w:r>
      <w:hyperlink r:id="rId9" w:anchor="/document/99/902066049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приказом Минсельхоза России от 6 июня 2003 г. № 792</w:t>
        </w:r>
      </w:hyperlink>
      <w:r w:rsidR="00655573">
        <w:t xml:space="preserve"> </w:t>
      </w:r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 – </w:t>
      </w:r>
      <w:hyperlink r:id="rId10" w:anchor="/document/99/902066049/ZAP2D843F8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Методические рекомендации № 792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6476" w:rsidRPr="00E072F9" w:rsidRDefault="00C521AA" w:rsidP="00FA221C">
      <w:pPr>
        <w:numPr>
          <w:ilvl w:val="0"/>
          <w:numId w:val="1"/>
        </w:numPr>
        <w:spacing w:after="45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anchor="/document/99/902066048/ZAP28S23GF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Методическими рекомендациями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 бухгалтерскому учету животных на выращивании и откорме в сельскохозяйственных организациях, утвержденными </w:t>
      </w:r>
      <w:hyperlink r:id="rId12" w:anchor="/document/99/902066048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приказом Минсельхоза России от 2 февраля 2004 г. № 73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221C" w:rsidRPr="00E072F9" w:rsidRDefault="00C521AA" w:rsidP="00FA221C">
      <w:pPr>
        <w:numPr>
          <w:ilvl w:val="0"/>
          <w:numId w:val="1"/>
        </w:numPr>
        <w:spacing w:after="45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anchor="/document/99/902249094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Методическими рекомендациями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 бухгалтерскому учету затрат и выхода продукции в молочном и мясном скотоводстве, утвержденными Минсельхозом России (далее – </w:t>
      </w:r>
      <w:hyperlink r:id="rId14" w:anchor="/document/99/902249094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Рекомендации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A221C" w:rsidRPr="00E072F9" w:rsidRDefault="00FA221C" w:rsidP="000F71ED">
      <w:pPr>
        <w:spacing w:after="45" w:line="360" w:lineRule="auto"/>
        <w:ind w:left="170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221C" w:rsidRPr="00E072F9" w:rsidRDefault="00FA221C" w:rsidP="000F71ED">
      <w:pPr>
        <w:spacing w:after="45" w:line="360" w:lineRule="auto"/>
        <w:ind w:left="170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186476" w:rsidRPr="00E07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Объекты учета</w:t>
      </w:r>
    </w:p>
    <w:p w:rsidR="00186476" w:rsidRPr="00E072F9" w:rsidRDefault="00186476" w:rsidP="00FA221C">
      <w:pPr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Объекты учета затрат и исчисления себестоимости продукции мясного скотоводства установлены в </w:t>
      </w:r>
      <w:hyperlink r:id="rId15" w:anchor="/document/99/902066049/ZAP255S3FA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приложении № 1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 </w:t>
      </w:r>
      <w:hyperlink r:id="rId16" w:anchor="/document/99/902066049/ZAP2D843F8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Методическим рекомендациям № 792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(см. таблицу).</w:t>
      </w:r>
    </w:p>
    <w:p w:rsidR="00186476" w:rsidRPr="00E072F9" w:rsidRDefault="00186476" w:rsidP="00FA221C">
      <w:pPr>
        <w:spacing w:after="60" w:line="330" w:lineRule="atLeast"/>
        <w:ind w:left="170" w:right="11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1 – Учет продукции мясного скотоводства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1"/>
        <w:gridCol w:w="2126"/>
        <w:gridCol w:w="2262"/>
      </w:tblGrid>
      <w:tr w:rsidR="00186476" w:rsidRPr="00E072F9" w:rsidTr="00FA221C">
        <w:trPr>
          <w:trHeight w:val="1291"/>
        </w:trPr>
        <w:tc>
          <w:tcPr>
            <w:tcW w:w="4811" w:type="dxa"/>
          </w:tcPr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Учет продукции мясного скотоводства</w:t>
            </w:r>
          </w:p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6476" w:rsidRPr="00E072F9" w:rsidRDefault="00186476" w:rsidP="00FA221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Объекты исчисления себестоимости продукции</w:t>
            </w:r>
          </w:p>
        </w:tc>
        <w:tc>
          <w:tcPr>
            <w:tcW w:w="2126" w:type="dxa"/>
          </w:tcPr>
          <w:p w:rsidR="00186476" w:rsidRPr="00E072F9" w:rsidRDefault="00186476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Калькуляционные единицы</w:t>
            </w:r>
          </w:p>
          <w:p w:rsidR="00186476" w:rsidRPr="00E072F9" w:rsidRDefault="00186476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86476" w:rsidRPr="00E072F9" w:rsidTr="00FA221C">
        <w:trPr>
          <w:trHeight w:val="375"/>
        </w:trPr>
        <w:tc>
          <w:tcPr>
            <w:tcW w:w="4811" w:type="dxa"/>
            <w:vMerge w:val="restart"/>
          </w:tcPr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стадо мясного скота (коровы, быки – производители и телята до 8 месяцев)</w:t>
            </w:r>
          </w:p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6476" w:rsidRPr="00E072F9" w:rsidRDefault="00186476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126" w:type="dxa"/>
          </w:tcPr>
          <w:p w:rsidR="00186476" w:rsidRPr="00E072F9" w:rsidRDefault="00186476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Центнер </w:t>
            </w:r>
          </w:p>
        </w:tc>
      </w:tr>
      <w:tr w:rsidR="00186476" w:rsidRPr="00E072F9" w:rsidTr="00FA221C">
        <w:trPr>
          <w:trHeight w:val="345"/>
        </w:trPr>
        <w:tc>
          <w:tcPr>
            <w:tcW w:w="4811" w:type="dxa"/>
            <w:vMerge/>
          </w:tcPr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6476" w:rsidRPr="00E072F9" w:rsidRDefault="00FA221C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Приплод</w:t>
            </w:r>
          </w:p>
        </w:tc>
        <w:tc>
          <w:tcPr>
            <w:tcW w:w="2126" w:type="dxa"/>
          </w:tcPr>
          <w:p w:rsidR="00186476" w:rsidRPr="00E072F9" w:rsidRDefault="00186476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Голова</w:t>
            </w:r>
          </w:p>
        </w:tc>
      </w:tr>
      <w:tr w:rsidR="00186476" w:rsidRPr="00E072F9" w:rsidTr="00FA221C">
        <w:trPr>
          <w:trHeight w:val="523"/>
        </w:trPr>
        <w:tc>
          <w:tcPr>
            <w:tcW w:w="4811" w:type="dxa"/>
            <w:vMerge/>
          </w:tcPr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6476" w:rsidRPr="00E072F9" w:rsidRDefault="00186476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Прирост живой массы</w:t>
            </w:r>
          </w:p>
        </w:tc>
        <w:tc>
          <w:tcPr>
            <w:tcW w:w="2126" w:type="dxa"/>
          </w:tcPr>
          <w:p w:rsidR="00186476" w:rsidRPr="00E072F9" w:rsidRDefault="00186476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Центнер</w:t>
            </w:r>
          </w:p>
        </w:tc>
      </w:tr>
      <w:tr w:rsidR="00186476" w:rsidRPr="00E072F9" w:rsidTr="00FA221C">
        <w:trPr>
          <w:trHeight w:val="270"/>
        </w:trPr>
        <w:tc>
          <w:tcPr>
            <w:tcW w:w="4811" w:type="dxa"/>
            <w:vMerge w:val="restart"/>
          </w:tcPr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Животные на выращивании и откорме (телки и бычки всех возрастов</w:t>
            </w:r>
            <w:r w:rsidR="00FA221C"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старше 8 месяцев, коровы, быки – производители и волы, выбракованные из основного стада</w:t>
            </w: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186476" w:rsidRPr="00E072F9" w:rsidRDefault="00FA221C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Прирост живой массы</w:t>
            </w:r>
          </w:p>
        </w:tc>
        <w:tc>
          <w:tcPr>
            <w:tcW w:w="2126" w:type="dxa"/>
          </w:tcPr>
          <w:p w:rsidR="00186476" w:rsidRPr="00E072F9" w:rsidRDefault="00FA221C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Центнер</w:t>
            </w:r>
          </w:p>
        </w:tc>
      </w:tr>
      <w:tr w:rsidR="00186476" w:rsidRPr="00E072F9" w:rsidTr="00FA221C">
        <w:trPr>
          <w:trHeight w:val="465"/>
        </w:trPr>
        <w:tc>
          <w:tcPr>
            <w:tcW w:w="4811" w:type="dxa"/>
            <w:vMerge/>
          </w:tcPr>
          <w:p w:rsidR="00186476" w:rsidRPr="00E072F9" w:rsidRDefault="00186476" w:rsidP="00186476">
            <w:pPr>
              <w:spacing w:after="60" w:line="330" w:lineRule="atLeast"/>
              <w:ind w:left="-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6476" w:rsidRPr="00E072F9" w:rsidRDefault="00FA221C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Живая масса</w:t>
            </w:r>
          </w:p>
        </w:tc>
        <w:tc>
          <w:tcPr>
            <w:tcW w:w="2126" w:type="dxa"/>
          </w:tcPr>
          <w:p w:rsidR="00186476" w:rsidRPr="00E072F9" w:rsidRDefault="00FA221C" w:rsidP="00186476">
            <w:pPr>
              <w:spacing w:after="6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Центнер</w:t>
            </w:r>
          </w:p>
        </w:tc>
      </w:tr>
    </w:tbl>
    <w:p w:rsidR="00186476" w:rsidRPr="00E072F9" w:rsidRDefault="00186476" w:rsidP="00FA221C">
      <w:pPr>
        <w:spacing w:after="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476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этом к побочной продукции по каждой учетной группе животных относят навоз, шерсть-линьку, волос-сырец.</w:t>
      </w:r>
    </w:p>
    <w:p w:rsidR="0041379B" w:rsidRPr="00E072F9" w:rsidRDefault="0041379B" w:rsidP="000F71ED">
      <w:pPr>
        <w:spacing w:after="60" w:line="24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476" w:rsidRPr="00E072F9" w:rsidRDefault="00186476" w:rsidP="000F71ED">
      <w:pPr>
        <w:spacing w:before="360" w:after="0" w:line="360" w:lineRule="auto"/>
        <w:ind w:left="170" w:right="113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Калькуляция себестоимости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мясном скотоводстве одна голова приплода оценивается исходя из живой массы теленка при рождении и фактической себестоимости 1 центнера живой массы телят-отъемышей в возрасте до восьми месяцев прошлого года. Об этом сказано в </w:t>
      </w:r>
      <w:hyperlink r:id="rId17" w:anchor="/document/99/902066049/XA00M9M2NG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 65.3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Методических рекомендаций № 792. Рассмотрим порядок определения себестоимости продукции.</w:t>
      </w:r>
    </w:p>
    <w:p w:rsidR="00186476" w:rsidRPr="00E072F9" w:rsidRDefault="00186476" w:rsidP="000F71ED">
      <w:pPr>
        <w:spacing w:before="360" w:after="0" w:line="360" w:lineRule="auto"/>
        <w:ind w:left="170" w:right="113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расчета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соответствиии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нормами пунктов </w:t>
      </w:r>
      <w:hyperlink r:id="rId18" w:anchor="/document/99/902066049/XA00M942ND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65.2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9" w:anchor="/document/99/902066049/XA00M9M2NG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65.3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Методических рекомендаций</w:t>
      </w:r>
      <w:r w:rsidRPr="00E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 792</w:t>
      </w:r>
      <w:r w:rsidRPr="00E072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себестоимость 1 центнера прироста живой массы рассчитывается следующим образом:</w:t>
      </w:r>
    </w:p>
    <w:p w:rsidR="00186476" w:rsidRPr="00E072F9" w:rsidRDefault="00186476" w:rsidP="00FA221C">
      <w:pPr>
        <w:numPr>
          <w:ilvl w:val="0"/>
          <w:numId w:val="2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телятам в возрасте до восьми месяцев – как отношение суммы затрат на содержание основного стада, уменьшенной на стоимость молока (по цене его возможной реализации), и количества центнеров прироста, включая приплод;</w:t>
      </w:r>
    </w:p>
    <w:p w:rsidR="00186476" w:rsidRPr="00E072F9" w:rsidRDefault="00186476" w:rsidP="00FA221C">
      <w:pPr>
        <w:numPr>
          <w:ilvl w:val="0"/>
          <w:numId w:val="2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телятам к моменту отъема – как отношение суммы затрат на приплод и прирост телят до восьми месяцев, и балансовой стоимости телят на начало года (а также поступивших в течение года со стороны) и общей массы животных данного возраста на конец года и выбывших за этот период;</w:t>
      </w:r>
    </w:p>
    <w:p w:rsidR="00186476" w:rsidRPr="00E072F9" w:rsidRDefault="00186476" w:rsidP="00FA221C">
      <w:pPr>
        <w:numPr>
          <w:ilvl w:val="0"/>
          <w:numId w:val="2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молодняку старше восьми месяцев и взрослому скоту – как отношение общей суммы затрат на содержание, уменьшенной на стоимость молока и побочной продукции, и количества центнеров прироста.</w:t>
      </w:r>
    </w:p>
    <w:p w:rsidR="00186476" w:rsidRPr="00E072F9" w:rsidRDefault="00186476" w:rsidP="00186476">
      <w:pPr>
        <w:spacing w:after="30" w:line="300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86476" w:rsidRPr="00E072F9" w:rsidRDefault="00FA221C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Пример.</w:t>
      </w: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Живая масса поголовья молодняка на конец года составила 1820 центнеров, переведено во взрослое стадо поголовье живой массой 340 центнеров, реализовано и выбыло – 500 центнеров, приплод – 120 центнеров, переведено из основного стада и поставлено на откорм 170 центнеров, живая масса остатка поголовья на начало года — 1515 центнеров, получено побочной продукции (навоза) 675 тонн по нормативной цене 45 руб. за 1 тонну</w:t>
      </w:r>
      <w:proofErr w:type="gramEnd"/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затраты на содержание молодняка крупного рогатого скота мясного направления старше 8 месяцев составили 1 611 900 руб.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Общий прирост живой массы за отчетный год составит 855 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(1820 + 340 + 500 – 1515 – 120 – 170).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расчета себестоимости 1 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прироста нужно из общей величины затрат исключить стоимость навоза в сумме 30 375 руб. (675 т 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45 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/т).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на основную продукцию (прирост) приходится 1 581 525 руб. (1 611 900 – 30 375) фактических затрат.</w:t>
      </w:r>
    </w:p>
    <w:p w:rsidR="00186476" w:rsidRDefault="00186476" w:rsidP="00FA221C">
      <w:pPr>
        <w:spacing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себестоимость 1 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прироста составит 1849,74 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(1 581 525 руб.</w:t>
      </w:r>
      <w:proofErr w:type="gram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855 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1379B" w:rsidRPr="00E072F9" w:rsidRDefault="0041379B" w:rsidP="000F71ED">
      <w:pPr>
        <w:spacing w:line="240" w:lineRule="auto"/>
        <w:ind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476" w:rsidRPr="00E072F9" w:rsidRDefault="00186476" w:rsidP="000F71ED">
      <w:pPr>
        <w:spacing w:before="360" w:after="0" w:line="360" w:lineRule="auto"/>
        <w:ind w:left="170" w:right="113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Статьи затрат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года затраты, как правило, отражаются отдельно по каждой учетной группе животных.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этого используются следующие статьи расходов: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труда с отчислениями на социальные нужды;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корма;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защиты животных;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основных средств;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и услуги;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производства и управления;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потери от падежа животных;</w:t>
      </w:r>
    </w:p>
    <w:p w:rsidR="00186476" w:rsidRPr="00E072F9" w:rsidRDefault="00186476" w:rsidP="00FA221C">
      <w:pPr>
        <w:numPr>
          <w:ilvl w:val="0"/>
          <w:numId w:val="3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прочие затраты.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Побочную продукцию оценивают следующим образом:</w:t>
      </w:r>
    </w:p>
    <w:p w:rsidR="00186476" w:rsidRPr="00E072F9" w:rsidRDefault="00186476" w:rsidP="00FA221C">
      <w:pPr>
        <w:numPr>
          <w:ilvl w:val="0"/>
          <w:numId w:val="4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молоко</w:t>
      </w:r>
      <w:r w:rsidR="00C60532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шерсть-линьку и волос-сырец </w:t>
      </w:r>
      <w:proofErr w:type="gramStart"/>
      <w:r w:rsidR="00C60532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 стоимости их возможной продажи или использования.</w:t>
      </w:r>
    </w:p>
    <w:p w:rsidR="00186476" w:rsidRPr="00E072F9" w:rsidRDefault="00186476" w:rsidP="00FA221C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внимание: хозяйства могут оценивать навоз также исходя из нормативных (расчетных) затрат на его уборку в конкретных условиях и стоимости подстилки (п. 122 Рекомендаций).</w:t>
      </w:r>
    </w:p>
    <w:p w:rsidR="00186476" w:rsidRPr="00E072F9" w:rsidRDefault="00186476" w:rsidP="000F71ED">
      <w:pPr>
        <w:spacing w:before="360" w:after="0" w:line="360" w:lineRule="auto"/>
        <w:ind w:left="170" w:right="113"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Синтетический и аналитический учет</w:t>
      </w:r>
    </w:p>
    <w:p w:rsidR="00186476" w:rsidRPr="00E072F9" w:rsidRDefault="00186476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затрат на содержание животных ведется на </w:t>
      </w:r>
      <w:hyperlink r:id="rId20" w:anchor="/document/99/901774800/ZA00M602MD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счете 20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«Основное производство», к которому открывается субсчет «Животноводство».</w:t>
      </w:r>
    </w:p>
    <w:p w:rsidR="00186476" w:rsidRPr="00E072F9" w:rsidRDefault="00186476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дебету этого счета нарастающим итогом с начала года отражаются затраты на содержание животных, а по кредиту – выход продукции.</w:t>
      </w:r>
    </w:p>
    <w:p w:rsidR="00186476" w:rsidRPr="00E072F9" w:rsidRDefault="00186476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учета поголовья, живой массы и стоимости крупного рогатого скота используются синтетические счета:</w:t>
      </w:r>
    </w:p>
    <w:p w:rsidR="00186476" w:rsidRPr="00E072F9" w:rsidRDefault="00C521AA" w:rsidP="00C60532">
      <w:pPr>
        <w:numPr>
          <w:ilvl w:val="0"/>
          <w:numId w:val="5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anchor="/document/99/901774800/ZA00MKM2OE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01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«Основные средства», на котором отражаются животные основного стада;</w:t>
      </w:r>
    </w:p>
    <w:p w:rsidR="00186476" w:rsidRPr="00E072F9" w:rsidRDefault="00C521AA" w:rsidP="00C60532">
      <w:pPr>
        <w:numPr>
          <w:ilvl w:val="0"/>
          <w:numId w:val="5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anchor="/document/99/901774800/ZAP28ME3EK/" w:history="1">
        <w:r w:rsidR="00186476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11</w:t>
        </w:r>
      </w:hyperlink>
      <w:r w:rsidR="00186476"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«Животные на выращивании и откорме».</w:t>
      </w:r>
    </w:p>
    <w:p w:rsidR="00186476" w:rsidRPr="00E072F9" w:rsidRDefault="00186476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hyperlink r:id="rId23" w:anchor="/document/99/901774800/ZAP28ME3EK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счету 11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ведения аналитического учета открываются субсчета:</w:t>
      </w:r>
    </w:p>
    <w:p w:rsidR="00186476" w:rsidRPr="00E072F9" w:rsidRDefault="00186476" w:rsidP="00C60532">
      <w:pPr>
        <w:numPr>
          <w:ilvl w:val="0"/>
          <w:numId w:val="6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«Молодняк животных», на котором учитываются телки и бычки старше 8 месяцев;</w:t>
      </w:r>
    </w:p>
    <w:p w:rsidR="00186476" w:rsidRPr="00E072F9" w:rsidRDefault="00186476" w:rsidP="00C60532">
      <w:pPr>
        <w:numPr>
          <w:ilvl w:val="0"/>
          <w:numId w:val="6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«Животные на откорме».</w:t>
      </w:r>
    </w:p>
    <w:p w:rsidR="00655573" w:rsidRPr="0041379B" w:rsidRDefault="00186476" w:rsidP="0041379B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Типовые бухгалтерские записи, связанные с отражением в учете затрат на содержание животных, приведены в конце статьи.</w:t>
      </w:r>
    </w:p>
    <w:p w:rsidR="00186476" w:rsidRPr="00E072F9" w:rsidRDefault="00186476" w:rsidP="000F71ED">
      <w:pPr>
        <w:spacing w:before="360" w:after="0" w:line="360" w:lineRule="auto"/>
        <w:ind w:left="170" w:right="113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Документальное оформление операций</w:t>
      </w:r>
    </w:p>
    <w:p w:rsidR="00186476" w:rsidRPr="00E072F9" w:rsidRDefault="00186476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учета поголовья крупного рогатого скота мясного направления и полученной продукции используются формы первичных документов: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на </w:t>
      </w:r>
      <w:proofErr w:type="spellStart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оприходование</w:t>
      </w:r>
      <w:proofErr w:type="spellEnd"/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приплода животных (</w:t>
      </w:r>
      <w:hyperlink r:id="rId24" w:anchor="/document/99/9051123/ZAP22EC3E2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 № СП-39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 на перевод животных (</w:t>
      </w:r>
      <w:hyperlink r:id="rId25" w:anchor="/document/99/9051123/ZAP247G3FN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 № СП</w:t>
        </w:r>
        <w:r w:rsidR="00082707"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-</w:t>
        </w:r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47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учетный лист убоя и падежа животных (</w:t>
      </w:r>
      <w:hyperlink r:id="rId26" w:anchor="/document/99/9051123/ZAP1V063B3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 № СП-55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о движении скота и птицы на ферме (</w:t>
      </w:r>
      <w:hyperlink r:id="rId27" w:anchor="/document/99/9051123/ZAP1T863C6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 № СП-51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13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журнал учета надоя молока (</w:t>
      </w:r>
      <w:hyperlink r:id="rId28" w:anchor="/document/99/9051123/ZAP24JO3C3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 № СП-21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ведомость учета движения молока (</w:t>
      </w:r>
      <w:hyperlink r:id="rId29" w:anchor="/document/99/9051123/ZAP1VHA3EU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 № СП-23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ведомость взвешивания животных (</w:t>
      </w:r>
      <w:hyperlink r:id="rId30" w:anchor="/document/99/9051123/ZAP1SBO39K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 № СП-43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186476" w:rsidRPr="00E072F9" w:rsidRDefault="00186476" w:rsidP="00C60532">
      <w:pPr>
        <w:numPr>
          <w:ilvl w:val="0"/>
          <w:numId w:val="7"/>
        </w:numPr>
        <w:spacing w:after="45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расчет определения прироста живой массы (</w:t>
      </w:r>
      <w:hyperlink r:id="rId31" w:anchor="/document/99/9051123/ZAP20E03GD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форма № СП-44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60532" w:rsidRDefault="00186476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Перечисленные формы рекомендованы Минсельхозом России и утверждены </w:t>
      </w:r>
      <w:hyperlink r:id="rId32" w:anchor="/document/99/9051123/" w:history="1">
        <w:r w:rsidRPr="00E072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 Госкомстата России от 29 сентября 1997 г. № 68</w:t>
        </w:r>
      </w:hyperlink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C32AE" w:rsidRPr="00E072F9" w:rsidRDefault="00FC32AE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0532" w:rsidRPr="00E072F9" w:rsidRDefault="00C60532" w:rsidP="00C60532">
      <w:pPr>
        <w:spacing w:after="6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Важно запомнить.</w:t>
      </w:r>
    </w:p>
    <w:p w:rsidR="001E1669" w:rsidRDefault="00186476" w:rsidP="000F71ED">
      <w:pPr>
        <w:shd w:val="clear" w:color="auto" w:fill="FFFFFF" w:themeFill="background1"/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исчисления себестоимости продукции мясного скотоводства определяются тем, входят животные в основное стадо или находятся на выращивании и откорме.</w:t>
      </w:r>
    </w:p>
    <w:p w:rsidR="000F71ED" w:rsidRPr="00E072F9" w:rsidRDefault="000F71ED" w:rsidP="000F71ED">
      <w:pPr>
        <w:shd w:val="clear" w:color="auto" w:fill="FFFFFF" w:themeFill="background1"/>
        <w:spacing w:after="0" w:line="240" w:lineRule="auto"/>
        <w:ind w:left="170" w:right="11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6476" w:rsidRPr="00E072F9" w:rsidRDefault="00186476" w:rsidP="001E1669">
      <w:pPr>
        <w:shd w:val="clear" w:color="auto" w:fill="FFFFFF" w:themeFill="background1"/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72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>Типовые бухгалтерские записи, связанные с учетом затрат на содержание животных</w:t>
      </w:r>
    </w:p>
    <w:tbl>
      <w:tblPr>
        <w:tblW w:w="11057" w:type="dxa"/>
        <w:tblInd w:w="-1186" w:type="dxa"/>
        <w:tblCellMar>
          <w:top w:w="75" w:type="dxa"/>
          <w:left w:w="45" w:type="dxa"/>
          <w:bottom w:w="75" w:type="dxa"/>
          <w:right w:w="150" w:type="dxa"/>
        </w:tblCellMar>
        <w:tblLook w:val="04A0"/>
      </w:tblPr>
      <w:tblGrid>
        <w:gridCol w:w="3601"/>
        <w:gridCol w:w="3912"/>
        <w:gridCol w:w="3544"/>
      </w:tblGrid>
      <w:tr w:rsidR="00186476" w:rsidRPr="00E072F9" w:rsidTr="001E1669">
        <w:trPr>
          <w:trHeight w:val="368"/>
        </w:trPr>
        <w:tc>
          <w:tcPr>
            <w:tcW w:w="3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0F71ED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Содержание операции</w:t>
            </w:r>
          </w:p>
        </w:tc>
        <w:tc>
          <w:tcPr>
            <w:tcW w:w="7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Корреспондирующие счета</w:t>
            </w:r>
          </w:p>
        </w:tc>
      </w:tr>
      <w:tr w:rsidR="00186476" w:rsidRPr="00E072F9" w:rsidTr="001E1669">
        <w:trPr>
          <w:trHeight w:val="424"/>
        </w:trPr>
        <w:tc>
          <w:tcPr>
            <w:tcW w:w="3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476" w:rsidRPr="00E072F9" w:rsidRDefault="00186476" w:rsidP="00C75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Дебет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Кредит</w:t>
            </w:r>
          </w:p>
        </w:tc>
      </w:tr>
      <w:tr w:rsidR="00186476" w:rsidRPr="00E072F9" w:rsidTr="001E1669">
        <w:trPr>
          <w:trHeight w:val="919"/>
        </w:trPr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Оприходован молодняк животных, полученный в качестве приплода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33" w:anchor="/document/99/901774800/ZAP28ME3EK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«Животные на выращивании и откорме» субсчет «Молодняк животных»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34" w:anchor="/document/99/901774800/ZA00M602MD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20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«Основное производство» субсчет «Животноводство»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Приняты к учету телята и взрослый скот, приобретенные у других организаций и лиц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35" w:anchor="/document/99/901774800/ZAP28ME3EK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«Животные на выращивании и откорме» субсчет «Молодняк животных»,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hyperlink r:id="rId36" w:anchor="/document/99/901774800/ZAP2JL83KG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08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«Вложения во </w:t>
            </w:r>
            <w:proofErr w:type="spellStart"/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активы»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37" w:anchor="/document/99/901774800/ZA00MFQ2O6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60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«Расчеты с поставщиками и подрядчиками»;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hyperlink r:id="rId38" w:anchor="/document/99/901774800/ZAP1TO43AL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76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«Расчеты с разными дебиторами и кредиторами»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Отражена стоимость животных, поставленных </w:t>
            </w:r>
            <w:r w:rsidR="001E1669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откорм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39" w:anchor="/document/99/901774800/ZAP28ME3EK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«Животные на выращивании и откорме» субсчет «Животные на откорме»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0" w:anchor="/document/99/901774800/ZA00MKM2OE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«Основные средства» субсчет «Скот рабочий и продуктивный»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Стоимость молодняка крупного рогатого скота (КРС), переводимого в основное стадо, учтена в составе </w:t>
            </w:r>
            <w:proofErr w:type="spellStart"/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внеоборотных</w:t>
            </w:r>
            <w:proofErr w:type="spellEnd"/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активов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1" w:anchor="/document/99/901774800/ZAP2JL83KG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08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«Вложения во </w:t>
            </w:r>
            <w:proofErr w:type="spellStart"/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активы»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2" w:anchor="/document/99/901774800/ZAP28ME3EK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«Животные на выращивании и откорме» субсчет «Молодняк животных»</w:t>
            </w:r>
          </w:p>
          <w:p w:rsidR="000F71ED" w:rsidRPr="00E072F9" w:rsidRDefault="000F71ED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Отражен перевод молодняка КРС в основное стадо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3" w:anchor="/document/99/901774800/ZA00MKM2OE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«Основные средства» субсчет «Скот рабочий и продуктивный»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4" w:anchor="/document/99/901774800/ZAP2JL83KG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08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«Вложения во </w:t>
            </w:r>
            <w:proofErr w:type="spellStart"/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внеоборотные</w:t>
            </w:r>
            <w:proofErr w:type="spellEnd"/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активы»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Отражена стоимость павших и вынужденно забитых животных, кроме павших из-за эпизоотий или стихийных бедствий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5" w:anchor="/document/99/901774800/ZAP252I3EH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94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«Недостачи и потери от порчи ценностей»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FD5F7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6" w:anchor="/document/99/901774800/ZA00MKM2OE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«Основные средства» субсчет </w:t>
            </w:r>
          </w:p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«Скот рабочий и продуктивный»;</w:t>
            </w: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hyperlink r:id="rId47" w:anchor="/document/99/901774800/ZAP28ME3EK/" w:history="1">
              <w:r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11</w:t>
              </w:r>
            </w:hyperlink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«Животные на выращивании и откорме» субсчета: «Молодняк животных»; «Животные на откорме»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Отражена стоимость животных, павших или забитых по причине эпизоотий, стихийных бедствий и иных событий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8" w:anchor="/document/99/901774800/ZAP25923D5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91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«Прочие доходы и расходы»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9" w:anchor="/document/99/901774800/ZA00MKM2OE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«Основные средства» субсчет «Скот рабочий и продуктивный»;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hyperlink r:id="rId50" w:anchor="/document/99/901774800/ZAP28ME3EK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«Животные на выращивании и откорме» субсчета: «Молодняк животных»; «Животные на откорме»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Отражена стоимость проданных животных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1" w:anchor="/document/99/901774800/ZA00MLC2O9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90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«Продажи»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2" w:anchor="/document/99/901774800/ZA00MKM2OE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01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«Основные средства» субсчет «Скот рабочий и продуктивный»;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hyperlink r:id="rId53" w:anchor="/document/99/901774800/ZAP28ME3EK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11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«Животные на выращивании и откорме» субсчета: «Молодняк животных»; «Животные на откорме»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Принято к учету надоенное молоко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4" w:anchor="/document/99/901774800/ZAP2DE63LC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43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«Готовая продукция»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5" w:anchor="/document/99/901774800/ZA00M602MD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20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«Основное производство» субсчет «Животноводство»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Принята к учету побочная продукция мясного скотоводства</w:t>
            </w:r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6" w:anchor="/document/99/901774800/ZA00MHG2N0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10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«Материалы»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7" w:anchor="/document/99/901774800/ZA00M602MD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20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«Основное производство» субсчет «Животноводство»</w:t>
            </w:r>
          </w:p>
        </w:tc>
      </w:tr>
      <w:tr w:rsidR="00186476" w:rsidRPr="00E072F9" w:rsidTr="001E1669">
        <w:tc>
          <w:tcPr>
            <w:tcW w:w="3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186476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Списана стоимость навоза, использованного как удобрение для </w:t>
            </w:r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выращивания </w:t>
            </w:r>
            <w:proofErr w:type="spellStart"/>
            <w:r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сельхозкультур</w:t>
            </w:r>
            <w:proofErr w:type="spellEnd"/>
          </w:p>
        </w:tc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8" w:anchor="/document/99/901774800/ZA00M602MD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20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«Основное производство» субсчет 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«Растениеводство»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186476" w:rsidRPr="00E072F9" w:rsidRDefault="00C521AA" w:rsidP="00C75E9F">
            <w:pPr>
              <w:spacing w:after="4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9" w:anchor="/document/99/901774800/ZA00M602MD/" w:history="1">
              <w:r w:rsidR="00186476" w:rsidRPr="00E072F9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u w:val="single"/>
                  <w:lang w:eastAsia="ru-RU"/>
                </w:rPr>
                <w:t>20</w:t>
              </w:r>
            </w:hyperlink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«Основное производство» субсчет </w:t>
            </w:r>
            <w:r w:rsidR="00186476" w:rsidRPr="00E07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«Животноводство»</w:t>
            </w:r>
          </w:p>
        </w:tc>
      </w:tr>
    </w:tbl>
    <w:p w:rsidR="00C60532" w:rsidRPr="00E072F9" w:rsidRDefault="00186476" w:rsidP="00C60532">
      <w:pPr>
        <w:spacing w:after="60" w:line="30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E072F9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lastRenderedPageBreak/>
        <w:br/>
      </w:r>
    </w:p>
    <w:p w:rsidR="0041379B" w:rsidRPr="0072347E" w:rsidRDefault="0041379B" w:rsidP="0072347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379B" w:rsidRPr="0072347E" w:rsidSect="0041379B">
      <w:footerReference w:type="default" r:id="rId60"/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63A" w:rsidRDefault="0045063A" w:rsidP="00947A0E">
      <w:pPr>
        <w:spacing w:after="0" w:line="240" w:lineRule="auto"/>
      </w:pPr>
      <w:r>
        <w:separator/>
      </w:r>
    </w:p>
  </w:endnote>
  <w:endnote w:type="continuationSeparator" w:id="0">
    <w:p w:rsidR="0045063A" w:rsidRDefault="0045063A" w:rsidP="0094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0E" w:rsidRPr="00947A0E" w:rsidRDefault="00947A0E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2352 от 26.06.2015, Подписано ЭЦП: </w:t>
    </w:r>
    <w:proofErr w:type="spellStart"/>
    <w:r>
      <w:rPr>
        <w:sz w:val="16"/>
      </w:rPr>
      <w:t>Рыбченко</w:t>
    </w:r>
    <w:proofErr w:type="spellEnd"/>
    <w:r>
      <w:rPr>
        <w:sz w:val="16"/>
      </w:rPr>
      <w:t xml:space="preserve"> Татьяна Ивановна, начальник Департамента 26.06.2015 16:04:17,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63A" w:rsidRDefault="0045063A" w:rsidP="00947A0E">
      <w:pPr>
        <w:spacing w:after="0" w:line="240" w:lineRule="auto"/>
      </w:pPr>
      <w:r>
        <w:separator/>
      </w:r>
    </w:p>
  </w:footnote>
  <w:footnote w:type="continuationSeparator" w:id="0">
    <w:p w:rsidR="0045063A" w:rsidRDefault="0045063A" w:rsidP="0094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4D3A"/>
    <w:multiLevelType w:val="multilevel"/>
    <w:tmpl w:val="D620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65346"/>
    <w:multiLevelType w:val="multilevel"/>
    <w:tmpl w:val="7404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16AA6"/>
    <w:multiLevelType w:val="multilevel"/>
    <w:tmpl w:val="777A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447D3"/>
    <w:multiLevelType w:val="multilevel"/>
    <w:tmpl w:val="56E0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B46D0"/>
    <w:multiLevelType w:val="multilevel"/>
    <w:tmpl w:val="B804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002F5"/>
    <w:multiLevelType w:val="multilevel"/>
    <w:tmpl w:val="3B0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9408A"/>
    <w:multiLevelType w:val="multilevel"/>
    <w:tmpl w:val="48BC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476"/>
    <w:rsid w:val="00082707"/>
    <w:rsid w:val="000C5228"/>
    <w:rsid w:val="000F71ED"/>
    <w:rsid w:val="001058D7"/>
    <w:rsid w:val="00125AD4"/>
    <w:rsid w:val="00186476"/>
    <w:rsid w:val="001E1669"/>
    <w:rsid w:val="0041379B"/>
    <w:rsid w:val="0045063A"/>
    <w:rsid w:val="005D31D0"/>
    <w:rsid w:val="0061783C"/>
    <w:rsid w:val="00655573"/>
    <w:rsid w:val="006D20DB"/>
    <w:rsid w:val="0072347E"/>
    <w:rsid w:val="0076544E"/>
    <w:rsid w:val="00837C42"/>
    <w:rsid w:val="00947A0E"/>
    <w:rsid w:val="00A0479A"/>
    <w:rsid w:val="00A724E8"/>
    <w:rsid w:val="00C1193F"/>
    <w:rsid w:val="00C521AA"/>
    <w:rsid w:val="00C60532"/>
    <w:rsid w:val="00C75E9F"/>
    <w:rsid w:val="00E072F9"/>
    <w:rsid w:val="00F51ED2"/>
    <w:rsid w:val="00FA1474"/>
    <w:rsid w:val="00FA221C"/>
    <w:rsid w:val="00FC32AE"/>
    <w:rsid w:val="00F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D2"/>
  </w:style>
  <w:style w:type="paragraph" w:styleId="1">
    <w:name w:val="heading 1"/>
    <w:basedOn w:val="a"/>
    <w:link w:val="10"/>
    <w:uiPriority w:val="9"/>
    <w:qFormat/>
    <w:rsid w:val="00186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6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6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64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4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6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6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name">
    <w:name w:val="e-name"/>
    <w:basedOn w:val="a0"/>
    <w:rsid w:val="00186476"/>
  </w:style>
  <w:style w:type="character" w:styleId="a4">
    <w:name w:val="Hyperlink"/>
    <w:basedOn w:val="a0"/>
    <w:uiPriority w:val="99"/>
    <w:semiHidden/>
    <w:unhideWhenUsed/>
    <w:rsid w:val="001864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476"/>
  </w:style>
  <w:style w:type="character" w:customStyle="1" w:styleId="e-red">
    <w:name w:val="e-red"/>
    <w:basedOn w:val="a0"/>
    <w:rsid w:val="00186476"/>
  </w:style>
  <w:style w:type="paragraph" w:styleId="a5">
    <w:name w:val="Balloon Text"/>
    <w:basedOn w:val="a"/>
    <w:link w:val="a6"/>
    <w:uiPriority w:val="99"/>
    <w:semiHidden/>
    <w:unhideWhenUsed/>
    <w:rsid w:val="0018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4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A0E"/>
  </w:style>
  <w:style w:type="paragraph" w:styleId="a9">
    <w:name w:val="footer"/>
    <w:basedOn w:val="a"/>
    <w:link w:val="aa"/>
    <w:uiPriority w:val="99"/>
    <w:semiHidden/>
    <w:unhideWhenUsed/>
    <w:rsid w:val="0094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7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6684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7195">
          <w:marLeft w:val="0"/>
          <w:marRight w:val="4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187">
              <w:marLeft w:val="0"/>
              <w:marRight w:val="0"/>
              <w:marTop w:val="312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301">
                  <w:marLeft w:val="0"/>
                  <w:marRight w:val="0"/>
                  <w:marTop w:val="0"/>
                  <w:marBottom w:val="0"/>
                  <w:divBdr>
                    <w:top w:val="single" w:sz="6" w:space="9" w:color="808080"/>
                    <w:left w:val="none" w:sz="0" w:space="0" w:color="auto"/>
                    <w:bottom w:val="single" w:sz="6" w:space="12" w:color="808080"/>
                    <w:right w:val="none" w:sz="0" w:space="0" w:color="auto"/>
                  </w:divBdr>
                </w:div>
              </w:divsChild>
            </w:div>
            <w:div w:id="1185554797">
              <w:marLeft w:val="-330"/>
              <w:marRight w:val="0"/>
              <w:marTop w:val="48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ip.1kadry.ru/" TargetMode="External"/><Relationship Id="rId18" Type="http://schemas.openxmlformats.org/officeDocument/2006/relationships/hyperlink" Target="http://vip.1kadry.ru/" TargetMode="External"/><Relationship Id="rId26" Type="http://schemas.openxmlformats.org/officeDocument/2006/relationships/hyperlink" Target="http://vip.1kadry.ru/" TargetMode="External"/><Relationship Id="rId39" Type="http://schemas.openxmlformats.org/officeDocument/2006/relationships/hyperlink" Target="http://vip.1kadry.ru/" TargetMode="External"/><Relationship Id="rId21" Type="http://schemas.openxmlformats.org/officeDocument/2006/relationships/hyperlink" Target="http://vip.1kadry.ru/" TargetMode="External"/><Relationship Id="rId34" Type="http://schemas.openxmlformats.org/officeDocument/2006/relationships/hyperlink" Target="http://vip.1kadry.ru/" TargetMode="External"/><Relationship Id="rId42" Type="http://schemas.openxmlformats.org/officeDocument/2006/relationships/hyperlink" Target="http://vip.1kadry.ru/" TargetMode="External"/><Relationship Id="rId47" Type="http://schemas.openxmlformats.org/officeDocument/2006/relationships/hyperlink" Target="http://vip.1kadry.ru/" TargetMode="External"/><Relationship Id="rId50" Type="http://schemas.openxmlformats.org/officeDocument/2006/relationships/hyperlink" Target="http://vip.1kadry.ru/" TargetMode="External"/><Relationship Id="rId55" Type="http://schemas.openxmlformats.org/officeDocument/2006/relationships/hyperlink" Target="http://vip.1kadry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vip.1kadry.ru/" TargetMode="External"/><Relationship Id="rId20" Type="http://schemas.openxmlformats.org/officeDocument/2006/relationships/hyperlink" Target="http://vip.1kadry.ru/" TargetMode="External"/><Relationship Id="rId29" Type="http://schemas.openxmlformats.org/officeDocument/2006/relationships/hyperlink" Target="http://vip.1kadry.ru/" TargetMode="External"/><Relationship Id="rId41" Type="http://schemas.openxmlformats.org/officeDocument/2006/relationships/hyperlink" Target="http://vip.1kadry.ru/" TargetMode="External"/><Relationship Id="rId54" Type="http://schemas.openxmlformats.org/officeDocument/2006/relationships/hyperlink" Target="http://vip.1kadry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kadry.ru/" TargetMode="External"/><Relationship Id="rId24" Type="http://schemas.openxmlformats.org/officeDocument/2006/relationships/hyperlink" Target="http://vip.1kadry.ru/" TargetMode="External"/><Relationship Id="rId32" Type="http://schemas.openxmlformats.org/officeDocument/2006/relationships/hyperlink" Target="http://vip.1kadry.ru/" TargetMode="External"/><Relationship Id="rId37" Type="http://schemas.openxmlformats.org/officeDocument/2006/relationships/hyperlink" Target="http://vip.1kadry.ru/" TargetMode="External"/><Relationship Id="rId40" Type="http://schemas.openxmlformats.org/officeDocument/2006/relationships/hyperlink" Target="http://vip.1kadry.ru/" TargetMode="External"/><Relationship Id="rId45" Type="http://schemas.openxmlformats.org/officeDocument/2006/relationships/hyperlink" Target="http://vip.1kadry.ru/" TargetMode="External"/><Relationship Id="rId53" Type="http://schemas.openxmlformats.org/officeDocument/2006/relationships/hyperlink" Target="http://vip.1kadry.ru/" TargetMode="External"/><Relationship Id="rId58" Type="http://schemas.openxmlformats.org/officeDocument/2006/relationships/hyperlink" Target="http://vip.1kad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kadry.ru/" TargetMode="External"/><Relationship Id="rId23" Type="http://schemas.openxmlformats.org/officeDocument/2006/relationships/hyperlink" Target="http://vip.1kadry.ru/" TargetMode="External"/><Relationship Id="rId28" Type="http://schemas.openxmlformats.org/officeDocument/2006/relationships/hyperlink" Target="http://vip.1kadry.ru/" TargetMode="External"/><Relationship Id="rId36" Type="http://schemas.openxmlformats.org/officeDocument/2006/relationships/hyperlink" Target="http://vip.1kadry.ru/" TargetMode="External"/><Relationship Id="rId49" Type="http://schemas.openxmlformats.org/officeDocument/2006/relationships/hyperlink" Target="http://vip.1kadry.ru/" TargetMode="External"/><Relationship Id="rId57" Type="http://schemas.openxmlformats.org/officeDocument/2006/relationships/hyperlink" Target="http://vip.1kadry.ru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vip.1kadry.ru/" TargetMode="External"/><Relationship Id="rId19" Type="http://schemas.openxmlformats.org/officeDocument/2006/relationships/hyperlink" Target="http://vip.1kadry.ru/" TargetMode="External"/><Relationship Id="rId31" Type="http://schemas.openxmlformats.org/officeDocument/2006/relationships/hyperlink" Target="http://vip.1kadry.ru/" TargetMode="External"/><Relationship Id="rId44" Type="http://schemas.openxmlformats.org/officeDocument/2006/relationships/hyperlink" Target="http://vip.1kadry.ru/" TargetMode="External"/><Relationship Id="rId52" Type="http://schemas.openxmlformats.org/officeDocument/2006/relationships/hyperlink" Target="http://vip.1kadry.ru/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ip.1kadry.ru/" TargetMode="External"/><Relationship Id="rId14" Type="http://schemas.openxmlformats.org/officeDocument/2006/relationships/hyperlink" Target="http://vip.1kadry.ru/" TargetMode="External"/><Relationship Id="rId22" Type="http://schemas.openxmlformats.org/officeDocument/2006/relationships/hyperlink" Target="http://vip.1kadry.ru/" TargetMode="External"/><Relationship Id="rId27" Type="http://schemas.openxmlformats.org/officeDocument/2006/relationships/hyperlink" Target="http://vip.1kadry.ru/" TargetMode="External"/><Relationship Id="rId30" Type="http://schemas.openxmlformats.org/officeDocument/2006/relationships/hyperlink" Target="http://vip.1kadry.ru/" TargetMode="External"/><Relationship Id="rId35" Type="http://schemas.openxmlformats.org/officeDocument/2006/relationships/hyperlink" Target="http://vip.1kadry.ru/" TargetMode="External"/><Relationship Id="rId43" Type="http://schemas.openxmlformats.org/officeDocument/2006/relationships/hyperlink" Target="http://vip.1kadry.ru/" TargetMode="External"/><Relationship Id="rId48" Type="http://schemas.openxmlformats.org/officeDocument/2006/relationships/hyperlink" Target="http://vip.1kadry.ru/" TargetMode="External"/><Relationship Id="rId56" Type="http://schemas.openxmlformats.org/officeDocument/2006/relationships/hyperlink" Target="http://vip.1kadry.ru/" TargetMode="External"/><Relationship Id="rId8" Type="http://schemas.openxmlformats.org/officeDocument/2006/relationships/hyperlink" Target="http://vip.1kadry.ru/" TargetMode="External"/><Relationship Id="rId51" Type="http://schemas.openxmlformats.org/officeDocument/2006/relationships/hyperlink" Target="http://vip.1kadry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vip.1kadry.ru/" TargetMode="External"/><Relationship Id="rId17" Type="http://schemas.openxmlformats.org/officeDocument/2006/relationships/hyperlink" Target="http://vip.1kadry.ru/" TargetMode="External"/><Relationship Id="rId25" Type="http://schemas.openxmlformats.org/officeDocument/2006/relationships/hyperlink" Target="http://vip.1kadry.ru/" TargetMode="External"/><Relationship Id="rId33" Type="http://schemas.openxmlformats.org/officeDocument/2006/relationships/hyperlink" Target="http://vip.1kadry.ru/" TargetMode="External"/><Relationship Id="rId38" Type="http://schemas.openxmlformats.org/officeDocument/2006/relationships/hyperlink" Target="http://vip.1kadry.ru/" TargetMode="External"/><Relationship Id="rId46" Type="http://schemas.openxmlformats.org/officeDocument/2006/relationships/hyperlink" Target="http://vip.1kadry.ru/" TargetMode="External"/><Relationship Id="rId59" Type="http://schemas.openxmlformats.org/officeDocument/2006/relationships/hyperlink" Target="http://vip.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6B496-D70B-44ED-B7ED-C91B36A7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Androsova_TV</dc:creator>
  <cp:lastModifiedBy>Androsova_TV</cp:lastModifiedBy>
  <cp:revision>2</cp:revision>
  <dcterms:created xsi:type="dcterms:W3CDTF">2015-06-26T13:16:00Z</dcterms:created>
  <dcterms:modified xsi:type="dcterms:W3CDTF">2015-06-26T13:16:00Z</dcterms:modified>
</cp:coreProperties>
</file>