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7C2" w:rsidRP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1-КФХ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>Информация о производственной деятельности крестьянских (фермерских) хозяйств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</w:t>
      </w:r>
      <w:r>
        <w:rPr>
          <w:rFonts w:ascii="Times New Roman" w:hAnsi="Times New Roman" w:cs="Times New Roman"/>
          <w:sz w:val="28"/>
          <w:szCs w:val="28"/>
        </w:rPr>
        <w:t xml:space="preserve">крестьянским (фермерским) хозяйствам, осуществляющим свою деятельность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без образования юридического лица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7C2">
        <w:rPr>
          <w:rFonts w:ascii="Times New Roman" w:hAnsi="Times New Roman" w:cs="Times New Roman"/>
          <w:sz w:val="28"/>
          <w:szCs w:val="28"/>
        </w:rPr>
        <w:t>(</w:t>
      </w:r>
      <w:r w:rsidRPr="00E463EE">
        <w:rPr>
          <w:rFonts w:ascii="Times New Roman" w:hAnsi="Times New Roman" w:cs="Times New Roman"/>
          <w:sz w:val="28"/>
          <w:szCs w:val="28"/>
        </w:rPr>
        <w:t>зарегистрированные как главы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регистрационных документах крестьянского (фермерского) хозяйства должно быть указано что хозяйство зарегистрировано без образования юридического лица, либо указывается "Индивидуальный предприниматель Иванов И.И. - глава крестьянского (фермерского) хозяйства" или "Глава крестьянского (фермерского) хозяйства Иванов И.И."</w:t>
      </w:r>
    </w:p>
    <w:p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>Форма заполняется на основании учетных данных крестьянского (фермерского) хозяйства</w:t>
      </w:r>
      <w:r w:rsidR="002934DB">
        <w:rPr>
          <w:rFonts w:ascii="Times New Roman" w:hAnsi="Times New Roman" w:cs="Times New Roman"/>
          <w:sz w:val="28"/>
          <w:szCs w:val="28"/>
        </w:rPr>
        <w:t xml:space="preserve"> (далее - КФХ)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F31887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>содержит информацию о доходах и расходах, полученных КФХ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934DB">
        <w:rPr>
          <w:rFonts w:ascii="Times New Roman" w:hAnsi="Times New Roman" w:cs="Times New Roman"/>
          <w:b/>
          <w:sz w:val="28"/>
          <w:szCs w:val="28"/>
        </w:rPr>
        <w:t>коду 231100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полученные в отчетном периоде доходы. 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доходов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4DB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>о 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231110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B365D1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365D1">
        <w:rPr>
          <w:rFonts w:ascii="Times New Roman" w:hAnsi="Times New Roman" w:cs="Times New Roman"/>
          <w:b/>
          <w:sz w:val="28"/>
          <w:szCs w:val="28"/>
        </w:rPr>
        <w:t>с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B365D1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B365D1" w:rsidRPr="00C17FEF">
        <w:rPr>
          <w:rFonts w:ascii="Times New Roman" w:hAnsi="Times New Roman" w:cs="Times New Roman"/>
          <w:sz w:val="28"/>
          <w:szCs w:val="28"/>
        </w:rPr>
        <w:t>(произведенной и приобретенной),</w:t>
      </w:r>
      <w:r w:rsidR="00B365D1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 xml:space="preserve">, из </w:t>
      </w:r>
      <w:r w:rsidR="00276302">
        <w:rPr>
          <w:rFonts w:ascii="Times New Roman" w:hAnsi="Times New Roman" w:cs="Times New Roman"/>
          <w:sz w:val="28"/>
          <w:szCs w:val="28"/>
        </w:rPr>
        <w:t>них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по коду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>231111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выделяется сумма дохода от реализации сельскохозяйственной продукции </w:t>
      </w:r>
      <w:r w:rsidR="00B365D1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и продуктов ее </w:t>
      </w:r>
      <w:r w:rsidR="002934DB" w:rsidRPr="00B365D1">
        <w:rPr>
          <w:rFonts w:ascii="Times New Roman" w:hAnsi="Times New Roman" w:cs="Times New Roman"/>
          <w:sz w:val="28"/>
          <w:szCs w:val="28"/>
        </w:rPr>
        <w:lastRenderedPageBreak/>
        <w:t>ПЕРВИЧНОЙ переработки для подтверждения статуса сельскохозяйстве</w:t>
      </w:r>
      <w:r w:rsidR="002934DB">
        <w:rPr>
          <w:rFonts w:ascii="Times New Roman" w:hAnsi="Times New Roman" w:cs="Times New Roman"/>
          <w:sz w:val="28"/>
          <w:szCs w:val="28"/>
        </w:rPr>
        <w:t>нного товаропроизводителя в целях налогообложения.</w:t>
      </w:r>
    </w:p>
    <w:p w:rsidR="002934DB" w:rsidRPr="00B365D1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Pr="00B365D1">
        <w:rPr>
          <w:rFonts w:ascii="Times New Roman" w:hAnsi="Times New Roman" w:cs="Times New Roman"/>
          <w:sz w:val="28"/>
          <w:szCs w:val="28"/>
        </w:rPr>
        <w:t>в соответствии с Федеральным законом "О развитии сельского хозяйства"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КФХ является сельскохозяйственным товаропроизводителем, если оно зарегистрировано в соответствии с законом "О крестьянском (фермерском) хозяйстве</w:t>
      </w:r>
      <w:r w:rsidRPr="00B365D1">
        <w:rPr>
          <w:rFonts w:ascii="Times New Roman" w:hAnsi="Times New Roman" w:cs="Times New Roman"/>
          <w:b/>
          <w:sz w:val="28"/>
          <w:szCs w:val="28"/>
        </w:rPr>
        <w:t>"</w:t>
      </w:r>
      <w:r w:rsidRPr="00B365D1">
        <w:rPr>
          <w:rFonts w:ascii="Times New Roman" w:hAnsi="Times New Roman" w:cs="Times New Roman"/>
          <w:sz w:val="28"/>
          <w:szCs w:val="28"/>
        </w:rPr>
        <w:t xml:space="preserve">, т.е. для получения государственной поддержки подтверждение статуса сельскохозяйственного товаропроизводителя </w:t>
      </w:r>
      <w:r w:rsidR="00762117" w:rsidRPr="00B365D1">
        <w:rPr>
          <w:rFonts w:ascii="Times New Roman" w:hAnsi="Times New Roman" w:cs="Times New Roman"/>
          <w:sz w:val="28"/>
          <w:szCs w:val="28"/>
        </w:rPr>
        <w:t>для КФХ не требуется.</w:t>
      </w:r>
    </w:p>
    <w:p w:rsidR="00762117" w:rsidRPr="00B365D1" w:rsidRDefault="00B365D1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, в соответствии с Налоговым Кодексом Российской Федерации </w:t>
      </w:r>
      <w:r w:rsidR="00762117" w:rsidRPr="00762117">
        <w:rPr>
          <w:rFonts w:ascii="Times New Roman" w:hAnsi="Times New Roman" w:cs="Times New Roman"/>
          <w:b/>
          <w:sz w:val="28"/>
          <w:szCs w:val="28"/>
        </w:rPr>
        <w:t xml:space="preserve">для подтверждения статуса сельскохозяйственного товаропроизводителя в целях налогообложения, </w:t>
      </w:r>
      <w:r w:rsidR="00762117" w:rsidRPr="00B365D1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r w:rsidRPr="00B365D1">
        <w:rPr>
          <w:rFonts w:ascii="Times New Roman" w:hAnsi="Times New Roman" w:cs="Times New Roman"/>
          <w:b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35507074"/>
      <w:r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62117" w:rsidRPr="00B365D1">
        <w:rPr>
          <w:rFonts w:ascii="Times New Roman" w:hAnsi="Times New Roman" w:cs="Times New Roman"/>
          <w:sz w:val="28"/>
          <w:szCs w:val="28"/>
        </w:rPr>
        <w:t>:</w:t>
      </w:r>
      <w:bookmarkEnd w:id="0"/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:rsidR="00762117" w:rsidRPr="0076211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E87D77">
        <w:rPr>
          <w:rFonts w:ascii="Times New Roman" w:hAnsi="Times New Roman" w:cs="Times New Roman"/>
          <w:b/>
          <w:sz w:val="28"/>
          <w:szCs w:val="28"/>
        </w:rPr>
        <w:t xml:space="preserve">её 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первичной переработки, </w:t>
      </w:r>
      <w:r w:rsidRPr="00E87D77">
        <w:rPr>
          <w:rFonts w:ascii="Times New Roman" w:hAnsi="Times New Roman" w:cs="Times New Roman"/>
          <w:sz w:val="28"/>
          <w:szCs w:val="28"/>
        </w:rPr>
        <w:t>доход от реализации которой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подтверждает статус </w:t>
      </w:r>
      <w:r w:rsidRPr="00E87D77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</w:t>
      </w:r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E87D77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="00E87D77" w:rsidRPr="004236B7">
        <w:rPr>
          <w:rFonts w:ascii="Times New Roman" w:hAnsi="Times New Roman" w:cs="Times New Roman"/>
          <w:sz w:val="28"/>
          <w:szCs w:val="28"/>
        </w:rPr>
        <w:t>,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4DB" w:rsidRPr="00E87D77">
        <w:rPr>
          <w:rFonts w:ascii="Times New Roman" w:hAnsi="Times New Roman" w:cs="Times New Roman"/>
          <w:sz w:val="28"/>
          <w:szCs w:val="28"/>
        </w:rPr>
        <w:t>установлен постановлением Правительства Российской Федерации</w:t>
      </w:r>
      <w:r w:rsidR="002934DB"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2117">
        <w:rPr>
          <w:rFonts w:ascii="Times New Roman" w:hAnsi="Times New Roman" w:cs="Times New Roman"/>
          <w:b/>
          <w:sz w:val="28"/>
          <w:szCs w:val="28"/>
        </w:rPr>
        <w:t>№ 458.</w:t>
      </w:r>
    </w:p>
    <w:p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231120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D7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231131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 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 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КФХ в отчетном периоде, включая доходы от реализации основных средств (код 231141). </w:t>
      </w:r>
    </w:p>
    <w:p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231200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231211 - 231214).</w:t>
      </w:r>
    </w:p>
    <w:p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231221 - 231228).</w:t>
      </w:r>
    </w:p>
    <w:p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платы), как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КФХ, так </w:t>
      </w:r>
      <w:r w:rsidRPr="00915464">
        <w:rPr>
          <w:rFonts w:ascii="Times New Roman" w:hAnsi="Times New Roman" w:cs="Times New Roman"/>
          <w:b/>
          <w:sz w:val="28"/>
          <w:szCs w:val="28"/>
        </w:rPr>
        <w:t>и членов КФХ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 xml:space="preserve">Если 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о создании фермерского хозяйства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доход члена КФХ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является итогом предпринимательской деятельности и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определяется как доля полученных от деятельности фермерского хозяйства доходов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(пп.6 п.3 ст.4 74-ФЗ «О крестьянском (фермерском) хозяйстве»)</w:t>
      </w:r>
      <w:r w:rsidR="00915464">
        <w:rPr>
          <w:rFonts w:ascii="Times New Roman" w:hAnsi="Times New Roman" w:cs="Times New Roman"/>
          <w:sz w:val="28"/>
          <w:szCs w:val="28"/>
        </w:rPr>
        <w:t xml:space="preserve">, то данные выплаты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не включаются в расходы на оплату труда по коду 231230.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(ПФР, ФСС, ФМС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так и за членов КФХ, включая главу КФХ.</w:t>
      </w:r>
    </w:p>
    <w:p w:rsidR="00E87D77" w:rsidRPr="00E87D77" w:rsidRDefault="00E87D77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35507918"/>
      <w:r w:rsidRPr="005A7EF4">
        <w:rPr>
          <w:rFonts w:ascii="Times New Roman" w:hAnsi="Times New Roman" w:cs="Times New Roman"/>
          <w:sz w:val="28"/>
          <w:szCs w:val="28"/>
        </w:rPr>
        <w:t xml:space="preserve">По </w:t>
      </w:r>
      <w:r w:rsidRPr="005A7EF4">
        <w:rPr>
          <w:rFonts w:ascii="Times New Roman" w:hAnsi="Times New Roman" w:cs="Times New Roman"/>
          <w:b/>
          <w:sz w:val="28"/>
          <w:szCs w:val="28"/>
        </w:rPr>
        <w:t>коду 231250</w:t>
      </w:r>
      <w:r w:rsidRPr="005A7EF4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</w:t>
      </w:r>
      <w:r w:rsidR="008840B8" w:rsidRPr="005A7EF4">
        <w:rPr>
          <w:rFonts w:ascii="Times New Roman" w:hAnsi="Times New Roman" w:cs="Times New Roman"/>
          <w:sz w:val="28"/>
          <w:szCs w:val="28"/>
        </w:rPr>
        <w:t>приобретенное в отчетном году</w:t>
      </w:r>
      <w:r w:rsidRPr="005A7EF4">
        <w:rPr>
          <w:rFonts w:ascii="Times New Roman" w:hAnsi="Times New Roman" w:cs="Times New Roman"/>
          <w:sz w:val="28"/>
          <w:szCs w:val="28"/>
        </w:rPr>
        <w:t xml:space="preserve"> сырь</w:t>
      </w:r>
      <w:r w:rsidR="008840B8" w:rsidRPr="005A7EF4">
        <w:rPr>
          <w:rFonts w:ascii="Times New Roman" w:hAnsi="Times New Roman" w:cs="Times New Roman"/>
          <w:sz w:val="28"/>
          <w:szCs w:val="28"/>
        </w:rPr>
        <w:t>е</w:t>
      </w:r>
      <w:r w:rsidRPr="005A7EF4">
        <w:rPr>
          <w:rFonts w:ascii="Times New Roman" w:hAnsi="Times New Roman" w:cs="Times New Roman"/>
          <w:sz w:val="28"/>
          <w:szCs w:val="28"/>
        </w:rPr>
        <w:t xml:space="preserve"> для переработки</w:t>
      </w:r>
      <w:r w:rsidR="008840B8" w:rsidRPr="005A7EF4">
        <w:rPr>
          <w:rFonts w:ascii="Times New Roman" w:hAnsi="Times New Roman" w:cs="Times New Roman"/>
          <w:sz w:val="28"/>
          <w:szCs w:val="28"/>
        </w:rPr>
        <w:t>, включая расходы на закупку СЕЛЬСКОХОЗЯЙСТВЕННОГО сырья (продукции) для переработки (по коду 231251).</w:t>
      </w:r>
    </w:p>
    <w:bookmarkEnd w:id="1"/>
    <w:p w:rsidR="00123739" w:rsidRPr="00123739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9332EE">
        <w:rPr>
          <w:rFonts w:ascii="Times New Roman" w:hAnsi="Times New Roman" w:cs="Times New Roman"/>
          <w:b/>
          <w:sz w:val="28"/>
          <w:szCs w:val="28"/>
        </w:rPr>
        <w:t>коду 231291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>расходы на обслуживание кредитов и займов (оплата процентов, 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</w:p>
    <w:p w:rsidR="004B13F1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9332EE">
        <w:rPr>
          <w:rFonts w:ascii="Times New Roman" w:hAnsi="Times New Roman" w:cs="Times New Roman"/>
          <w:b/>
          <w:sz w:val="28"/>
          <w:szCs w:val="28"/>
        </w:rPr>
        <w:t>коду 2313</w:t>
      </w:r>
      <w:r w:rsidR="004B13F1">
        <w:rPr>
          <w:rFonts w:ascii="Times New Roman" w:hAnsi="Times New Roman" w:cs="Times New Roman"/>
          <w:b/>
          <w:sz w:val="28"/>
          <w:szCs w:val="28"/>
        </w:rPr>
        <w:t>1</w:t>
      </w:r>
      <w:r w:rsidRPr="009332EE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среднегодовая численность наемных работников</w:t>
      </w:r>
      <w:r w:rsidR="004B13F1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хозяйства.</w:t>
      </w:r>
    </w:p>
    <w:p w:rsidR="00915464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231320</w:t>
      </w:r>
      <w:r w:rsidRPr="00C17FE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9332EE" w:rsidRPr="00C17FEF">
        <w:rPr>
          <w:rFonts w:ascii="Times New Roman" w:hAnsi="Times New Roman" w:cs="Times New Roman"/>
          <w:sz w:val="28"/>
          <w:szCs w:val="28"/>
        </w:rPr>
        <w:t>численност</w:t>
      </w:r>
      <w:r w:rsidRPr="00C17FEF">
        <w:rPr>
          <w:rFonts w:ascii="Times New Roman" w:hAnsi="Times New Roman" w:cs="Times New Roman"/>
          <w:sz w:val="28"/>
          <w:szCs w:val="28"/>
        </w:rPr>
        <w:t>ь</w:t>
      </w:r>
      <w:r w:rsidR="009332EE" w:rsidRPr="00C17FEF">
        <w:rPr>
          <w:rFonts w:ascii="Times New Roman" w:hAnsi="Times New Roman" w:cs="Times New Roman"/>
          <w:sz w:val="28"/>
          <w:szCs w:val="28"/>
        </w:rPr>
        <w:t xml:space="preserve"> членов КФХ, включая</w:t>
      </w:r>
      <w:r w:rsidRPr="00C17FEF">
        <w:rPr>
          <w:rFonts w:ascii="Times New Roman" w:hAnsi="Times New Roman" w:cs="Times New Roman"/>
          <w:sz w:val="28"/>
          <w:szCs w:val="28"/>
        </w:rPr>
        <w:br/>
      </w:r>
      <w:r w:rsidR="009332EE" w:rsidRPr="00C17FEF">
        <w:rPr>
          <w:rFonts w:ascii="Times New Roman" w:hAnsi="Times New Roman" w:cs="Times New Roman"/>
          <w:sz w:val="28"/>
          <w:szCs w:val="28"/>
        </w:rPr>
        <w:t>Главу КФХ.</w:t>
      </w:r>
      <w:r w:rsidR="00915464" w:rsidRPr="00C17FE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:rsidR="004B13F1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7EF4" w:rsidRPr="00033133" w:rsidRDefault="009332EE" w:rsidP="005A7EF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8840B8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5A7EF4">
        <w:rPr>
          <w:rFonts w:ascii="Times New Roman" w:hAnsi="Times New Roman" w:cs="Times New Roman"/>
          <w:sz w:val="28"/>
          <w:szCs w:val="28"/>
        </w:rPr>
        <w:t>содержит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A7EF4">
        <w:rPr>
          <w:rFonts w:ascii="Times New Roman" w:hAnsi="Times New Roman" w:cs="Times New Roman"/>
          <w:sz w:val="28"/>
          <w:szCs w:val="28"/>
        </w:rPr>
        <w:t>ю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5A7EF4">
        <w:rPr>
          <w:rFonts w:ascii="Times New Roman" w:hAnsi="Times New Roman" w:cs="Times New Roman"/>
          <w:sz w:val="28"/>
          <w:szCs w:val="28"/>
        </w:rPr>
        <w:t xml:space="preserve">кредиторской задолженности перед поставщиками и подрядчиками, </w:t>
      </w:r>
      <w:r w:rsidR="005A7EF4" w:rsidRPr="00033133">
        <w:rPr>
          <w:rFonts w:ascii="Times New Roman" w:hAnsi="Times New Roman" w:cs="Times New Roman"/>
          <w:b/>
          <w:sz w:val="28"/>
          <w:szCs w:val="28"/>
        </w:rPr>
        <w:t xml:space="preserve">при этом в гр.3 указывается сумма задолженности </w:t>
      </w:r>
      <w:bookmarkStart w:id="2" w:name="_Hlk535508432"/>
      <w:r w:rsidR="005A7EF4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года.</w:t>
      </w:r>
      <w:bookmarkEnd w:id="2"/>
    </w:p>
    <w:p w:rsidR="004B13F1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3357" w:rsidRDefault="009332EE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535508925"/>
      <w:r w:rsidR="003C3357">
        <w:rPr>
          <w:rFonts w:ascii="Times New Roman" w:hAnsi="Times New Roman" w:cs="Times New Roman"/>
          <w:sz w:val="28"/>
          <w:szCs w:val="28"/>
        </w:rPr>
        <w:t>содержит информацию о полученных за отчетный период кредитах и займах.</w:t>
      </w:r>
    </w:p>
    <w:p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в отчетном году кредитов и займов, а по графе 4 – остаток непогашенной задолженности, которая указывается по состоянию на 31 декабря отчетного </w:t>
      </w:r>
      <w:r w:rsidRPr="007D6FE5">
        <w:rPr>
          <w:rFonts w:ascii="Times New Roman" w:hAnsi="Times New Roman" w:cs="Times New Roman"/>
          <w:sz w:val="28"/>
          <w:szCs w:val="28"/>
        </w:rPr>
        <w:t>года (нарастающим итогом, по кредитам и займам, полученным и в предыдущие годы).</w:t>
      </w:r>
    </w:p>
    <w:p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233110 и 233210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займов. Из кода 233110 выделяется сумма полученных кредитов по системе льготного кредитования (код 233310).</w:t>
      </w:r>
    </w:p>
    <w:p w:rsidR="003C3357" w:rsidRPr="000766B8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233120 и 233220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займов. Из кода 233120 выделяется сумма полученных кредитов по системе льготного кредитования (код 233320).</w:t>
      </w:r>
    </w:p>
    <w:bookmarkEnd w:id="3"/>
    <w:p w:rsidR="004B13F1" w:rsidRDefault="004B13F1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740" w:rsidRPr="00033133" w:rsidRDefault="00072740" w:rsidP="0007274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Hlk535509250"/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535509001"/>
      <w:r>
        <w:rPr>
          <w:rFonts w:ascii="Times New Roman" w:hAnsi="Times New Roman" w:cs="Times New Roman"/>
          <w:sz w:val="28"/>
          <w:szCs w:val="28"/>
        </w:rPr>
        <w:t>содержит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по страховым взносам во внебюджетные фонды)</w:t>
      </w:r>
      <w:r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начало отчетного года всего (гр.3),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>
        <w:rPr>
          <w:rFonts w:ascii="Times New Roman" w:hAnsi="Times New Roman" w:cs="Times New Roman"/>
          <w:sz w:val="28"/>
          <w:szCs w:val="28"/>
        </w:rPr>
        <w:t xml:space="preserve"> (гр.5 и 7),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6 и 8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>
        <w:rPr>
          <w:rFonts w:ascii="Times New Roman" w:hAnsi="Times New Roman" w:cs="Times New Roman"/>
          <w:sz w:val="28"/>
          <w:szCs w:val="28"/>
        </w:rPr>
        <w:t xml:space="preserve">конец года (гр.9), включая пени и штрафы </w:t>
      </w:r>
      <w:r w:rsidRPr="00E463EE">
        <w:rPr>
          <w:rFonts w:ascii="Times New Roman" w:hAnsi="Times New Roman" w:cs="Times New Roman"/>
          <w:sz w:val="28"/>
          <w:szCs w:val="28"/>
        </w:rPr>
        <w:t>(гр.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Pr="00033133">
        <w:rPr>
          <w:rFonts w:ascii="Times New Roman" w:hAnsi="Times New Roman" w:cs="Times New Roman"/>
          <w:b/>
          <w:sz w:val="28"/>
          <w:szCs w:val="28"/>
        </w:rPr>
        <w:t>Количество налогоплательщиков (гр.11) заполняется автоматически в соответствии с карточкой организации.</w:t>
      </w:r>
    </w:p>
    <w:bookmarkEnd w:id="5"/>
    <w:p w:rsidR="00724C4E" w:rsidRPr="00495C4D" w:rsidRDefault="0022142A" w:rsidP="00724C4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 w:rsidR="00175F53"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 xml:space="preserve">налог на </w:t>
      </w:r>
      <w:r w:rsidRPr="00495C4D"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="00175F53" w:rsidRPr="00495C4D">
        <w:rPr>
          <w:rFonts w:ascii="Times New Roman" w:hAnsi="Times New Roman" w:cs="Times New Roman"/>
          <w:sz w:val="28"/>
          <w:szCs w:val="28"/>
        </w:rPr>
        <w:t>»</w:t>
      </w:r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B71F6" w:rsidRPr="00495C4D">
        <w:rPr>
          <w:rFonts w:ascii="Times New Roman" w:hAnsi="Times New Roman" w:cs="Times New Roman"/>
          <w:sz w:val="28"/>
          <w:szCs w:val="28"/>
        </w:rPr>
        <w:t xml:space="preserve">КФХ </w:t>
      </w:r>
      <w:r w:rsidR="00C62571" w:rsidRPr="00495C4D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536101590"/>
      <w:r w:rsidR="00724C4E" w:rsidRPr="00495C4D">
        <w:rPr>
          <w:rFonts w:ascii="Times New Roman" w:hAnsi="Times New Roman" w:cs="Times New Roman"/>
          <w:sz w:val="28"/>
          <w:szCs w:val="28"/>
        </w:rPr>
        <w:t>в качестве налогового агента</w:t>
      </w:r>
      <w:r w:rsidR="00C62571" w:rsidRPr="00495C4D">
        <w:rPr>
          <w:rFonts w:ascii="Times New Roman" w:hAnsi="Times New Roman" w:cs="Times New Roman"/>
          <w:sz w:val="28"/>
          <w:szCs w:val="28"/>
        </w:rPr>
        <w:t>.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724C4E" w:rsidRPr="00495C4D">
        <w:rPr>
          <w:rFonts w:ascii="Times New Roman" w:hAnsi="Times New Roman" w:cs="Times New Roman"/>
          <w:sz w:val="30"/>
          <w:szCs w:val="30"/>
        </w:rPr>
        <w:t xml:space="preserve">Исчисление НДФЛ в КФХ, действующем как юридическое лицо, аналогично исчислению НДФЛ в КФХ, действующем без образования юридического лица: КФХ в лице его главы удерживает НДФЛ с </w:t>
      </w:r>
      <w:r w:rsidR="00724C4E" w:rsidRPr="00495C4D">
        <w:rPr>
          <w:rFonts w:ascii="Times New Roman" w:hAnsi="Times New Roman" w:cs="Times New Roman"/>
          <w:sz w:val="30"/>
          <w:szCs w:val="30"/>
        </w:rPr>
        <w:lastRenderedPageBreak/>
        <w:t>заработной платы его наемных работников и с доходов, которые члены хозяйства получают от деятельности КФХ.</w:t>
      </w:r>
    </w:p>
    <w:bookmarkEnd w:id="6"/>
    <w:p w:rsidR="00724C4E" w:rsidRPr="00C17FEF" w:rsidRDefault="00DA08E1" w:rsidP="00724C4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95C4D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495C4D">
        <w:rPr>
          <w:rFonts w:ascii="Times New Roman" w:hAnsi="Times New Roman" w:cs="Times New Roman"/>
          <w:b/>
          <w:sz w:val="28"/>
          <w:szCs w:val="28"/>
        </w:rPr>
        <w:t>коду 234131</w:t>
      </w:r>
      <w:r w:rsidR="00175F53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Pr="00495C4D">
        <w:rPr>
          <w:rFonts w:ascii="Times New Roman" w:hAnsi="Times New Roman" w:cs="Times New Roman"/>
          <w:sz w:val="28"/>
          <w:szCs w:val="28"/>
        </w:rPr>
        <w:t>«</w:t>
      </w:r>
      <w:r w:rsidR="00175F53" w:rsidRPr="00495C4D">
        <w:rPr>
          <w:rFonts w:ascii="Times New Roman" w:hAnsi="Times New Roman" w:cs="Times New Roman"/>
          <w:sz w:val="28"/>
          <w:szCs w:val="28"/>
        </w:rPr>
        <w:t xml:space="preserve">из него: </w:t>
      </w:r>
      <w:r w:rsidRPr="00495C4D">
        <w:rPr>
          <w:rFonts w:ascii="Times New Roman" w:hAnsi="Times New Roman" w:cs="Times New Roman"/>
          <w:sz w:val="28"/>
          <w:szCs w:val="28"/>
        </w:rPr>
        <w:t>налог на доходы, уплаченн</w:t>
      </w:r>
      <w:r w:rsidR="00175F53" w:rsidRPr="00495C4D">
        <w:rPr>
          <w:rFonts w:ascii="Times New Roman" w:hAnsi="Times New Roman" w:cs="Times New Roman"/>
          <w:sz w:val="28"/>
          <w:szCs w:val="28"/>
        </w:rPr>
        <w:t>ы</w:t>
      </w:r>
      <w:r w:rsidRPr="00495C4D">
        <w:rPr>
          <w:rFonts w:ascii="Times New Roman" w:hAnsi="Times New Roman" w:cs="Times New Roman"/>
          <w:sz w:val="28"/>
          <w:szCs w:val="28"/>
        </w:rPr>
        <w:t>й главой КФХ</w:t>
      </w:r>
      <w:proofErr w:type="gramStart"/>
      <w:r w:rsidR="00551EB3" w:rsidRPr="00495C4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175F53" w:rsidRPr="00495C4D">
        <w:rPr>
          <w:rFonts w:ascii="Times New Roman" w:hAnsi="Times New Roman" w:cs="Times New Roman"/>
          <w:sz w:val="28"/>
          <w:szCs w:val="28"/>
        </w:rPr>
        <w:t>отража</w:t>
      </w:r>
      <w:r w:rsidR="003C3357" w:rsidRPr="00495C4D">
        <w:rPr>
          <w:rFonts w:ascii="Times New Roman" w:hAnsi="Times New Roman" w:cs="Times New Roman"/>
          <w:sz w:val="28"/>
          <w:szCs w:val="28"/>
        </w:rPr>
        <w:t>е</w:t>
      </w:r>
      <w:r w:rsidR="00175F53" w:rsidRPr="00495C4D">
        <w:rPr>
          <w:rFonts w:ascii="Times New Roman" w:hAnsi="Times New Roman" w:cs="Times New Roman"/>
          <w:sz w:val="28"/>
          <w:szCs w:val="28"/>
        </w:rPr>
        <w:t>т информацию</w:t>
      </w:r>
      <w:r w:rsidRPr="00495C4D">
        <w:rPr>
          <w:rFonts w:ascii="Times New Roman" w:hAnsi="Times New Roman" w:cs="Times New Roman"/>
          <w:sz w:val="28"/>
          <w:szCs w:val="28"/>
        </w:rPr>
        <w:t xml:space="preserve"> только КФХ</w:t>
      </w:r>
      <w:r w:rsidR="00F11E0A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C6417A" w:rsidRPr="00495C4D">
        <w:rPr>
          <w:rFonts w:ascii="Times New Roman" w:hAnsi="Times New Roman" w:cs="Times New Roman"/>
          <w:sz w:val="28"/>
          <w:szCs w:val="28"/>
        </w:rPr>
        <w:t>без образованию юридического лица</w:t>
      </w:r>
      <w:r w:rsidR="00D871E0" w:rsidRPr="00495C4D">
        <w:rPr>
          <w:rFonts w:ascii="Times New Roman" w:hAnsi="Times New Roman" w:cs="Times New Roman"/>
          <w:sz w:val="28"/>
          <w:szCs w:val="28"/>
        </w:rPr>
        <w:t>.</w:t>
      </w:r>
      <w:r w:rsidR="00724C4E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24C4E" w:rsidRPr="00495C4D">
        <w:rPr>
          <w:rFonts w:ascii="Times New Roman" w:hAnsi="Times New Roman" w:cs="Times New Roman"/>
          <w:sz w:val="30"/>
          <w:szCs w:val="30"/>
        </w:rPr>
        <w:t xml:space="preserve">Если физическим лицом, зарегистрированным в качестве индивидуального предпринимателя, получены иные доходы вне рамок осуществляемой им предпринимательской деятельности, то такое физическое лицо производит исчисление и уплату НДФЛ в отношении полученных им сумм дохода не как индивидуальный предприниматель, а в порядке, установленном </w:t>
      </w:r>
      <w:r w:rsidR="00724C4E" w:rsidRPr="00C17FEF">
        <w:rPr>
          <w:rFonts w:ascii="Times New Roman" w:hAnsi="Times New Roman" w:cs="Times New Roman"/>
          <w:sz w:val="30"/>
          <w:szCs w:val="30"/>
        </w:rPr>
        <w:t>ст. 228 НК РФ.</w:t>
      </w:r>
    </w:p>
    <w:p w:rsidR="00175F53" w:rsidRDefault="00175F53" w:rsidP="00175F5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>При наличии иных налогов, с</w:t>
      </w:r>
      <w:r w:rsidRPr="00495C4D">
        <w:rPr>
          <w:rFonts w:ascii="Times New Roman" w:hAnsi="Times New Roman" w:cs="Times New Roman"/>
          <w:sz w:val="28"/>
          <w:szCs w:val="28"/>
        </w:rPr>
        <w:t>боров и обязательных платежей</w:t>
      </w:r>
      <w:r w:rsidRPr="00495C4D">
        <w:rPr>
          <w:rFonts w:ascii="Times New Roman" w:hAnsi="Times New Roman" w:cs="Times New Roman"/>
          <w:sz w:val="28"/>
          <w:szCs w:val="28"/>
        </w:rPr>
        <w:br/>
        <w:t>(</w:t>
      </w:r>
      <w:r w:rsidRPr="00495C4D">
        <w:rPr>
          <w:rFonts w:ascii="Times New Roman" w:hAnsi="Times New Roman" w:cs="Times New Roman"/>
          <w:b/>
          <w:sz w:val="28"/>
          <w:szCs w:val="28"/>
        </w:rPr>
        <w:t>код 234140</w:t>
      </w:r>
      <w:r w:rsidRPr="00495C4D">
        <w:rPr>
          <w:rFonts w:ascii="Times New Roman" w:hAnsi="Times New Roman" w:cs="Times New Roman"/>
          <w:sz w:val="28"/>
          <w:szCs w:val="28"/>
        </w:rPr>
        <w:t>) у КФХ на ЕСХН или УСН, в графе 11 необходимо самостоятельно проставить единицу.</w:t>
      </w:r>
    </w:p>
    <w:p w:rsidR="00175F53" w:rsidRDefault="00175F53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363A" w:rsidRDefault="007B71F6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75F53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данные о производстве и реализации продукции </w:t>
      </w:r>
      <w:r w:rsidR="00E463EE" w:rsidRPr="00495C4D">
        <w:rPr>
          <w:rFonts w:ascii="Times New Roman" w:hAnsi="Times New Roman" w:cs="Times New Roman"/>
          <w:sz w:val="28"/>
          <w:szCs w:val="28"/>
        </w:rPr>
        <w:t>растениеводства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495C4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955AAC" w:rsidRPr="00495C4D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955AAC" w:rsidRDefault="00F3188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955AAC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955AAC">
        <w:rPr>
          <w:rFonts w:ascii="Times New Roman" w:hAnsi="Times New Roman" w:cs="Times New Roman"/>
          <w:sz w:val="28"/>
          <w:szCs w:val="28"/>
        </w:rPr>
        <w:t xml:space="preserve"> указывается посеянная площадь сельскохозяйственных культур:</w:t>
      </w:r>
    </w:p>
    <w:p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95C4D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:rsidR="00955AAC" w:rsidRPr="0011518B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</w:p>
    <w:p w:rsidR="00955AAC" w:rsidRPr="00D27698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В </w:t>
      </w:r>
      <w:r w:rsidRPr="00D27698">
        <w:rPr>
          <w:rFonts w:ascii="Times New Roman" w:hAnsi="Times New Roman" w:cs="Times New Roman"/>
          <w:b/>
          <w:sz w:val="28"/>
          <w:szCs w:val="28"/>
        </w:rPr>
        <w:t>графах 6 и 8</w:t>
      </w:r>
      <w:r w:rsidRPr="00D27698">
        <w:rPr>
          <w:rFonts w:ascii="Times New Roman" w:hAnsi="Times New Roman" w:cs="Times New Roman"/>
          <w:sz w:val="28"/>
          <w:szCs w:val="28"/>
        </w:rPr>
        <w:t xml:space="preserve"> указывается соответственно объем произведенной</w:t>
      </w:r>
      <w:r w:rsidRPr="00D27698">
        <w:rPr>
          <w:rFonts w:ascii="Times New Roman" w:hAnsi="Times New Roman" w:cs="Times New Roman"/>
          <w:sz w:val="28"/>
          <w:szCs w:val="28"/>
        </w:rPr>
        <w:br/>
        <w:t>и реализованной продукции (в НЕПЕРЕРАБОТАННОМ ВИДЕ) растениеводства:</w:t>
      </w:r>
    </w:p>
    <w:p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пшеницы, риса, рапса, подсолнечника и сои (коды 235110, 235111, 235112, 235120, 235130, 235140 и 235182)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Pr="00D27698">
        <w:rPr>
          <w:rFonts w:ascii="Times New Roman" w:hAnsi="Times New Roman" w:cs="Times New Roman"/>
          <w:b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>(по кукурузе на зерно – в пересчете на сухое зерно);</w:t>
      </w:r>
    </w:p>
    <w:p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 и</w:t>
      </w:r>
      <w:r w:rsidRPr="00D27698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 xml:space="preserve">льну-долгунцу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Pr="00D27698">
        <w:rPr>
          <w:rFonts w:ascii="Times New Roman" w:hAnsi="Times New Roman" w:cs="Times New Roman"/>
          <w:sz w:val="28"/>
          <w:szCs w:val="28"/>
        </w:rPr>
        <w:t>.</w:t>
      </w:r>
    </w:p>
    <w:p w:rsidR="003C3357" w:rsidRPr="00AE7F55" w:rsidRDefault="00F3188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955AAC" w:rsidRPr="00AE7F55">
        <w:rPr>
          <w:rFonts w:ascii="Times New Roman" w:hAnsi="Times New Roman" w:cs="Times New Roman"/>
          <w:b/>
          <w:sz w:val="28"/>
          <w:szCs w:val="28"/>
        </w:rPr>
        <w:t xml:space="preserve"> графе 9</w:t>
      </w:r>
      <w:r w:rsidR="00955AAC" w:rsidRPr="00AE7F55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:rsidR="003C3357" w:rsidRPr="00AE7F55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 xml:space="preserve">По </w:t>
      </w:r>
      <w:r w:rsidRPr="00AE7F55">
        <w:rPr>
          <w:rFonts w:ascii="Times New Roman" w:hAnsi="Times New Roman" w:cs="Times New Roman"/>
          <w:b/>
          <w:sz w:val="28"/>
          <w:szCs w:val="28"/>
        </w:rPr>
        <w:t>графе 11</w:t>
      </w:r>
      <w:r w:rsidRPr="00AE7F5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b/>
          <w:sz w:val="28"/>
          <w:szCs w:val="28"/>
        </w:rPr>
        <w:t>ВАЖНО:</w:t>
      </w:r>
      <w:r w:rsidRPr="00AE7F55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AE7F5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E7F5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E7F55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E7F5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0449" w:rsidRPr="00483DD5" w:rsidRDefault="00955AAC" w:rsidP="0066044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в непереработанном виде отражается в графе 8, а доход от его реализации – в графе 9,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 переработано в крупу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, то объем реализованной крупы и доход от ее реализации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8, ни в графе 9. Объем реализованной крупы отражается в разделе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-7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7110 графы 5, а доход от реализации крупы отражается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>7110 графы 6. При этом объем зерна, направленного на собственную переработку, отражается в графе 11.</w:t>
      </w:r>
    </w:p>
    <w:p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если хозяйство произвело сахарную свёклу и реализовало ее, то объем от реализации и соответствующий доход отражаются в графах 8 и 9 по коду 235154, а если хозяйство ее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переработало в сахар и реализовало как сахар, то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объем и доход от реализованного сахара не отражается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8, ни в графе 9. Заполняется объем направленной на собственную переработку сахарной свёклы (графа 11 по коду 235154), а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237190.</w:t>
      </w:r>
    </w:p>
    <w:p w:rsidR="004C6918" w:rsidRPr="004C6918" w:rsidRDefault="004C6918" w:rsidP="00955AAC">
      <w:pPr>
        <w:spacing w:after="0" w:line="360" w:lineRule="exact"/>
        <w:ind w:firstLine="708"/>
        <w:jc w:val="both"/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7F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5F80"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если КФХ передала собственное сырье для переработки сторонней организации на давальческой основе, то раздел 23-5 "Сведения о производстве и реализации продукции растениеводства" и раздел 23-6 "Сведения о производстве и реализации продукции животноводства" </w:t>
      </w:r>
      <w:r w:rsidR="00995F80" w:rsidRPr="00C17FEF"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23-7 "Сведения о производстве и реализации сельскохозяйственной продукции в переработанном виде".</w:t>
      </w:r>
    </w:p>
    <w:p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DD5">
        <w:rPr>
          <w:rFonts w:ascii="Times New Roman" w:hAnsi="Times New Roman" w:cs="Times New Roman"/>
          <w:sz w:val="28"/>
          <w:szCs w:val="28"/>
        </w:rPr>
        <w:t xml:space="preserve">По </w:t>
      </w:r>
      <w:r w:rsidRPr="00483DD5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 w:rsidRPr="00483DD5">
        <w:rPr>
          <w:rFonts w:ascii="Times New Roman" w:hAnsi="Times New Roman" w:cs="Times New Roman"/>
          <w:b/>
          <w:sz w:val="28"/>
          <w:szCs w:val="28"/>
        </w:rPr>
        <w:t>3</w:t>
      </w:r>
      <w:r w:rsidRPr="00483DD5">
        <w:rPr>
          <w:rFonts w:ascii="Times New Roman" w:hAnsi="Times New Roman" w:cs="Times New Roman"/>
          <w:b/>
          <w:sz w:val="28"/>
          <w:szCs w:val="28"/>
        </w:rPr>
        <w:t>5160 графы 5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483DD5">
        <w:rPr>
          <w:rFonts w:ascii="Times New Roman" w:hAnsi="Times New Roman" w:cs="Times New Roman"/>
          <w:b/>
          <w:sz w:val="28"/>
          <w:szCs w:val="28"/>
        </w:rPr>
        <w:t>ВСЮ убранную площадь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а также площадь кормовых корнеплодов и бахчей, площади естественных и улучшенных сенокосов и пастбищ.</w:t>
      </w:r>
    </w:p>
    <w:p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5498B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>
        <w:rPr>
          <w:rFonts w:ascii="Times New Roman" w:hAnsi="Times New Roman" w:cs="Times New Roman"/>
          <w:b/>
          <w:sz w:val="28"/>
          <w:szCs w:val="28"/>
        </w:rPr>
        <w:t>3</w:t>
      </w:r>
      <w:r w:rsidRPr="0025498B">
        <w:rPr>
          <w:rFonts w:ascii="Times New Roman" w:hAnsi="Times New Roman" w:cs="Times New Roman"/>
          <w:b/>
          <w:sz w:val="28"/>
          <w:szCs w:val="28"/>
        </w:rPr>
        <w:t>5160 графы 6</w:t>
      </w:r>
      <w:r>
        <w:rPr>
          <w:rFonts w:ascii="Times New Roman" w:hAnsi="Times New Roman" w:cs="Times New Roman"/>
          <w:sz w:val="28"/>
          <w:szCs w:val="28"/>
        </w:rPr>
        <w:t xml:space="preserve"> отражают общий объем произведенных растительных кормов </w:t>
      </w:r>
      <w:r w:rsidR="00C5208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сена, сенажа, силоса – по весу готового корма (за вычетом угара), даже если они были скормлены в отчетном году.</w:t>
      </w:r>
    </w:p>
    <w:p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C52089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235180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:rsidR="00C52089" w:rsidRPr="00C17FEF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235182</w:t>
      </w:r>
      <w:r w:rsidRPr="00C17FEF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льна-долгунца (соломки и льнотресты) в физической, а не в зачет</w:t>
      </w:r>
      <w:bookmarkStart w:id="7" w:name="_GoBack"/>
      <w:bookmarkEnd w:id="7"/>
      <w:r w:rsidRPr="00C17FEF">
        <w:rPr>
          <w:rFonts w:ascii="Times New Roman" w:hAnsi="Times New Roman" w:cs="Times New Roman"/>
          <w:sz w:val="28"/>
          <w:szCs w:val="28"/>
        </w:rPr>
        <w:t>ной массе.</w:t>
      </w:r>
    </w:p>
    <w:p w:rsidR="00C52089" w:rsidRPr="00DD190A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C44">
        <w:rPr>
          <w:rFonts w:ascii="Times New Roman" w:hAnsi="Times New Roman" w:cs="Times New Roman"/>
          <w:b/>
          <w:sz w:val="28"/>
          <w:szCs w:val="28"/>
        </w:rPr>
        <w:t>Объем семян льна-долгунца</w:t>
      </w:r>
      <w:r w:rsidRPr="00985C44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985C44">
        <w:rPr>
          <w:rFonts w:ascii="Times New Roman" w:hAnsi="Times New Roman" w:cs="Times New Roman"/>
          <w:b/>
          <w:sz w:val="28"/>
          <w:szCs w:val="28"/>
        </w:rPr>
        <w:t xml:space="preserve">по коду 235180 </w:t>
      </w:r>
      <w:r w:rsidRPr="00985C44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 намолоченных и очищенных семян.</w:t>
      </w:r>
    </w:p>
    <w:p w:rsidR="00C52089" w:rsidRPr="00DD190A" w:rsidRDefault="00C52089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C52089" w:rsidRPr="007821B4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90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</w:t>
      </w:r>
      <w:r w:rsidRPr="007821B4">
        <w:rPr>
          <w:rFonts w:ascii="Times New Roman" w:hAnsi="Times New Roman" w:cs="Times New Roman"/>
          <w:b/>
          <w:sz w:val="28"/>
          <w:szCs w:val="28"/>
          <w:u w:val="single"/>
        </w:rPr>
        <w:t xml:space="preserve">о площадях, производстве и реализации продукции многолетних плодовых и ягодных насаждений </w:t>
      </w:r>
      <w:r w:rsidRPr="007821B4">
        <w:rPr>
          <w:rFonts w:ascii="Times New Roman" w:hAnsi="Times New Roman" w:cs="Times New Roman"/>
          <w:sz w:val="28"/>
          <w:szCs w:val="28"/>
        </w:rPr>
        <w:t>содержит информацию о всей площади многолетних плодовых и ягодных насаждений и виноградников независимо от возраста (включая насаждения, заложенные в отчетном году), а также данные о производстве и реализации продукции многолетних плодовых и ягодных насаждений.</w:t>
      </w:r>
    </w:p>
    <w:p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3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(но не раскорчеванные площади!), независимо от того, получался ли фактически с этих насаждений урожай или нет.</w:t>
      </w:r>
    </w:p>
    <w:p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5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:rsidR="00C52089" w:rsidRPr="007821B4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5.1</w:t>
      </w:r>
      <w:r w:rsidRPr="007821B4">
        <w:rPr>
          <w:rFonts w:ascii="Times New Roman" w:hAnsi="Times New Roman" w:cs="Times New Roman"/>
          <w:sz w:val="28"/>
          <w:szCs w:val="28"/>
        </w:rPr>
        <w:t>.</w:t>
      </w:r>
    </w:p>
    <w:p w:rsidR="00925642" w:rsidRPr="007821B4" w:rsidRDefault="00C52089" w:rsidP="00925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535586043"/>
      <w:r w:rsidRPr="007821B4">
        <w:rPr>
          <w:rFonts w:ascii="Times New Roman" w:hAnsi="Times New Roman" w:cs="Times New Roman"/>
          <w:sz w:val="28"/>
          <w:szCs w:val="28"/>
        </w:rPr>
        <w:t xml:space="preserve">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графах 6 и 7</w:t>
      </w:r>
      <w:r w:rsidRPr="007821B4">
        <w:rPr>
          <w:rFonts w:ascii="Times New Roman" w:hAnsi="Times New Roman" w:cs="Times New Roman"/>
          <w:sz w:val="28"/>
          <w:szCs w:val="28"/>
        </w:rPr>
        <w:t xml:space="preserve"> указывается объем 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НЕПЕРЕРАБОТАННОЙ </w:t>
      </w:r>
      <w:r w:rsidRPr="007821B4">
        <w:rPr>
          <w:rFonts w:ascii="Times New Roman" w:hAnsi="Times New Roman" w:cs="Times New Roman"/>
          <w:sz w:val="28"/>
          <w:szCs w:val="28"/>
        </w:rPr>
        <w:t xml:space="preserve">произведенной и реализованной </w:t>
      </w:r>
      <w:r w:rsidR="00925642" w:rsidRPr="007821B4">
        <w:rPr>
          <w:rFonts w:ascii="Times New Roman" w:hAnsi="Times New Roman" w:cs="Times New Roman"/>
          <w:sz w:val="28"/>
          <w:szCs w:val="28"/>
        </w:rPr>
        <w:t>продукции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925642" w:rsidRPr="007821B4">
        <w:rPr>
          <w:rFonts w:ascii="Times New Roman" w:hAnsi="Times New Roman" w:cs="Times New Roman"/>
          <w:sz w:val="28"/>
          <w:szCs w:val="28"/>
        </w:rPr>
        <w:t>(включая продукцию с насаждени</w:t>
      </w:r>
      <w:r w:rsidR="00F31887" w:rsidRPr="007821B4">
        <w:rPr>
          <w:rFonts w:ascii="Times New Roman" w:hAnsi="Times New Roman" w:cs="Times New Roman"/>
          <w:sz w:val="28"/>
          <w:szCs w:val="28"/>
        </w:rPr>
        <w:t>й</w:t>
      </w:r>
      <w:r w:rsidR="00925642" w:rsidRPr="007821B4">
        <w:rPr>
          <w:rFonts w:ascii="Times New Roman" w:hAnsi="Times New Roman" w:cs="Times New Roman"/>
          <w:sz w:val="28"/>
          <w:szCs w:val="28"/>
        </w:rPr>
        <w:t>, не вступивши</w:t>
      </w:r>
      <w:r w:rsidR="00F31887" w:rsidRPr="007821B4">
        <w:rPr>
          <w:rFonts w:ascii="Times New Roman" w:hAnsi="Times New Roman" w:cs="Times New Roman"/>
          <w:sz w:val="28"/>
          <w:szCs w:val="28"/>
        </w:rPr>
        <w:t>х</w:t>
      </w:r>
      <w:r w:rsidR="00925642" w:rsidRPr="007821B4">
        <w:rPr>
          <w:rFonts w:ascii="Times New Roman" w:hAnsi="Times New Roman" w:cs="Times New Roman"/>
          <w:sz w:val="28"/>
          <w:szCs w:val="28"/>
        </w:rPr>
        <w:t xml:space="preserve"> в период плодоношения) и 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продукции питомников, по которым была получена </w:t>
      </w:r>
      <w:r w:rsidR="00925642" w:rsidRPr="00C17FEF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 году.</w:t>
      </w:r>
    </w:p>
    <w:bookmarkEnd w:id="8"/>
    <w:p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</w:t>
      </w:r>
    </w:p>
    <w:p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10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b/>
          <w:sz w:val="28"/>
          <w:szCs w:val="28"/>
        </w:rPr>
        <w:t>ВАЖНО:</w:t>
      </w:r>
      <w:r w:rsidRPr="007821B4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7821B4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7821B4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7821B4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:rsidR="00F347F2" w:rsidRDefault="00F347F2" w:rsidP="00F31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89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C5208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C52089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техники </w:t>
      </w:r>
      <w:r w:rsidRPr="00330D6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330D66">
        <w:rPr>
          <w:rFonts w:ascii="Times New Roman" w:hAnsi="Times New Roman" w:cs="Times New Roman"/>
          <w:b/>
          <w:sz w:val="28"/>
          <w:szCs w:val="28"/>
        </w:rPr>
        <w:lastRenderedPageBreak/>
        <w:t>штуках (код 235210)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235220).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7F2" w:rsidRPr="0013493F" w:rsidRDefault="00F347F2" w:rsidP="00F347F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и оборудование сельскохозяйственные для обработки почвы (в том числе плуги, бороны, культиваторы, машины для прополки и пропалыватели,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назначения, предоставленные для ведения КФХ.</w:t>
      </w:r>
    </w:p>
    <w:p w:rsidR="006A2B78" w:rsidRPr="000766B8" w:rsidRDefault="0011518B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Раздел </w:t>
      </w:r>
      <w:r w:rsidR="00C52089" w:rsidRPr="00AD3F09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AD3F09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r w:rsidR="006A2B78">
        <w:rPr>
          <w:rFonts w:ascii="Times New Roman" w:hAnsi="Times New Roman" w:cs="Times New Roman"/>
          <w:sz w:val="28"/>
          <w:szCs w:val="28"/>
        </w:rPr>
        <w:t xml:space="preserve">содержит информацию о производстве и реализации основных видов продукции 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животноводства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о</w:t>
      </w:r>
      <w:r w:rsidRPr="007821B4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 w:rsidRPr="007821B4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 w:rsidRPr="007821B4"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6A2B78" w:rsidRPr="007821B4">
        <w:rPr>
          <w:rFonts w:ascii="Times New Roman" w:hAnsi="Times New Roman" w:cs="Times New Roman"/>
          <w:sz w:val="28"/>
          <w:szCs w:val="28"/>
        </w:rPr>
        <w:t>.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535511003"/>
      <w:r w:rsidR="006A2B78"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кодам 236111 – 236119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«С</w:t>
      </w:r>
      <w:r w:rsidR="00B610F0" w:rsidRPr="007821B4">
        <w:rPr>
          <w:rFonts w:ascii="Times New Roman" w:hAnsi="Times New Roman" w:cs="Times New Roman"/>
          <w:sz w:val="28"/>
          <w:szCs w:val="28"/>
        </w:rPr>
        <w:t>кот и птиц</w:t>
      </w:r>
      <w:r w:rsidR="006A2B78" w:rsidRPr="007821B4">
        <w:rPr>
          <w:rFonts w:ascii="Times New Roman" w:hAnsi="Times New Roman" w:cs="Times New Roman"/>
          <w:sz w:val="28"/>
          <w:szCs w:val="28"/>
        </w:rPr>
        <w:t>а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в живой массе</w:t>
      </w:r>
      <w:r w:rsidR="006A2B78" w:rsidRPr="007821B4">
        <w:rPr>
          <w:rFonts w:ascii="Times New Roman" w:hAnsi="Times New Roman" w:cs="Times New Roman"/>
          <w:sz w:val="28"/>
          <w:szCs w:val="28"/>
        </w:rPr>
        <w:t>, в том числе на убой»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указывается суммарно масса приплода, прирост молодняка и привес скота на откорме.</w:t>
      </w:r>
      <w:bookmarkEnd w:id="9"/>
    </w:p>
    <w:p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93532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т.п.).</w:t>
      </w:r>
    </w:p>
    <w:p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6B1168">
        <w:rPr>
          <w:rFonts w:ascii="Times New Roman" w:hAnsi="Times New Roman" w:cs="Times New Roman"/>
          <w:b/>
          <w:sz w:val="28"/>
          <w:szCs w:val="28"/>
        </w:rPr>
        <w:t>в живой массе</w:t>
      </w:r>
      <w:r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6B1168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:rsidR="00F31887" w:rsidRDefault="00F31887" w:rsidP="006A2B78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793532">
        <w:rPr>
          <w:rFonts w:ascii="Times New Roman" w:hAnsi="Times New Roman" w:cs="Times New Roman"/>
          <w:b/>
          <w:sz w:val="28"/>
          <w:szCs w:val="28"/>
        </w:rPr>
        <w:t>графе 6</w:t>
      </w:r>
      <w:r w:rsidR="006A2B7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6A2B78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6A2B78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6A2B78">
        <w:rPr>
          <w:rFonts w:ascii="Times New Roman" w:hAnsi="Times New Roman" w:cs="Times New Roman"/>
          <w:sz w:val="28"/>
          <w:szCs w:val="28"/>
        </w:rPr>
        <w:t>.</w:t>
      </w:r>
      <w:r w:rsidR="006A2B78" w:rsidRPr="00793532">
        <w:t xml:space="preserve"> </w:t>
      </w:r>
    </w:p>
    <w:p w:rsidR="00F31887" w:rsidRPr="00AD3F09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sz w:val="28"/>
          <w:szCs w:val="28"/>
        </w:rPr>
        <w:t xml:space="preserve">По </w:t>
      </w:r>
      <w:r w:rsidRPr="00AD3F09">
        <w:rPr>
          <w:rFonts w:ascii="Times New Roman" w:hAnsi="Times New Roman" w:cs="Times New Roman"/>
          <w:b/>
          <w:sz w:val="28"/>
          <w:szCs w:val="28"/>
        </w:rPr>
        <w:t>графе 8</w:t>
      </w:r>
      <w:r w:rsidRPr="00AD3F09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</w:rPr>
        <w:t>ВАЖНО:</w:t>
      </w:r>
      <w:r w:rsidRPr="00AD3F09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AD3F09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D3F09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D3F09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D3F09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B78" w:rsidRPr="00AD3F09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произведен и реализован живой крупный рогатый скот мясного направления (в том числе на убой) – объем от реализации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>и соответствующий доход отражаются в графах 5 и 6 по коду 236112.</w:t>
      </w:r>
    </w:p>
    <w:p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</w:rPr>
        <w:t xml:space="preserve">Если хозяйство его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переработало в мясо (парное, охлажденное, замороженное) и реализовало как мясо, то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объем и доход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br/>
        <w:t>от реализованного мяса не отражается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ни в графе 8,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 xml:space="preserve">ни в графе 9. Заполняется объем направленного на собственную переработку скота в живой массе (графа 11 по коду 236112), а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от реализации мяса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237180.</w:t>
      </w:r>
    </w:p>
    <w:p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0" w:name="_Hlk445140"/>
      <w:r w:rsidRPr="00C17FEF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C17FEF">
        <w:rPr>
          <w:rFonts w:ascii="Times New Roman" w:hAnsi="Times New Roman" w:cs="Times New Roman"/>
          <w:i/>
          <w:sz w:val="28"/>
          <w:szCs w:val="28"/>
        </w:rPr>
        <w:br/>
      </w:r>
      <w:r w:rsidRPr="00C17FEF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</w:t>
      </w:r>
      <w:r w:rsidR="00AD3F09" w:rsidRPr="00C17FEF">
        <w:rPr>
          <w:rFonts w:ascii="Times New Roman" w:hAnsi="Times New Roman" w:cs="Times New Roman"/>
          <w:i/>
          <w:sz w:val="28"/>
          <w:szCs w:val="28"/>
        </w:rPr>
        <w:t xml:space="preserve">в разделе 23-6 не указывает, 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AD3F09" w:rsidRPr="00C17FEF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C17FEF">
        <w:rPr>
          <w:rFonts w:ascii="Times New Roman" w:hAnsi="Times New Roman" w:cs="Times New Roman"/>
          <w:i/>
          <w:sz w:val="28"/>
          <w:szCs w:val="28"/>
        </w:rPr>
        <w:t>в разделе 23-7 по коду 237180.</w:t>
      </w:r>
    </w:p>
    <w:bookmarkEnd w:id="10"/>
    <w:p w:rsidR="006A2B78" w:rsidRDefault="006A2B78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4ADF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r w:rsidR="00667C02" w:rsidRPr="00667C02">
        <w:rPr>
          <w:rFonts w:ascii="Times New Roman" w:hAnsi="Times New Roman" w:cs="Times New Roman"/>
          <w:sz w:val="28"/>
          <w:szCs w:val="28"/>
        </w:rPr>
        <w:t>информацию</w:t>
      </w:r>
      <w:r w:rsidR="00667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сельскохозяйственных животных, </w:t>
      </w:r>
      <w:r w:rsidR="00E463EE" w:rsidRPr="00E463EE">
        <w:rPr>
          <w:rFonts w:ascii="Times New Roman" w:hAnsi="Times New Roman" w:cs="Times New Roman"/>
          <w:sz w:val="28"/>
          <w:szCs w:val="28"/>
        </w:rPr>
        <w:lastRenderedPageBreak/>
        <w:t>имевше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 w:rsidR="00667C02"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667C02">
        <w:rPr>
          <w:rFonts w:ascii="Times New Roman" w:hAnsi="Times New Roman" w:cs="Times New Roman"/>
          <w:sz w:val="28"/>
          <w:szCs w:val="28"/>
        </w:rPr>
        <w:t>КФХ. Поголовье указывается в головах.</w:t>
      </w:r>
    </w:p>
    <w:p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  <w:u w:val="single"/>
        </w:rPr>
        <w:t>Раздел 23-7 «Сведения о производстве и реализации сельскохозяйственной продукции в переработанном виде»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7FEF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продукции.</w:t>
      </w:r>
    </w:p>
    <w:p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</w:rPr>
        <w:t>ВАЖНО: в разделе 2</w:t>
      </w:r>
      <w:r w:rsidR="009E1E28" w:rsidRPr="00C17FEF">
        <w:rPr>
          <w:rFonts w:ascii="Times New Roman" w:hAnsi="Times New Roman" w:cs="Times New Roman"/>
          <w:b/>
          <w:sz w:val="28"/>
          <w:szCs w:val="28"/>
        </w:rPr>
        <w:t>3</w:t>
      </w:r>
      <w:r w:rsidRPr="00C17FEF">
        <w:rPr>
          <w:rFonts w:ascii="Times New Roman" w:hAnsi="Times New Roman" w:cs="Times New Roman"/>
          <w:b/>
          <w:sz w:val="28"/>
          <w:szCs w:val="28"/>
        </w:rPr>
        <w:t>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графе 4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C17FEF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C17FEF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C17FEF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C17FEF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графе 5 </w:t>
      </w:r>
      <w:r w:rsidRPr="00C17FEF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:rsidR="006A2B78" w:rsidRDefault="006A2B78" w:rsidP="00F3188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графе 6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5 (на ОСНО за вычетом суммы НДС, акциза и экспортных таможенных пошлин).</w:t>
      </w:r>
    </w:p>
    <w:p w:rsidR="00C17FEF" w:rsidRPr="00C17FEF" w:rsidRDefault="00C17FEF" w:rsidP="00F3188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7"/>
        <w:gridCol w:w="2918"/>
        <w:gridCol w:w="741"/>
        <w:gridCol w:w="1139"/>
        <w:gridCol w:w="3259"/>
      </w:tblGrid>
      <w:tr w:rsidR="009E1E28" w:rsidRPr="009319CD" w:rsidTr="00860035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основных увязок к форме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1-КФХ</w:t>
            </w:r>
          </w:p>
        </w:tc>
      </w:tr>
      <w:tr w:rsidR="009E1E28" w:rsidRPr="009319CD" w:rsidTr="00860035">
        <w:trPr>
          <w:trHeight w:val="315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1E28" w:rsidRPr="009319CD" w:rsidTr="00860035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9E1E28" w:rsidRPr="009319CD" w:rsidTr="00860035">
        <w:trPr>
          <w:trHeight w:val="315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9E1E28" w:rsidRPr="009319CD" w:rsidTr="00860035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9E1E28" w:rsidRPr="009319CD" w:rsidTr="00860035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 гр.9+ 2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 гр.8+ 2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 гр.6+ 2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 гр.6+ 2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7130 гр.6+ 2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7140 гр.6+ 2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7150 гр.6+ 2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7160 гр.6+ 2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7170 гр.6+ 2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7180 гр.6+ 2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7190 гр.6</w:t>
            </w:r>
          </w:p>
        </w:tc>
      </w:tr>
      <w:tr w:rsidR="009E1E28" w:rsidRPr="009319CD" w:rsidTr="00860035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9E1E28" w:rsidRPr="009319CD" w:rsidRDefault="009E1E28" w:rsidP="00860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9E1E28" w:rsidRPr="009319CD" w:rsidTr="00860035">
        <w:trPr>
          <w:trHeight w:val="300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КФХ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E28" w:rsidRPr="009319CD" w:rsidRDefault="009E1E28" w:rsidP="009E1E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10-АПК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E28" w:rsidRPr="009319CD" w:rsidRDefault="009E1E28" w:rsidP="009E1E28">
            <w:pPr>
              <w:spacing w:after="0" w:line="240" w:lineRule="auto"/>
              <w:ind w:left="-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101000 гр.7+ 101000 гр.10+ 101940 гр.7+ 101940 гр.10</w:t>
            </w:r>
          </w:p>
        </w:tc>
      </w:tr>
    </w:tbl>
    <w:p w:rsidR="009E1E28" w:rsidRPr="00E463EE" w:rsidRDefault="009E1E28" w:rsidP="00F31887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9E1E28" w:rsidRPr="00E463EE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229" w:rsidRDefault="002E6229" w:rsidP="00915464">
      <w:pPr>
        <w:spacing w:after="0" w:line="240" w:lineRule="auto"/>
      </w:pPr>
      <w:r>
        <w:separator/>
      </w:r>
    </w:p>
  </w:endnote>
  <w:endnote w:type="continuationSeparator" w:id="0">
    <w:p w:rsidR="002E6229" w:rsidRDefault="002E6229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229" w:rsidRDefault="002E6229" w:rsidP="00915464">
      <w:pPr>
        <w:spacing w:after="0" w:line="240" w:lineRule="auto"/>
      </w:pPr>
      <w:r>
        <w:separator/>
      </w:r>
    </w:p>
  </w:footnote>
  <w:footnote w:type="continuationSeparator" w:id="0">
    <w:p w:rsidR="002E6229" w:rsidRDefault="002E6229" w:rsidP="00915464">
      <w:pPr>
        <w:spacing w:after="0" w:line="240" w:lineRule="auto"/>
      </w:pPr>
      <w:r>
        <w:continuationSeparator/>
      </w:r>
    </w:p>
  </w:footnote>
  <w:footnote w:id="1">
    <w:p w:rsidR="00915464" w:rsidRPr="004B13F1" w:rsidRDefault="00915464" w:rsidP="00915464">
      <w:pPr>
        <w:pStyle w:val="a7"/>
        <w:jc w:val="both"/>
        <w:rPr>
          <w:rFonts w:ascii="Times New Roman" w:hAnsi="Times New Roman" w:cs="Times New Roman"/>
        </w:rPr>
      </w:pPr>
      <w:r w:rsidRPr="004B13F1">
        <w:rPr>
          <w:rStyle w:val="a9"/>
          <w:rFonts w:ascii="Times New Roman" w:hAnsi="Times New Roman" w:cs="Times New Roman"/>
        </w:rPr>
        <w:footnoteRef/>
      </w:r>
      <w:r w:rsidRPr="004B13F1">
        <w:rPr>
          <w:rFonts w:ascii="Times New Roman" w:hAnsi="Times New Roman" w:cs="Times New Roman"/>
        </w:rPr>
        <w:t xml:space="preserve"> В соответствии с пп.2 п.3 ст.4 74-ФЗ «О крестьянском (фермерском) хозяйстве» главой КФХ признается один из членов КФХ, поэтому </w:t>
      </w:r>
      <w:r w:rsidRPr="00C17FEF">
        <w:rPr>
          <w:rFonts w:ascii="Times New Roman" w:hAnsi="Times New Roman" w:cs="Times New Roman"/>
        </w:rPr>
        <w:t xml:space="preserve">по </w:t>
      </w:r>
      <w:r w:rsidR="006502BD" w:rsidRPr="00C17FEF">
        <w:rPr>
          <w:rFonts w:ascii="Times New Roman" w:hAnsi="Times New Roman" w:cs="Times New Roman"/>
        </w:rPr>
        <w:t>коду 231320</w:t>
      </w:r>
      <w:r w:rsidRPr="004B13F1">
        <w:rPr>
          <w:rFonts w:ascii="Times New Roman" w:hAnsi="Times New Roman" w:cs="Times New Roman"/>
        </w:rPr>
        <w:t xml:space="preserve"> указывается среднегодовая численность членов КФХ, включая Главу КФХ.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A29D3"/>
    <w:multiLevelType w:val="hybridMultilevel"/>
    <w:tmpl w:val="7AF6A4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30823"/>
    <w:rsid w:val="000668A1"/>
    <w:rsid w:val="00072740"/>
    <w:rsid w:val="00080AE6"/>
    <w:rsid w:val="000829A4"/>
    <w:rsid w:val="000C4AE5"/>
    <w:rsid w:val="000F5F5F"/>
    <w:rsid w:val="00111B9A"/>
    <w:rsid w:val="0011518B"/>
    <w:rsid w:val="00123739"/>
    <w:rsid w:val="0013493F"/>
    <w:rsid w:val="00134CB9"/>
    <w:rsid w:val="00155B77"/>
    <w:rsid w:val="00175F53"/>
    <w:rsid w:val="00192D4F"/>
    <w:rsid w:val="001A541C"/>
    <w:rsid w:val="001C1F8F"/>
    <w:rsid w:val="0022142A"/>
    <w:rsid w:val="0026313F"/>
    <w:rsid w:val="00270991"/>
    <w:rsid w:val="002720EF"/>
    <w:rsid w:val="00276302"/>
    <w:rsid w:val="002865E0"/>
    <w:rsid w:val="002934DB"/>
    <w:rsid w:val="002C2A7C"/>
    <w:rsid w:val="002E6229"/>
    <w:rsid w:val="0032363A"/>
    <w:rsid w:val="00330D66"/>
    <w:rsid w:val="00340DDF"/>
    <w:rsid w:val="003C3357"/>
    <w:rsid w:val="003C6C08"/>
    <w:rsid w:val="004025F2"/>
    <w:rsid w:val="00445B60"/>
    <w:rsid w:val="004737C2"/>
    <w:rsid w:val="00475AAE"/>
    <w:rsid w:val="00483DD5"/>
    <w:rsid w:val="00495348"/>
    <w:rsid w:val="00495C4D"/>
    <w:rsid w:val="004B13F1"/>
    <w:rsid w:val="004C45B7"/>
    <w:rsid w:val="004C6918"/>
    <w:rsid w:val="004E1879"/>
    <w:rsid w:val="004E6610"/>
    <w:rsid w:val="00505BE4"/>
    <w:rsid w:val="005168F7"/>
    <w:rsid w:val="00551EB3"/>
    <w:rsid w:val="00564218"/>
    <w:rsid w:val="005A7EF4"/>
    <w:rsid w:val="005C6AE6"/>
    <w:rsid w:val="005E66D1"/>
    <w:rsid w:val="00606702"/>
    <w:rsid w:val="00633B44"/>
    <w:rsid w:val="006502BD"/>
    <w:rsid w:val="00660449"/>
    <w:rsid w:val="00667C02"/>
    <w:rsid w:val="006A2B78"/>
    <w:rsid w:val="006C301B"/>
    <w:rsid w:val="006D4C13"/>
    <w:rsid w:val="006F40F1"/>
    <w:rsid w:val="007168AF"/>
    <w:rsid w:val="00724C4E"/>
    <w:rsid w:val="00730861"/>
    <w:rsid w:val="007406C2"/>
    <w:rsid w:val="00762117"/>
    <w:rsid w:val="007821B4"/>
    <w:rsid w:val="00793532"/>
    <w:rsid w:val="007B7081"/>
    <w:rsid w:val="007B71F6"/>
    <w:rsid w:val="007D6FE5"/>
    <w:rsid w:val="007F5EF6"/>
    <w:rsid w:val="007F7590"/>
    <w:rsid w:val="00827377"/>
    <w:rsid w:val="00864ADF"/>
    <w:rsid w:val="0087123E"/>
    <w:rsid w:val="008840B8"/>
    <w:rsid w:val="00913F50"/>
    <w:rsid w:val="00915464"/>
    <w:rsid w:val="00925642"/>
    <w:rsid w:val="009332EE"/>
    <w:rsid w:val="00955AAC"/>
    <w:rsid w:val="00985C44"/>
    <w:rsid w:val="00995F80"/>
    <w:rsid w:val="009A0696"/>
    <w:rsid w:val="009C4576"/>
    <w:rsid w:val="009E1E28"/>
    <w:rsid w:val="00A34519"/>
    <w:rsid w:val="00A614F0"/>
    <w:rsid w:val="00A72A6A"/>
    <w:rsid w:val="00A811CF"/>
    <w:rsid w:val="00A84F6D"/>
    <w:rsid w:val="00AC23BF"/>
    <w:rsid w:val="00AD0D76"/>
    <w:rsid w:val="00AD3F09"/>
    <w:rsid w:val="00AE7F55"/>
    <w:rsid w:val="00B365D1"/>
    <w:rsid w:val="00B610F0"/>
    <w:rsid w:val="00C17FEF"/>
    <w:rsid w:val="00C278C8"/>
    <w:rsid w:val="00C52089"/>
    <w:rsid w:val="00C62571"/>
    <w:rsid w:val="00C6417A"/>
    <w:rsid w:val="00C74BE9"/>
    <w:rsid w:val="00C75395"/>
    <w:rsid w:val="00C76779"/>
    <w:rsid w:val="00C94B26"/>
    <w:rsid w:val="00CB22DC"/>
    <w:rsid w:val="00CC22A3"/>
    <w:rsid w:val="00D13D85"/>
    <w:rsid w:val="00D27698"/>
    <w:rsid w:val="00D33DD4"/>
    <w:rsid w:val="00D871E0"/>
    <w:rsid w:val="00DA08E1"/>
    <w:rsid w:val="00DB43AB"/>
    <w:rsid w:val="00DD190A"/>
    <w:rsid w:val="00E463EE"/>
    <w:rsid w:val="00E76249"/>
    <w:rsid w:val="00E87D77"/>
    <w:rsid w:val="00EA4E20"/>
    <w:rsid w:val="00EB0968"/>
    <w:rsid w:val="00F11E0A"/>
    <w:rsid w:val="00F17855"/>
    <w:rsid w:val="00F31887"/>
    <w:rsid w:val="00F347F2"/>
    <w:rsid w:val="00F41B53"/>
    <w:rsid w:val="00F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1887"/>
  </w:style>
  <w:style w:type="paragraph" w:styleId="ac">
    <w:name w:val="footer"/>
    <w:basedOn w:val="a"/>
    <w:link w:val="ad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1887"/>
  </w:style>
  <w:style w:type="character" w:styleId="ae">
    <w:name w:val="Strong"/>
    <w:basedOn w:val="a0"/>
    <w:uiPriority w:val="22"/>
    <w:qFormat/>
    <w:rsid w:val="00995F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3384-F130-4559-BAF5-6E96BEE9B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10</Pages>
  <Words>3297</Words>
  <Characters>18795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Юлия Шакурова</cp:lastModifiedBy>
  <cp:revision>32</cp:revision>
  <cp:lastPrinted>2019-01-17T10:44:00Z</cp:lastPrinted>
  <dcterms:created xsi:type="dcterms:W3CDTF">2018-02-01T13:05:00Z</dcterms:created>
  <dcterms:modified xsi:type="dcterms:W3CDTF">2019-02-08T11:38:00Z</dcterms:modified>
</cp:coreProperties>
</file>