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CED" w:rsidRDefault="00902CED" w:rsidP="00902CED">
      <w:pPr>
        <w:tabs>
          <w:tab w:val="left" w:pos="11909"/>
        </w:tabs>
        <w:suppressAutoHyphens/>
        <w:spacing w:after="0" w:line="240" w:lineRule="auto"/>
        <w:ind w:left="1134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 4</w:t>
      </w:r>
    </w:p>
    <w:p w:rsidR="00902CED" w:rsidRDefault="00902CED" w:rsidP="00902CED">
      <w:pPr>
        <w:adjustRightInd w:val="0"/>
        <w:spacing w:after="0" w:line="240" w:lineRule="auto"/>
        <w:ind w:left="11340" w:right="-1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предоставления субсидий в рамках реализации областной государственной программы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«Развитие сельского хозяйства и регулирование рынков сельскохозяйственной продукции, сырья и продовольствия в Смоленской области» сельскохозяйственным</w:t>
      </w:r>
    </w:p>
    <w:p w:rsidR="00902CED" w:rsidRDefault="00902CED" w:rsidP="00902CED">
      <w:pPr>
        <w:adjustRightInd w:val="0"/>
        <w:spacing w:after="0" w:line="240" w:lineRule="auto"/>
        <w:ind w:left="11340" w:right="-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товаропроизводителям (кроме граждан, ведущих личное подсобное хозяйство, и сельскохозяйственных кредитных потребительских кооперативов) на возмещение части затрат на проведение комплекса агротехнологических раб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               </w:t>
      </w:r>
    </w:p>
    <w:p w:rsidR="00902CED" w:rsidRDefault="00902CED" w:rsidP="00902CED">
      <w:pPr>
        <w:tabs>
          <w:tab w:val="left" w:pos="11909"/>
        </w:tabs>
        <w:suppressAutoHyphens/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02CED" w:rsidRDefault="00902CED" w:rsidP="00902CED">
      <w:pPr>
        <w:tabs>
          <w:tab w:val="left" w:pos="11909"/>
        </w:tabs>
        <w:suppressAutoHyphens/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Форма</w:t>
      </w:r>
    </w:p>
    <w:p w:rsidR="00902CED" w:rsidRDefault="00902CED" w:rsidP="00902CED"/>
    <w:p w:rsidR="00902CED" w:rsidRDefault="00902CED" w:rsidP="00902C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РЕЕСТР ДОКУМЕНТОВ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:rsidR="00902CED" w:rsidRDefault="00902CED" w:rsidP="00902C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2D42">
        <w:rPr>
          <w:rFonts w:ascii="Times New Roman" w:hAnsi="Times New Roman" w:cs="Times New Roman"/>
          <w:b/>
          <w:sz w:val="24"/>
          <w:szCs w:val="24"/>
        </w:rPr>
        <w:t xml:space="preserve">подтверждающих факт понесенных Участником отбора затрат, связанных с производством </w:t>
      </w:r>
      <w:r>
        <w:rPr>
          <w:rFonts w:ascii="Times New Roman" w:hAnsi="Times New Roman" w:cs="Times New Roman"/>
          <w:b/>
          <w:sz w:val="24"/>
          <w:szCs w:val="24"/>
        </w:rPr>
        <w:t>зерновых и (или) зернобобовых, и (или) кормовых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культур, произведенных в 2023 году под урожай 2023 года</w:t>
      </w:r>
    </w:p>
    <w:p w:rsidR="00902CED" w:rsidRDefault="00902CED" w:rsidP="00902CE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CED" w:rsidRDefault="00902CED" w:rsidP="00902CED">
      <w:pPr>
        <w:pBdr>
          <w:top w:val="single" w:sz="4" w:space="1" w:color="auto"/>
        </w:pBdr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(наименование Участника отбора, муниципальный район)</w:t>
      </w:r>
    </w:p>
    <w:p w:rsidR="00902CED" w:rsidRDefault="00902CED" w:rsidP="00902CE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период осуществления затрат Участник отбора использовал  __________________________________________________________________ систему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(наименование)                                                                                            </w:t>
      </w:r>
    </w:p>
    <w:tbl>
      <w:tblPr>
        <w:tblW w:w="15315" w:type="dxa"/>
        <w:tblLayout w:type="fixed"/>
        <w:tblLook w:val="04A0" w:firstRow="1" w:lastRow="0" w:firstColumn="1" w:lastColumn="0" w:noHBand="0" w:noVBand="1"/>
      </w:tblPr>
      <w:tblGrid>
        <w:gridCol w:w="15315"/>
      </w:tblGrid>
      <w:tr w:rsidR="00902CED" w:rsidTr="00A133DC">
        <w:trPr>
          <w:trHeight w:val="375"/>
        </w:trPr>
        <w:tc>
          <w:tcPr>
            <w:tcW w:w="15309" w:type="dxa"/>
            <w:shd w:val="clear" w:color="auto" w:fill="FFFFFF"/>
            <w:vAlign w:val="bottom"/>
          </w:tcPr>
          <w:p w:rsidR="00902CED" w:rsidRDefault="00902CED" w:rsidP="00A13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налогообложения 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применял/не применял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льготы по уплате НДС.</w:t>
            </w:r>
          </w:p>
          <w:p w:rsidR="00902CED" w:rsidRDefault="00902CED" w:rsidP="00A13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  (ненужное зачеркнуть)</w:t>
            </w:r>
          </w:p>
          <w:p w:rsidR="00902CED" w:rsidRDefault="00902CED" w:rsidP="00A13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02CED" w:rsidRDefault="00902CED" w:rsidP="00A13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560"/>
        <w:gridCol w:w="3053"/>
        <w:gridCol w:w="1625"/>
        <w:gridCol w:w="1721"/>
        <w:gridCol w:w="1287"/>
        <w:gridCol w:w="13"/>
        <w:gridCol w:w="1314"/>
        <w:gridCol w:w="1305"/>
        <w:gridCol w:w="1395"/>
        <w:gridCol w:w="1330"/>
        <w:gridCol w:w="1560"/>
      </w:tblGrid>
      <w:tr w:rsidR="00902CED" w:rsidTr="00902CED">
        <w:trPr>
          <w:trHeight w:val="617"/>
          <w:tblHeader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3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затрат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Размер фактически понесенных затрат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(без НДС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), рублей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 номер договора купли-продажи / на выполнение работ, поставщик / подрядчик</w:t>
            </w:r>
          </w:p>
        </w:tc>
        <w:tc>
          <w:tcPr>
            <w:tcW w:w="3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Платежные поручения </w:t>
            </w:r>
          </w:p>
          <w:p w:rsidR="00902CED" w:rsidRDefault="00902CED" w:rsidP="00A133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(банковские ордера), </w:t>
            </w:r>
          </w:p>
          <w:p w:rsidR="00902CED" w:rsidRDefault="00902CED" w:rsidP="00A133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подтверждающие понесенные затраты</w:t>
            </w:r>
          </w:p>
        </w:tc>
        <w:tc>
          <w:tcPr>
            <w:tcW w:w="4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Накладная (УПД) / Акт выполненных работ, подтверждающие понесенные затраты</w:t>
            </w:r>
          </w:p>
        </w:tc>
      </w:tr>
      <w:tr w:rsidR="00902CED" w:rsidTr="00902CED">
        <w:trPr>
          <w:trHeight w:val="875"/>
          <w:tblHeader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CED" w:rsidRDefault="00902CED" w:rsidP="00A133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CED" w:rsidRDefault="00902CED" w:rsidP="00A133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CED" w:rsidRDefault="00902CED" w:rsidP="00A133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CED" w:rsidRDefault="00902CED" w:rsidP="00A133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дата и номер 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 всего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(с НДС),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 всего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(без НДС),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дата и номер 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 всего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(с НДС),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 всего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(без НДС),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5</w:t>
            </w:r>
          </w:p>
        </w:tc>
      </w:tr>
      <w:tr w:rsidR="00902CED" w:rsidTr="00902CED"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</w:tr>
      <w:tr w:rsidR="00902CED" w:rsidTr="00902CED"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Затраты на приобретение горюче-смазочных материалов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- ВСЕГО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x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02CED" w:rsidTr="00902CED"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 том числе по видам: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02CED" w:rsidTr="00902CED"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….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02CED" w:rsidTr="00902CED"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Затраты на приобретение органических и минеральных удобрений – ВСЕГО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х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02CED" w:rsidTr="00902CED"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 том числе по видам: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02CED" w:rsidTr="00902CED"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….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02CED" w:rsidTr="00902CED"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Затраты на приобретение средств химической и биологической защиты растений – ВСЕГО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02CED" w:rsidTr="00902CED"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 том числе по видам: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02CED" w:rsidTr="00902CED"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….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02CED" w:rsidTr="00902CED">
        <w:trPr>
          <w:trHeight w:val="10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Затраты на приобретение запасных частей к сельскохозяйственной технике – ВСЕГО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х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02CED" w:rsidTr="00902CED">
        <w:trPr>
          <w:trHeight w:val="37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 том числе по видам: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02CED" w:rsidTr="00902CED"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….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02CED" w:rsidTr="00902CED"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Затраты на приобретение семенного материала (кроме оригинальных и элитных семян) -ВСЕГО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х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02CED" w:rsidTr="00902CED"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 том числе по видам: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02CED" w:rsidTr="00902CED"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02CED" w:rsidTr="00902CED">
        <w:trPr>
          <w:trHeight w:val="415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Затраты на проведение федеральным государственным бюджетным учреждением государственной станцией агрохимической службы «Смоленская» агрохимического и эколого-токсикологического обследования земель сельскохозяйственного назначения – ВСЕГО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х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х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02CED" w:rsidTr="00902CED">
        <w:trPr>
          <w:trHeight w:val="48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 том числе по видам: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2CED" w:rsidTr="00902CED">
        <w:trPr>
          <w:trHeight w:val="26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2CED" w:rsidTr="00902CED">
        <w:trPr>
          <w:trHeight w:val="11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Затраты на оплату труда и отчисления на социальные нужды работников, занятых при производстве зерновых, зернобобовых, кормовых культур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en-US"/>
              </w:rPr>
              <w:t>6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</w:t>
            </w:r>
          </w:p>
        </w:tc>
      </w:tr>
      <w:tr w:rsidR="00902CED" w:rsidTr="00902CED"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8 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Затраты на выполнение работ сторонними организациями по подготовке полей, посеву (посадке), возделыванию и выращиванию, опрыскиванию, внесению удобрений, обработке семян до посева, уходу за посевами, уборке урожая зерновых, зернобобовых, кормовых культур – ВСЕГО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х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02CED" w:rsidTr="00902CED"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 том числе по видам: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02CED" w:rsidTr="00902CED"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….</w:t>
            </w:r>
          </w:p>
          <w:p w:rsidR="00902CED" w:rsidRDefault="00902CED" w:rsidP="00A133D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02CED" w:rsidTr="00902CED"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стр.1 + стр.2 + стр.3 + стр.4 +стр.5 + стр.6 + стр.7 + стр.8)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2CED" w:rsidRDefault="00902CED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902CED" w:rsidRDefault="00902CED" w:rsidP="00902CE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</w:pPr>
    </w:p>
    <w:p w:rsidR="00902CED" w:rsidRDefault="00902CED" w:rsidP="00902CE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содержит затраты на посевную площадь, которая отражена в столбце 6 приложения № 3 к настоящему Порядку;</w:t>
      </w:r>
    </w:p>
    <w:p w:rsidR="00902CED" w:rsidRDefault="00902CED" w:rsidP="00902CE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под кормовыми культурами понимаются: кукуруза на корм, кормовые культуры на силос, однолетние травы, многолетние беспокровные травы, включая посев осени 2022 года, посеянные под урожай 2023 года;</w:t>
      </w:r>
    </w:p>
    <w:p w:rsidR="00902CED" w:rsidRDefault="00902CED" w:rsidP="00902CE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>3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под </w:t>
      </w:r>
      <w:r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фактически понесенными затратами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на производство продукции, выполнение работ понимаются затраты, которые 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оплачены путем безналичных расчетов и списаны на производство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Фактически произведенные затраты на производство продукции, выполнение работ должны отражаться на основании данных бухгалтерского учета по счету 20 «Основное производство» (и его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субсчетам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) для сельскохозяйственных организаций;</w:t>
      </w:r>
    </w:p>
    <w:p w:rsidR="00902CED" w:rsidRDefault="00902CED" w:rsidP="00902CE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>4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для Участников отбора, использующих право на освобождение от исполнения обязанностей налогоплательщика, связанных с исчислением и уплатой налога на добавленную стоимость, возмещение части затрат осуществляется исходя из суммы расходов на приобретение товаров (работ, услуг), включая сумму налога на добавленную стоимость;</w:t>
      </w:r>
    </w:p>
    <w:p w:rsidR="00902CED" w:rsidRPr="00902CED" w:rsidRDefault="00902CED" w:rsidP="00902CE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 xml:space="preserve">5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гр.7 и гр. 10 заполняются Участниками отбора, являющимися плательщиками НДС и не использующими льготы по уплате НДС в соответствии со статьей 145 </w:t>
      </w:r>
      <w:r w:rsidRPr="00902CED">
        <w:rPr>
          <w:rFonts w:ascii="Times New Roman" w:eastAsia="Times New Roman" w:hAnsi="Times New Roman" w:cs="Times New Roman"/>
          <w:sz w:val="16"/>
          <w:szCs w:val="16"/>
          <w:lang w:eastAsia="ru-RU"/>
        </w:rPr>
        <w:t>Налогового кодекса Российской Федерации;</w:t>
      </w:r>
    </w:p>
    <w:p w:rsidR="00902CED" w:rsidRDefault="00902CED" w:rsidP="00902CED">
      <w:pPr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902CED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 xml:space="preserve">6 </w:t>
      </w:r>
      <w:r w:rsidRPr="00902CED">
        <w:rPr>
          <w:rFonts w:ascii="Times New Roman" w:eastAsia="Times New Roman" w:hAnsi="Times New Roman" w:cs="Times New Roman"/>
          <w:sz w:val="16"/>
          <w:szCs w:val="16"/>
          <w:lang w:eastAsia="ru-RU"/>
        </w:rPr>
        <w:t>заполняется Участниками отбора, за исключением сельскохозяйственных товаропроизводителей, получивших субсидии в предыдущем финансовом году в соответствии с постановлением Администрации Смоленской области от 18.06.2021 № 371 «Об утверждении Порядка предоставления субсидий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по возмещению производителям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зерновых культур части затрат на производство и реализацию зерновых культур».</w:t>
      </w:r>
    </w:p>
    <w:p w:rsidR="00902CED" w:rsidRDefault="00902CED" w:rsidP="00902CE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02CED" w:rsidRDefault="00902CED" w:rsidP="00902CE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02CED" w:rsidRDefault="00902CED" w:rsidP="00902CE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Ответственность за достоверность предоставленной информации несет Участник отбора.</w:t>
      </w:r>
    </w:p>
    <w:p w:rsidR="00902CED" w:rsidRDefault="00902CED" w:rsidP="00902CE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Данные указанные в реестре документов, должны соответствовать первичной учетной документации Участника отбора.</w:t>
      </w:r>
    </w:p>
    <w:p w:rsidR="00902CED" w:rsidRDefault="00902CED" w:rsidP="00902CE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02CED" w:rsidRDefault="00902CED" w:rsidP="00902CE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Руководитель                                                                                 ____________                                                     ______________________</w:t>
      </w:r>
    </w:p>
    <w:p w:rsidR="00902CED" w:rsidRDefault="00902CED" w:rsidP="00902CE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                          (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          (расшифровка подписи)</w:t>
      </w:r>
    </w:p>
    <w:p w:rsidR="00902CED" w:rsidRDefault="00902CED" w:rsidP="00902CE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М.П. (при наличии) </w:t>
      </w:r>
    </w:p>
    <w:p w:rsidR="00902CED" w:rsidRDefault="00902CED" w:rsidP="00902CED"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« ___ » ______________ 20___</w:t>
      </w:r>
    </w:p>
    <w:p w:rsidR="00902CED" w:rsidRDefault="00902CED" w:rsidP="00902C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02CED" w:rsidRDefault="00902CED" w:rsidP="00902C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02CED" w:rsidRDefault="00902CED" w:rsidP="00902C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02CED" w:rsidRDefault="00902CED" w:rsidP="00902C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02CED" w:rsidRDefault="00902CED" w:rsidP="00902C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02CED" w:rsidRDefault="00902CED" w:rsidP="00902C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02CED" w:rsidRDefault="00902CED" w:rsidP="00902C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364079" w:rsidRDefault="00902CED"/>
    <w:sectPr w:rsidR="00364079" w:rsidSect="00902CED">
      <w:pgSz w:w="16838" w:h="11906" w:orient="landscape"/>
      <w:pgMar w:top="567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CED"/>
    <w:rsid w:val="004A5E70"/>
    <w:rsid w:val="00902CED"/>
    <w:rsid w:val="00CE3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2B0709-1A7A-44BF-81CA-2154693E5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C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2C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39"/>
    <w:rsid w:val="00902C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905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Федукова Александра Дмитриевна</dc:creator>
  <cp:keywords/>
  <dc:description/>
  <cp:lastModifiedBy>Федукова Александра Дмитриевна</cp:lastModifiedBy>
  <cp:revision>1</cp:revision>
  <dcterms:created xsi:type="dcterms:W3CDTF">2024-02-26T12:29:00Z</dcterms:created>
  <dcterms:modified xsi:type="dcterms:W3CDTF">2024-02-26T12:31:00Z</dcterms:modified>
</cp:coreProperties>
</file>