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B6" w:rsidRDefault="003C15B7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9.55pt;margin-top:-12.05pt;width:202.5pt;height:58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DE65B6" w:rsidRPr="00DE65B6" w:rsidRDefault="00DE65B6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65B6">
                    <w:rPr>
                      <w:rFonts w:ascii="Times New Roman" w:hAnsi="Times New Roman" w:cs="Times New Roman"/>
                    </w:rPr>
                    <w:t xml:space="preserve">Приложение № 1 </w:t>
                  </w:r>
                </w:p>
                <w:p w:rsidR="00DE65B6" w:rsidRPr="00DE65B6" w:rsidRDefault="00DE65B6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65B6">
                    <w:rPr>
                      <w:rFonts w:ascii="Times New Roman" w:hAnsi="Times New Roman" w:cs="Times New Roman"/>
                    </w:rPr>
                    <w:t xml:space="preserve">К Информационному сообщению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DE65B6">
                    <w:rPr>
                      <w:rFonts w:ascii="Times New Roman" w:hAnsi="Times New Roman" w:cs="Times New Roman"/>
                    </w:rPr>
                    <w:t>о предоставлении субсидии на развитие СПОК</w:t>
                  </w:r>
                </w:p>
              </w:txbxContent>
            </v:textbox>
            <w10:wrap type="square"/>
          </v:shape>
        </w:pict>
      </w:r>
    </w:p>
    <w:p w:rsidR="00DE65B6" w:rsidRDefault="00DE65B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4C" w:rsidRPr="001237C3" w:rsidRDefault="001237C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C3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кооперативом в целях предоставления субсидии на развитие СПОК</w:t>
      </w:r>
    </w:p>
    <w:p w:rsidR="00FA714C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ооператив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r w:rsidR="00FA714C" w:rsidRPr="001237C3"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развитие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762F2E">
        <w:rPr>
          <w:rFonts w:ascii="Times New Roman" w:hAnsi="Times New Roman" w:cs="Times New Roman"/>
          <w:sz w:val="28"/>
          <w:szCs w:val="28"/>
        </w:rPr>
        <w:t xml:space="preserve">(приложение № 1 </w:t>
      </w:r>
      <w:r w:rsidR="00762F2E">
        <w:rPr>
          <w:rFonts w:ascii="Times New Roman" w:hAnsi="Times New Roman" w:cs="Times New Roman"/>
          <w:sz w:val="28"/>
          <w:szCs w:val="28"/>
        </w:rPr>
        <w:t>к приказу</w:t>
      </w:r>
      <w:r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            от 26.08.2020 № 0192</w:t>
      </w:r>
      <w:r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762F2E">
        <w:rPr>
          <w:rFonts w:ascii="Times New Roman" w:hAnsi="Times New Roman" w:cs="Times New Roman"/>
          <w:sz w:val="28"/>
          <w:szCs w:val="28"/>
        </w:rPr>
        <w:t>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A714C" w:rsidRPr="001237C3">
        <w:rPr>
          <w:rFonts w:ascii="Times New Roman" w:hAnsi="Times New Roman" w:cs="Times New Roman"/>
          <w:sz w:val="28"/>
          <w:szCs w:val="28"/>
        </w:rPr>
        <w:t>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доверенности, оформленной в соответствии с федеральным законодательством.</w:t>
      </w:r>
    </w:p>
    <w:p w:rsidR="001237C3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 заявлению кооперативы прилагают: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0"/>
      <w:r>
        <w:rPr>
          <w:rFonts w:ascii="Times New Roman" w:hAnsi="Times New Roman" w:cs="Times New Roman"/>
          <w:sz w:val="28"/>
          <w:szCs w:val="28"/>
        </w:rPr>
        <w:t>1.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</w:t>
      </w:r>
      <w:hyperlink r:id="rId7" w:history="1">
        <w:r w:rsidR="00FA714C" w:rsidRPr="001237C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по состоянию не ранее </w:t>
      </w:r>
      <w:r w:rsidR="00123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 и прилагаемых к нему документов;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0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Фонда социального страхования Российской Федерации об отсутствии (о наличии) у кооператива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</w:t>
      </w:r>
      <w:r w:rsid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1237C3" w:rsidRPr="001237C3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0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1237C3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hyperlink r:id="rId8" w:history="1">
        <w:r w:rsidR="00FA714C" w:rsidRPr="001237C3">
          <w:rPr>
            <w:rStyle w:val="a8"/>
            <w:rFonts w:ascii="Times New Roman" w:hAnsi="Times New Roman" w:cs="Times New Roman"/>
            <w:sz w:val="28"/>
            <w:szCs w:val="28"/>
          </w:rPr>
          <w:t>www.nalog.ru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9" w:history="1">
        <w:r w:rsidR="00FA714C" w:rsidRPr="001237C3">
          <w:rPr>
            <w:rStyle w:val="a8"/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заявления, заверенную подписью и печатью (при наличии) кооператива </w:t>
      </w:r>
      <w:r w:rsidR="00FA714C" w:rsidRPr="001237C3">
        <w:rPr>
          <w:rFonts w:ascii="Times New Roman" w:hAnsi="Times New Roman" w:cs="Times New Roman"/>
          <w:i/>
          <w:sz w:val="28"/>
          <w:szCs w:val="28"/>
        </w:rPr>
        <w:t>(представляется кооперативом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A714C" w:rsidRPr="001237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кооператива, уполномоченного на подписание договора о предоставлении субсидии на развитие, заверенные печатью (при наличии) и подписью руководителя кооператива;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4FD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справку ревизионного союза сельскохозяйственных кооперативов, подтверждающую членство кооператива в ревизионном союзе потребительских кооперативов, выданную по состоянию не ранее 15 календарных дней до даты подачи заявления;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информацию о составе членов кооператива на дату подачи заявления </w:t>
      </w:r>
      <w:r w:rsidR="00E134FD" w:rsidRPr="00762F2E">
        <w:rPr>
          <w:rFonts w:ascii="Times New Roman" w:hAnsi="Times New Roman" w:cs="Times New Roman"/>
          <w:sz w:val="28"/>
          <w:szCs w:val="28"/>
        </w:rPr>
        <w:t xml:space="preserve">(приложение № 2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выписку из похозяйственной книги (справку) о ведении личного подсобного хозяйства с приложением копий страниц из похозяйственной книги, заверенных органом местного самоуправления муниципального образования, выданную не ранее 15 календарных дней до даты подачи заявления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lastRenderedPageBreak/>
        <w:t>кооперативами, членами которых являются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72AE5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кооператива, связанных с приобретением имущества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3 </w:t>
      </w:r>
      <w:r w:rsidR="00762F2E" w:rsidRPr="00762F2E">
        <w:rPr>
          <w:rFonts w:ascii="Times New Roman" w:hAnsi="Times New Roman" w:cs="Times New Roman"/>
          <w:sz w:val="28"/>
          <w:szCs w:val="28"/>
        </w:rPr>
        <w:t>к приказу Департамента от 26.08.2020 № 0192</w:t>
      </w:r>
      <w:r w:rsidR="005B431E"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4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5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5B431E" w:rsidRPr="001237C3" w:rsidRDefault="001B37D4" w:rsidP="005B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5B431E" w:rsidRPr="001237C3">
        <w:rPr>
          <w:rFonts w:ascii="Times New Roman" w:hAnsi="Times New Roman" w:cs="Times New Roman"/>
          <w:sz w:val="28"/>
          <w:szCs w:val="28"/>
        </w:rPr>
        <w:t xml:space="preserve"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 w:rsidR="005B431E">
        <w:rPr>
          <w:rFonts w:ascii="Times New Roman" w:hAnsi="Times New Roman" w:cs="Times New Roman"/>
          <w:sz w:val="28"/>
          <w:szCs w:val="28"/>
        </w:rPr>
        <w:t xml:space="preserve"> </w:t>
      </w:r>
      <w:r w:rsidR="005B431E" w:rsidRPr="005B431E">
        <w:rPr>
          <w:rFonts w:ascii="Times New Roman" w:hAnsi="Times New Roman" w:cs="Times New Roman"/>
          <w:i/>
          <w:sz w:val="28"/>
          <w:szCs w:val="28"/>
        </w:rPr>
        <w:t>(в случае возмещения части затрат кооператива в связи с закупкой сельскохозяйственной продукции у членов кооператива)</w:t>
      </w:r>
      <w:r w:rsidR="005B431E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затрат на приобретение крупного рогатого скота в целях замены крупного рогатого скота, больного или инфицированного BЛ КРС, принадлежащего членам кооператива </w:t>
      </w:r>
      <w:r w:rsidR="00572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на праве собственности, в </w:t>
      </w:r>
      <w:r w:rsidR="005B431E">
        <w:rPr>
          <w:rFonts w:ascii="Times New Roman" w:hAnsi="Times New Roman" w:cs="Times New Roman"/>
          <w:sz w:val="28"/>
          <w:szCs w:val="28"/>
        </w:rPr>
        <w:t>2020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7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FA714C" w:rsidRPr="001237C3">
        <w:rPr>
          <w:rFonts w:ascii="Times New Roman" w:hAnsi="Times New Roman" w:cs="Times New Roman"/>
          <w:sz w:val="28"/>
          <w:szCs w:val="28"/>
        </w:rPr>
        <w:t>фотоматериалы приобретенной техники, оборудования, мобильных объектов (общий план, заводская (маркировочная) табличка (шильд), где в случае наличия указаны марка, модель, заводской (идентификационный) номер (VIN), год выпуска) (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приобретени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>я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8C" w:rsidRPr="0008128C">
        <w:rPr>
          <w:rFonts w:ascii="Times New Roman" w:hAnsi="Times New Roman" w:cs="Times New Roman"/>
          <w:i/>
          <w:color w:val="000000"/>
          <w:sz w:val="28"/>
          <w:szCs w:val="28"/>
        </w:rPr>
        <w:t>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сельскохозяйственного потребительского кооператива</w:t>
      </w:r>
      <w:r w:rsidR="00FA714C"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8128C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кооператива 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(приложение № 8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08128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(представляется кооперативом, членами которого являются индивидуальные предприниматели, граждане, ведущие личное подсобное хозяйство</w:t>
      </w:r>
      <w:r w:rsidR="004A71A5">
        <w:rPr>
          <w:rFonts w:ascii="Times New Roman" w:hAnsi="Times New Roman" w:cs="Times New Roman"/>
          <w:i/>
          <w:sz w:val="28"/>
          <w:szCs w:val="28"/>
        </w:rPr>
        <w:t>, на каждого такого члена кооператива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</w:t>
      </w:r>
      <w:r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08128C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 за валюту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1B37D4">
        <w:rPr>
          <w:rStyle w:val="a8"/>
          <w:rFonts w:ascii="Times New Roman" w:hAnsi="Times New Roman" w:cs="Times New Roman"/>
          <w:sz w:val="28"/>
          <w:szCs w:val="28"/>
        </w:rPr>
        <w:t xml:space="preserve">указанным в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>- договора (договоров) купли-продажи (поставки)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0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акта (актов) о приеме-передаче основных средств </w:t>
      </w:r>
      <w:hyperlink r:id="rId11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ОС-1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- </w:t>
      </w:r>
      <w:hyperlink r:id="rId12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ОС-15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(паспортов) транспортных средств с отметкой о постановке на учет в установленном законодательством порядке (при наличии).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в собственность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за иностранную валюту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счета (счетов) на оплату (инвойсов);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свифтовых сообщений о подтверждении перевода валюты;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грузовой </w:t>
      </w:r>
      <w:hyperlink r:id="rId14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таможенной декларации</w:t>
        </w:r>
      </w:hyperlink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законодательством порядке (при наличии).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безвозмездной передачи (реализации) имущества в собственность члену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на безвозмездную передачу (куплю-продажу) имущества, подтверждающего передачу (реализацию)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акта приема-передачи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заверенные кредитной организацией (в случае реализации имущества в собственность члену (кроме ассоциированных членов) кооператива посредством купли-продажи). 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имущество, и (или) техника, и (или) оборудование, и (или) мобильные объекты приобретены за иностранную валюту, а также если стоимость по договору купли-продажи (поставки) на такое имущество, и (или) технику, и (или) оборудование, и (или) объекты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</w:t>
      </w:r>
      <w:hyperlink r:id="rId16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курсу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имущества, и (или) техники, и (или) оборудования, и (или) мобильных объектов.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(закупки) сельскохозяйственной продукции у членов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сельскохозяйственной продукции у членов кооператива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17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платежных (расчетных) документов, подтверждающих частичную или полную оплату приобретенной сельскохозяйственной продукции;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выписки из книги расходов, подтверждающей факт осуществления затрат кооперативом на приобретение сельскохозяйственной продукции у членов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F964F2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F964F2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F964F2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F964F2">
        <w:rPr>
          <w:rFonts w:ascii="Times New Roman" w:hAnsi="Times New Roman" w:cs="Times New Roman"/>
          <w:sz w:val="28"/>
          <w:szCs w:val="28"/>
        </w:rPr>
        <w:t>)</w:t>
      </w:r>
      <w:r w:rsidRPr="001237C3">
        <w:rPr>
          <w:rFonts w:ascii="Times New Roman" w:hAnsi="Times New Roman" w:cs="Times New Roman"/>
          <w:sz w:val="28"/>
          <w:szCs w:val="28"/>
        </w:rPr>
        <w:t>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5C596A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5C596A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5C596A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 следующих документов: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1237C3">
        <w:rPr>
          <w:rFonts w:ascii="Times New Roman" w:hAnsi="Times New Roman" w:cs="Times New Roman"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животных, больных лейкозом и инфицированных BЛ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выбытия на убой больных лейкозом животных,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18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5C596A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5C596A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- сведений о наличии поголовья крупного рогатого скота (выписка (справка) из похозяйственной книги, реестр животных) по состоянию не ранее 10 календарных дней до даты оформления </w:t>
      </w:r>
      <w:r w:rsidR="005C596A"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больных лейкозом животных и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052"/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0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bookmarkEnd w:id="4"/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приобретения крупного рогатого скота в 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2020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для создания стад, свободных от ВЛ КРС,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2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23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DE65B6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приобретения в текущем финансовом году животных, свободных от ВЛ КРС, в хозяйство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5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</w:t>
      </w:r>
      <w:r w:rsidRPr="001237C3">
        <w:rPr>
          <w:rFonts w:ascii="Times New Roman" w:hAnsi="Times New Roman" w:cs="Times New Roman"/>
          <w:sz w:val="28"/>
          <w:szCs w:val="28"/>
        </w:rPr>
        <w:lastRenderedPageBreak/>
        <w:t>рогатого скота (</w:t>
      </w:r>
      <w:hyperlink r:id="rId26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сведений о наличии поголовья крупного рогатого скота (выписка (справка) из похозяйственной книги, реестр животных).</w:t>
      </w:r>
    </w:p>
    <w:p w:rsidR="005C596A" w:rsidRDefault="005C596A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несет ответственность за достоверность сведений, содержащихся в представленных в Департамент документах.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развитие документы возвращаются кооперативу.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14C" w:rsidRPr="001237C3" w:rsidSect="00C40F75">
      <w:headerReference w:type="default" r:id="rId2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B7" w:rsidRDefault="003C15B7" w:rsidP="00C40F75">
      <w:pPr>
        <w:spacing w:after="0" w:line="240" w:lineRule="auto"/>
      </w:pPr>
      <w:r>
        <w:separator/>
      </w:r>
    </w:p>
  </w:endnote>
  <w:endnote w:type="continuationSeparator" w:id="0">
    <w:p w:rsidR="003C15B7" w:rsidRDefault="003C15B7" w:rsidP="00C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B7" w:rsidRDefault="003C15B7" w:rsidP="00C40F75">
      <w:pPr>
        <w:spacing w:after="0" w:line="240" w:lineRule="auto"/>
      </w:pPr>
      <w:r>
        <w:separator/>
      </w:r>
    </w:p>
  </w:footnote>
  <w:footnote w:type="continuationSeparator" w:id="0">
    <w:p w:rsidR="003C15B7" w:rsidRDefault="003C15B7" w:rsidP="00C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15311"/>
      <w:docPartObj>
        <w:docPartGallery w:val="Page Numbers (Top of Page)"/>
        <w:docPartUnique/>
      </w:docPartObj>
    </w:sdtPr>
    <w:sdtEndPr/>
    <w:sdtContent>
      <w:p w:rsidR="00C40F75" w:rsidRDefault="00C40F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9B">
          <w:rPr>
            <w:noProof/>
          </w:rPr>
          <w:t>4</w:t>
        </w:r>
        <w:r>
          <w:fldChar w:fldCharType="end"/>
        </w:r>
      </w:p>
    </w:sdtContent>
  </w:sdt>
  <w:p w:rsidR="00C40F75" w:rsidRDefault="00C40F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A61"/>
    <w:multiLevelType w:val="hybridMultilevel"/>
    <w:tmpl w:val="989AB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14E"/>
    <w:multiLevelType w:val="hybridMultilevel"/>
    <w:tmpl w:val="7CD22882"/>
    <w:lvl w:ilvl="0" w:tplc="4540169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F52"/>
    <w:rsid w:val="000526A2"/>
    <w:rsid w:val="0008128C"/>
    <w:rsid w:val="001237C3"/>
    <w:rsid w:val="0019245B"/>
    <w:rsid w:val="001B37D4"/>
    <w:rsid w:val="001F7ED5"/>
    <w:rsid w:val="00226BC5"/>
    <w:rsid w:val="00290B11"/>
    <w:rsid w:val="00304541"/>
    <w:rsid w:val="003113DD"/>
    <w:rsid w:val="00321233"/>
    <w:rsid w:val="0035033D"/>
    <w:rsid w:val="003C15B7"/>
    <w:rsid w:val="004161FC"/>
    <w:rsid w:val="00475B34"/>
    <w:rsid w:val="004927C6"/>
    <w:rsid w:val="004A71A5"/>
    <w:rsid w:val="005021C2"/>
    <w:rsid w:val="00572AE5"/>
    <w:rsid w:val="00587A9B"/>
    <w:rsid w:val="005B3A3D"/>
    <w:rsid w:val="005B431E"/>
    <w:rsid w:val="005C596A"/>
    <w:rsid w:val="00672629"/>
    <w:rsid w:val="006F395C"/>
    <w:rsid w:val="00710533"/>
    <w:rsid w:val="007255ED"/>
    <w:rsid w:val="00751F07"/>
    <w:rsid w:val="00760F8F"/>
    <w:rsid w:val="00762F2E"/>
    <w:rsid w:val="007B5443"/>
    <w:rsid w:val="007B7284"/>
    <w:rsid w:val="008737C7"/>
    <w:rsid w:val="00953124"/>
    <w:rsid w:val="0097788E"/>
    <w:rsid w:val="009A00EA"/>
    <w:rsid w:val="00A36644"/>
    <w:rsid w:val="00A51CFF"/>
    <w:rsid w:val="00A56E8B"/>
    <w:rsid w:val="00B13820"/>
    <w:rsid w:val="00B5741E"/>
    <w:rsid w:val="00BB1A69"/>
    <w:rsid w:val="00C22B3C"/>
    <w:rsid w:val="00C3388D"/>
    <w:rsid w:val="00C40F75"/>
    <w:rsid w:val="00C504C6"/>
    <w:rsid w:val="00C91D15"/>
    <w:rsid w:val="00CC5680"/>
    <w:rsid w:val="00CF5A16"/>
    <w:rsid w:val="00D4193D"/>
    <w:rsid w:val="00D976AD"/>
    <w:rsid w:val="00DD1A91"/>
    <w:rsid w:val="00DE65B6"/>
    <w:rsid w:val="00E134FD"/>
    <w:rsid w:val="00E86B51"/>
    <w:rsid w:val="00EA1E18"/>
    <w:rsid w:val="00F31AD1"/>
    <w:rsid w:val="00F36F6A"/>
    <w:rsid w:val="00F77F2C"/>
    <w:rsid w:val="00F964F2"/>
    <w:rsid w:val="00FA0F52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AE4795-7CB2-44A4-B554-E0E39D17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52"/>
    <w:rPr>
      <w:b/>
      <w:bCs/>
    </w:rPr>
  </w:style>
  <w:style w:type="character" w:styleId="a5">
    <w:name w:val="Hyperlink"/>
    <w:basedOn w:val="a0"/>
    <w:uiPriority w:val="99"/>
    <w:unhideWhenUsed/>
    <w:rsid w:val="00FA0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3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22B3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5B3A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5B3A3D"/>
    <w:rPr>
      <w:i/>
      <w:iCs/>
    </w:rPr>
  </w:style>
  <w:style w:type="paragraph" w:styleId="ab">
    <w:name w:val="List Paragraph"/>
    <w:basedOn w:val="a"/>
    <w:uiPriority w:val="34"/>
    <w:qFormat/>
    <w:rsid w:val="00B13820"/>
    <w:pPr>
      <w:ind w:left="720"/>
      <w:contextualSpacing/>
    </w:pPr>
  </w:style>
  <w:style w:type="paragraph" w:customStyle="1" w:styleId="s1">
    <w:name w:val="s_1"/>
    <w:basedOn w:val="a"/>
    <w:rsid w:val="00A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0F75"/>
  </w:style>
  <w:style w:type="paragraph" w:styleId="ae">
    <w:name w:val="footer"/>
    <w:basedOn w:val="a"/>
    <w:link w:val="af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F75"/>
  </w:style>
  <w:style w:type="paragraph" w:styleId="af0">
    <w:name w:val="Body Text Indent"/>
    <w:basedOn w:val="a"/>
    <w:link w:val="af1"/>
    <w:rsid w:val="0029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0B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399599/59" TargetMode="External"/><Relationship Id="rId13" Type="http://schemas.openxmlformats.org/officeDocument/2006/relationships/hyperlink" Target="http://mobileonline.garant.ru/document/redirect/12141327/2000" TargetMode="External"/><Relationship Id="rId18" Type="http://schemas.openxmlformats.org/officeDocument/2006/relationships/hyperlink" Target="http://mobileonline.garant.ru/document/redirect/70702530/21000" TargetMode="External"/><Relationship Id="rId26" Type="http://schemas.openxmlformats.org/officeDocument/2006/relationships/hyperlink" Target="http://mobileonline.garant.ru/document/redirect/70702530/2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0702530/24000" TargetMode="External"/><Relationship Id="rId7" Type="http://schemas.openxmlformats.org/officeDocument/2006/relationships/hyperlink" Target="http://mobileonline.garant.ru/document/redirect/12184522/54" TargetMode="External"/><Relationship Id="rId12" Type="http://schemas.openxmlformats.org/officeDocument/2006/relationships/hyperlink" Target="http://mobileonline.garant.ru/document/redirect/12129903/13000" TargetMode="External"/><Relationship Id="rId17" Type="http://schemas.openxmlformats.org/officeDocument/2006/relationships/hyperlink" Target="http://mobileonline.garant.ru/document/redirect/70116264/1000" TargetMode="External"/><Relationship Id="rId25" Type="http://schemas.openxmlformats.org/officeDocument/2006/relationships/hyperlink" Target="http://mobileonline.garant.ru/document/redirect/70116264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555501/0" TargetMode="External"/><Relationship Id="rId20" Type="http://schemas.openxmlformats.org/officeDocument/2006/relationships/hyperlink" Target="http://mobileonline.garant.ru/document/redirect/70702530/21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9903/1000" TargetMode="External"/><Relationship Id="rId24" Type="http://schemas.openxmlformats.org/officeDocument/2006/relationships/hyperlink" Target="http://mobileonline.garant.ru/document/redirect/70702530/24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41327/2000" TargetMode="External"/><Relationship Id="rId23" Type="http://schemas.openxmlformats.org/officeDocument/2006/relationships/hyperlink" Target="http://mobileonline.garant.ru/document/redirect/70702530/2100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/redirect/70116264/1000" TargetMode="External"/><Relationship Id="rId19" Type="http://schemas.openxmlformats.org/officeDocument/2006/relationships/hyperlink" Target="http://mobileonline.garant.ru/document/redirect/70702530/2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84522/54" TargetMode="External"/><Relationship Id="rId14" Type="http://schemas.openxmlformats.org/officeDocument/2006/relationships/hyperlink" Target="http://mobileonline.garant.ru/document/redirect/12176301/2000" TargetMode="External"/><Relationship Id="rId22" Type="http://schemas.openxmlformats.org/officeDocument/2006/relationships/hyperlink" Target="http://mobileonline.garant.ru/document/redirect/70116264/1000" TargetMode="External"/><Relationship Id="rId27" Type="http://schemas.openxmlformats.org/officeDocument/2006/relationships/hyperlink" Target="http://mobileonline.garant.ru/document/redirect/70702530/24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Мелехова Ольга Александровна</cp:lastModifiedBy>
  <cp:revision>42</cp:revision>
  <dcterms:created xsi:type="dcterms:W3CDTF">2020-05-18T12:53:00Z</dcterms:created>
  <dcterms:modified xsi:type="dcterms:W3CDTF">2020-08-27T09:41:00Z</dcterms:modified>
</cp:coreProperties>
</file>